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6F824">
      <w:pPr>
        <w:ind w:left="420" w:hanging="420"/>
        <w:jc w:val="center"/>
        <w:rPr>
          <w:rFonts w:ascii="黑体" w:hAnsi="黑体" w:eastAsia="黑体"/>
          <w:b/>
          <w:bCs/>
          <w:sz w:val="18"/>
          <w:szCs w:val="18"/>
        </w:rPr>
      </w:pPr>
      <w:r>
        <w:rPr>
          <w:rFonts w:hint="eastAsia" w:ascii="黑体" w:hAnsi="黑体" w:eastAsia="黑体"/>
          <w:b/>
          <w:bCs/>
          <w:sz w:val="30"/>
        </w:rPr>
        <w:t>购 销 合 同</w:t>
      </w:r>
    </w:p>
    <w:p w14:paraId="2200657A">
      <w:pPr>
        <w:ind w:firstLine="6505" w:firstLineChars="3600"/>
        <w:rPr>
          <w:rFonts w:hint="default" w:ascii="黑体" w:hAnsi="黑体" w:eastAsia="黑体"/>
          <w:b/>
          <w:bCs/>
          <w:sz w:val="18"/>
          <w:szCs w:val="18"/>
          <w:lang w:val="en-US"/>
        </w:rPr>
      </w:pPr>
      <w:r>
        <w:rPr>
          <w:rFonts w:hint="eastAsia" w:ascii="黑体" w:hAnsi="黑体" w:eastAsia="黑体"/>
          <w:b/>
          <w:b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180340</wp:posOffset>
                </wp:positionV>
                <wp:extent cx="6111240" cy="17780"/>
                <wp:effectExtent l="0" t="28575" r="3810" b="298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1778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2pt;margin-top:14.2pt;height:1.4pt;width:481.2pt;z-index:251659264;mso-width-relative:page;mso-height-relative:page;" filled="f" stroked="t" coordsize="21600,21600" o:gfxdata="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A9xTdUAAAAJAQAADwAAAAAAAAABACAAAAAiAAAAZHJzL2Rvd25yZXYueG1sUEsBAhQA&#10;FAAAAAgAh07iQGlcOav1AQAA4wMAAA4AAAAAAAAAAQAgAAAAJAEAAGRycy9lMm9Eb2MueG1sUEsF&#10;BgAAAAAGAAYAWQEAAIsF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b/>
          <w:bCs/>
          <w:sz w:val="18"/>
          <w:szCs w:val="18"/>
        </w:rPr>
        <w:t>合同编号：BJHP</w:t>
      </w:r>
      <w:r>
        <w:rPr>
          <w:rFonts w:hint="eastAsia" w:ascii="黑体" w:hAnsi="黑体" w:eastAsia="黑体"/>
          <w:b/>
          <w:bCs/>
          <w:sz w:val="18"/>
          <w:szCs w:val="18"/>
          <w:lang w:val="en-US" w:eastAsia="zh-CN"/>
        </w:rPr>
        <w:t>${fdate}-DS</w:t>
      </w:r>
    </w:p>
    <w:tbl>
      <w:tblPr>
        <w:tblStyle w:val="8"/>
        <w:tblpPr w:leftFromText="180" w:rightFromText="180" w:vertAnchor="text" w:horzAnchor="page" w:tblpX="1405" w:tblpY="49"/>
        <w:tblOverlap w:val="never"/>
        <w:tblW w:w="9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5"/>
        <w:gridCol w:w="4860"/>
      </w:tblGrid>
      <w:tr w14:paraId="0FC58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14:paraId="38AD390D">
            <w:pPr>
              <w:rPr>
                <w:rFonts w:ascii="黑体" w:hAnsi="黑体" w:eastAsia="黑体"/>
                <w:bCs/>
              </w:rPr>
            </w:pPr>
            <w:r>
              <w:rPr>
                <w:rFonts w:hint="eastAsia" w:ascii="黑体" w:hAnsi="黑体" w:eastAsia="黑体"/>
                <w:bCs/>
              </w:rPr>
              <w:t>甲方：北京浩普诚华科技有限公司</w:t>
            </w:r>
          </w:p>
          <w:p w14:paraId="78094EFB">
            <w:pPr>
              <w:ind w:left="630" w:hanging="630" w:hangingChars="300"/>
              <w:rPr>
                <w:rFonts w:ascii="黑体" w:hAnsi="黑体" w:eastAsia="黑体"/>
                <w:bCs/>
              </w:rPr>
            </w:pPr>
            <w:r>
              <w:rPr>
                <w:rFonts w:hint="eastAsia" w:ascii="黑体" w:hAnsi="黑体" w:eastAsia="黑体"/>
                <w:bCs/>
              </w:rPr>
              <w:t>地址：北京海淀区上地金隅嘉华大厦B座808</w:t>
            </w:r>
          </w:p>
          <w:p w14:paraId="3B0B21D4">
            <w:pPr>
              <w:rPr>
                <w:rFonts w:ascii="黑体" w:hAnsi="黑体" w:eastAsia="黑体"/>
                <w:bCs/>
              </w:rPr>
            </w:pPr>
            <w:r>
              <w:rPr>
                <w:rFonts w:hint="eastAsia" w:ascii="黑体" w:hAnsi="黑体" w:eastAsia="黑体"/>
                <w:bCs/>
              </w:rPr>
              <w:t>电话：010-62679923</w:t>
            </w:r>
          </w:p>
          <w:p w14:paraId="7F281987">
            <w:pPr>
              <w:rPr>
                <w:rFonts w:ascii="黑体" w:hAnsi="黑体" w:eastAsia="黑体"/>
                <w:bCs/>
              </w:rPr>
            </w:pPr>
            <w:r>
              <w:rPr>
                <w:rFonts w:hint="eastAsia" w:ascii="黑体" w:hAnsi="黑体" w:eastAsia="黑体"/>
                <w:bCs/>
              </w:rPr>
              <w:t>联系人：${admin_user}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0DDE6FA5">
            <w:pPr>
              <w:rPr>
                <w:rFonts w:ascii="黑体" w:hAnsi="黑体" w:eastAsia="黑体"/>
                <w:bCs/>
              </w:rPr>
            </w:pPr>
            <w:r>
              <w:rPr>
                <w:rFonts w:hint="eastAsia" w:ascii="黑体" w:hAnsi="黑体" w:eastAsia="黑体"/>
                <w:bCs/>
              </w:rPr>
              <w:t>乙方：${suppliers_name}</w:t>
            </w:r>
          </w:p>
          <w:p w14:paraId="48F923CD">
            <w:pPr>
              <w:spacing w:line="400" w:lineRule="exact"/>
              <w:rPr>
                <w:rFonts w:ascii="黑体" w:hAnsi="黑体" w:eastAsia="黑体"/>
                <w:bCs/>
              </w:rPr>
            </w:pPr>
            <w:r>
              <w:rPr>
                <w:rFonts w:hint="eastAsia" w:ascii="黑体" w:hAnsi="黑体" w:eastAsia="黑体"/>
                <w:bCs/>
              </w:rPr>
              <w:t>地址：${suppliers_address}</w:t>
            </w:r>
          </w:p>
          <w:p w14:paraId="25D83E90">
            <w:pPr>
              <w:pStyle w:val="2"/>
              <w:rPr>
                <w:rFonts w:ascii="黑体" w:hAnsi="黑体" w:eastAsia="黑体"/>
                <w:b w:val="0"/>
              </w:rPr>
            </w:pPr>
            <w:r>
              <w:rPr>
                <w:rFonts w:hint="eastAsia" w:ascii="黑体" w:hAnsi="黑体" w:eastAsia="黑体"/>
                <w:b w:val="0"/>
              </w:rPr>
              <w:t>电话：${suppliers_mobile}</w:t>
            </w:r>
          </w:p>
          <w:p w14:paraId="180D39ED">
            <w:pPr>
              <w:rPr>
                <w:rFonts w:ascii="黑体" w:hAnsi="黑体" w:eastAsia="黑体"/>
                <w:bCs/>
              </w:rPr>
            </w:pPr>
            <w:r>
              <w:rPr>
                <w:rFonts w:hint="eastAsia" w:ascii="黑体" w:hAnsi="黑体" w:eastAsia="黑体"/>
                <w:bCs/>
              </w:rPr>
              <w:t>联系人：${suppliers_member}</w:t>
            </w:r>
          </w:p>
        </w:tc>
      </w:tr>
    </w:tbl>
    <w:p w14:paraId="1CF64F58">
      <w:pPr>
        <w:jc w:val="left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877570</wp:posOffset>
                </wp:positionV>
                <wp:extent cx="6172200" cy="57150"/>
                <wp:effectExtent l="0" t="28575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5715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pt;margin-top:69.1pt;height:4.5pt;width:486pt;z-index:251660288;mso-width-relative:page;mso-height-relative:page;" filled="f" stroked="t" coordsize="21600,21600" o:gfxdata="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QILAz1wAAAAsBAAAPAAAAAAAAAAEAIAAAACIAAABkcnMvZG93bnJldi54bWxQSwECFAAU&#10;AAAACACHTuJAe0CaEPIBAADjAwAADgAAAAAAAAABACAAAAAmAQAAZHJzL2Uyb0RvYy54bWxQSwUG&#10;AAAAAAYABgBZAQAAig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4CEF3B95">
      <w:pPr>
        <w:snapToGrid w:val="0"/>
        <w:jc w:val="left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鉴于甲乙双方均依中华人民共和国法律合法组建，具有签订和履行本合同的资格和能力，现为保护甲乙双方的合法权益，根据《中华人民共和国民法典》经甲乙双方友好协商，一致达成以下协议：</w:t>
      </w:r>
    </w:p>
    <w:p w14:paraId="207A0607">
      <w:pPr>
        <w:pStyle w:val="5"/>
        <w:numPr>
          <w:ilvl w:val="0"/>
          <w:numId w:val="1"/>
        </w:numPr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>产品信息表</w:t>
      </w:r>
    </w:p>
    <w:tbl>
      <w:tblPr>
        <w:tblStyle w:val="8"/>
        <w:tblW w:w="5152" w:type="pct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769"/>
        <w:gridCol w:w="2763"/>
        <w:gridCol w:w="799"/>
        <w:gridCol w:w="952"/>
        <w:gridCol w:w="1056"/>
        <w:gridCol w:w="1449"/>
      </w:tblGrid>
      <w:tr w14:paraId="70E2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373" w:type="pct"/>
          </w:tcPr>
          <w:p w14:paraId="6A7CBE31">
            <w:pPr>
              <w:pStyle w:val="5"/>
              <w:ind w:firstLine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序号</w:t>
            </w:r>
          </w:p>
        </w:tc>
        <w:tc>
          <w:tcPr>
            <w:tcW w:w="931" w:type="pct"/>
          </w:tcPr>
          <w:p w14:paraId="1952D765">
            <w:pPr>
              <w:pStyle w:val="5"/>
              <w:ind w:firstLine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产品名称</w:t>
            </w:r>
          </w:p>
        </w:tc>
        <w:tc>
          <w:tcPr>
            <w:tcW w:w="1455" w:type="pct"/>
          </w:tcPr>
          <w:p w14:paraId="6487525C">
            <w:pPr>
              <w:pStyle w:val="5"/>
              <w:ind w:firstLine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品牌、型号配置</w:t>
            </w:r>
          </w:p>
        </w:tc>
        <w:tc>
          <w:tcPr>
            <w:tcW w:w="420" w:type="pct"/>
          </w:tcPr>
          <w:p w14:paraId="42EF59F3">
            <w:pPr>
              <w:pStyle w:val="5"/>
              <w:ind w:firstLine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数量</w:t>
            </w:r>
          </w:p>
        </w:tc>
        <w:tc>
          <w:tcPr>
            <w:tcW w:w="501" w:type="pct"/>
          </w:tcPr>
          <w:p w14:paraId="6217389A">
            <w:pPr>
              <w:pStyle w:val="5"/>
              <w:ind w:firstLine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单位</w:t>
            </w:r>
          </w:p>
        </w:tc>
        <w:tc>
          <w:tcPr>
            <w:tcW w:w="555" w:type="pct"/>
          </w:tcPr>
          <w:p w14:paraId="0F34F95E">
            <w:pPr>
              <w:pStyle w:val="5"/>
              <w:ind w:firstLine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单价</w:t>
            </w:r>
          </w:p>
        </w:tc>
        <w:tc>
          <w:tcPr>
            <w:tcW w:w="762" w:type="pct"/>
          </w:tcPr>
          <w:p w14:paraId="62B1FC5B">
            <w:pPr>
              <w:pStyle w:val="5"/>
              <w:ind w:firstLine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总价</w:t>
            </w:r>
          </w:p>
        </w:tc>
      </w:tr>
      <w:tr w14:paraId="0FAE9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73" w:type="pct"/>
            <w:vAlign w:val="center"/>
          </w:tcPr>
          <w:p w14:paraId="088F840F">
            <w:pPr>
              <w:widowControl/>
              <w:jc w:val="center"/>
              <w:textAlignment w:val="top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${kid}</w:t>
            </w:r>
          </w:p>
        </w:tc>
        <w:tc>
          <w:tcPr>
            <w:tcW w:w="931" w:type="pct"/>
            <w:vAlign w:val="center"/>
          </w:tcPr>
          <w:p w14:paraId="5297BA4A">
            <w:pPr>
              <w:pStyle w:val="5"/>
              <w:ind w:firstLine="0"/>
              <w:jc w:val="center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${goods_name}</w:t>
            </w:r>
          </w:p>
        </w:tc>
        <w:tc>
          <w:tcPr>
            <w:tcW w:w="1455" w:type="pct"/>
            <w:vAlign w:val="center"/>
          </w:tcPr>
          <w:p w14:paraId="50758D16">
            <w:pPr>
              <w:pStyle w:val="5"/>
              <w:ind w:firstLine="0"/>
              <w:jc w:val="center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${type_name}</w:t>
            </w:r>
          </w:p>
        </w:tc>
        <w:tc>
          <w:tcPr>
            <w:tcW w:w="420" w:type="pct"/>
            <w:vAlign w:val="center"/>
          </w:tcPr>
          <w:p w14:paraId="4BA8EB49">
            <w:pPr>
              <w:pStyle w:val="5"/>
              <w:ind w:firstLine="0"/>
              <w:jc w:val="center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${goods_number}</w:t>
            </w:r>
          </w:p>
        </w:tc>
        <w:tc>
          <w:tcPr>
            <w:tcW w:w="501" w:type="pct"/>
            <w:vAlign w:val="center"/>
          </w:tcPr>
          <w:p w14:paraId="38A483C2">
            <w:pPr>
              <w:widowControl/>
              <w:jc w:val="center"/>
              <w:textAlignment w:val="top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${unit}</w:t>
            </w:r>
          </w:p>
        </w:tc>
        <w:tc>
          <w:tcPr>
            <w:tcW w:w="555" w:type="pct"/>
            <w:vAlign w:val="center"/>
          </w:tcPr>
          <w:p w14:paraId="62B396ED">
            <w:pPr>
              <w:widowControl/>
              <w:jc w:val="center"/>
              <w:textAlignment w:val="center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${price}</w:t>
            </w:r>
          </w:p>
        </w:tc>
        <w:tc>
          <w:tcPr>
            <w:tcW w:w="762" w:type="pct"/>
            <w:vAlign w:val="center"/>
          </w:tcPr>
          <w:p w14:paraId="29FBC874">
            <w:pPr>
              <w:widowControl/>
              <w:jc w:val="center"/>
              <w:textAlignment w:val="center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${goods_total}</w:t>
            </w:r>
          </w:p>
        </w:tc>
      </w:tr>
      <w:tr w14:paraId="75E4E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5000" w:type="pct"/>
            <w:gridSpan w:val="7"/>
            <w:vAlign w:val="center"/>
          </w:tcPr>
          <w:p w14:paraId="39F24ADA">
            <w:pPr>
              <w:pStyle w:val="5"/>
              <w:ind w:firstLine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</w:rPr>
              <w:t>合计</w:t>
            </w:r>
            <w:r>
              <w:rPr>
                <w:rFonts w:ascii="黑体" w:hAnsi="黑体" w:eastAsia="黑体"/>
              </w:rPr>
              <w:t>：</w:t>
            </w:r>
            <w:r>
              <w:rPr>
                <w:rFonts w:hint="eastAsia" w:ascii="黑体" w:hAnsi="黑体" w:eastAsia="黑体"/>
              </w:rPr>
              <w:t>${order_amount_upper} (小写￥${order_amount})</w:t>
            </w:r>
          </w:p>
        </w:tc>
      </w:tr>
    </w:tbl>
    <w:p w14:paraId="0FB8C114">
      <w:pPr>
        <w:numPr>
          <w:ilvl w:val="0"/>
          <w:numId w:val="1"/>
        </w:numPr>
        <w:ind w:left="105" w:leftChars="50" w:right="-210" w:rightChars="-100"/>
        <w:jc w:val="left"/>
        <w:rPr>
          <w:rFonts w:ascii="黑体" w:hAnsi="黑体" w:eastAsia="黑体"/>
          <w:b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交货地点：</w:t>
      </w:r>
      <w:r>
        <w:rPr>
          <w:rFonts w:hint="eastAsia" w:ascii="黑体" w:hAnsi="黑体" w:eastAsia="黑体"/>
          <w:szCs w:val="21"/>
        </w:rPr>
        <w:t>甲方指定地点</w:t>
      </w:r>
      <w:r>
        <w:rPr>
          <w:rFonts w:hint="eastAsia" w:ascii="黑体" w:hAnsi="黑体" w:eastAsia="黑体"/>
          <w:szCs w:val="21"/>
          <w:lang w:val="en-US" w:eastAsia="zh-CN"/>
        </w:rPr>
        <w:t>(</w:t>
      </w:r>
      <w:r>
        <w:rPr>
          <w:rFonts w:hint="eastAsia" w:ascii="黑体" w:hAnsi="黑体" w:eastAsia="黑体"/>
        </w:rPr>
        <w:t>${</w:t>
      </w:r>
      <w:r>
        <w:rPr>
          <w:rFonts w:hint="eastAsia" w:ascii="黑体" w:hAnsi="黑体" w:eastAsia="黑体"/>
          <w:lang w:val="en-US" w:eastAsia="zh-CN"/>
        </w:rPr>
        <w:t>apply</w:t>
      </w:r>
      <w:r>
        <w:rPr>
          <w:rFonts w:hint="eastAsia" w:ascii="黑体" w:hAnsi="黑体" w:eastAsia="黑体"/>
        </w:rPr>
        <w:t>_</w:t>
      </w:r>
      <w:r>
        <w:rPr>
          <w:rFonts w:hint="eastAsia" w:ascii="黑体" w:hAnsi="黑体" w:eastAsia="黑体"/>
          <w:lang w:val="en-US" w:eastAsia="zh-CN"/>
        </w:rPr>
        <w:t>username</w:t>
      </w:r>
      <w:r>
        <w:rPr>
          <w:rFonts w:hint="eastAsia" w:ascii="黑体" w:hAnsi="黑体" w:eastAsia="黑体"/>
        </w:rPr>
        <w:t>}</w:t>
      </w:r>
      <w:r>
        <w:rPr>
          <w:rFonts w:hint="eastAsia" w:ascii="黑体" w:hAnsi="黑体" w:eastAsia="黑体"/>
          <w:lang w:val="en-US" w:eastAsia="zh-CN"/>
        </w:rPr>
        <w:t>)</w:t>
      </w:r>
      <w:r>
        <w:rPr>
          <w:rFonts w:hint="eastAsia" w:ascii="黑体" w:hAnsi="黑体" w:eastAsia="黑体"/>
          <w:szCs w:val="21"/>
        </w:rPr>
        <w:t>。</w:t>
      </w:r>
    </w:p>
    <w:p w14:paraId="72A6855F">
      <w:pPr>
        <w:ind w:left="105" w:leftChars="50" w:right="-210" w:rightChars="-100"/>
        <w:jc w:val="left"/>
        <w:rPr>
          <w:rFonts w:ascii="黑体" w:hAnsi="黑体" w:eastAsia="黑体"/>
          <w:b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三、交货时间：</w:t>
      </w:r>
      <w:r>
        <w:rPr>
          <w:rFonts w:hint="eastAsia" w:ascii="黑体" w:hAnsi="黑体" w:eastAsia="黑体"/>
          <w:szCs w:val="21"/>
        </w:rPr>
        <w:t>合同签订后10个工作日内。</w:t>
      </w:r>
    </w:p>
    <w:p w14:paraId="6813A213">
      <w:pPr>
        <w:ind w:left="105" w:leftChars="50" w:right="-210" w:rightChars="-100"/>
        <w:jc w:val="left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/>
          <w:bCs/>
        </w:rPr>
        <w:t>四、验收标准：</w:t>
      </w:r>
    </w:p>
    <w:p w14:paraId="0ABEA15A">
      <w:pPr>
        <w:ind w:left="105" w:leftChars="50" w:right="-210" w:rightChars="-100"/>
        <w:jc w:val="left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1、乙方于交付时24小时内组织相关人员进行验收，如甲方对合同货物的品牌，规格型号，品牌等方面有异议的，甲方应在24小时内向乙方提出，乙方应在3个工作日或双方约定的时间内免费更换。</w:t>
      </w:r>
    </w:p>
    <w:p w14:paraId="4CF6B728">
      <w:pPr>
        <w:ind w:left="105" w:leftChars="50" w:right="-210" w:rightChars="-100"/>
        <w:jc w:val="left"/>
        <w:rPr>
          <w:rFonts w:ascii="黑体" w:hAnsi="黑体" w:eastAsia="黑体"/>
          <w:b/>
          <w:snapToGrid w:val="0"/>
          <w:color w:val="000000"/>
          <w:kern w:val="0"/>
          <w:szCs w:val="21"/>
          <w:bdr w:val="single" w:color="auto" w:sz="4" w:space="0"/>
        </w:rPr>
      </w:pPr>
      <w:r>
        <w:rPr>
          <w:rFonts w:hint="eastAsia" w:ascii="黑体" w:hAnsi="黑体" w:eastAsia="黑体"/>
          <w:bCs/>
        </w:rPr>
        <w:t>2</w:t>
      </w:r>
      <w:r>
        <w:rPr>
          <w:rFonts w:hint="eastAsia" w:ascii="黑体" w:hAnsi="黑体" w:eastAsia="黑体"/>
          <w:bCs/>
          <w:lang w:eastAsia="zh-CN"/>
        </w:rPr>
        <w:t>、</w:t>
      </w:r>
      <w:r>
        <w:rPr>
          <w:rFonts w:hint="eastAsia" w:ascii="黑体" w:hAnsi="黑体" w:eastAsia="黑体"/>
          <w:b/>
          <w:snapToGrid w:val="0"/>
          <w:kern w:val="0"/>
          <w:szCs w:val="21"/>
        </w:rPr>
        <w:t xml:space="preserve">送货上门   </w:t>
      </w:r>
      <w:r>
        <w:rPr>
          <w:rFonts w:hint="eastAsia" w:ascii="黑体" w:hAnsi="黑体" w:eastAsia="黑体"/>
          <w:b/>
          <w:snapToGrid w:val="0"/>
          <w:kern w:val="0"/>
          <w:szCs w:val="21"/>
        </w:rPr>
        <w:sym w:font="Wingdings 2" w:char="0052"/>
      </w:r>
      <w:r>
        <w:rPr>
          <w:rFonts w:hint="eastAsia" w:ascii="黑体" w:hAnsi="黑体" w:eastAsia="黑体"/>
          <w:b/>
          <w:snapToGrid w:val="0"/>
          <w:kern w:val="0"/>
          <w:szCs w:val="21"/>
        </w:rPr>
        <w:t xml:space="preserve">送货调试   </w:t>
      </w:r>
      <w:r>
        <w:rPr>
          <w:rFonts w:hint="eastAsia" w:ascii="黑体" w:hAnsi="黑体" w:eastAsia="黑体"/>
          <w:b/>
          <w:snapToGrid w:val="0"/>
          <w:color w:val="000000"/>
          <w:kern w:val="0"/>
          <w:szCs w:val="21"/>
        </w:rPr>
        <w:sym w:font="Wingdings 2" w:char="0052"/>
      </w:r>
      <w:r>
        <w:rPr>
          <w:rFonts w:hint="eastAsia" w:ascii="黑体" w:hAnsi="黑体" w:eastAsia="黑体"/>
          <w:b/>
          <w:snapToGrid w:val="0"/>
          <w:kern w:val="0"/>
          <w:szCs w:val="21"/>
        </w:rPr>
        <w:t>送货安装并调试</w:t>
      </w:r>
    </w:p>
    <w:p w14:paraId="7C15F816">
      <w:pPr>
        <w:ind w:left="105" w:leftChars="50" w:right="-210" w:rightChars="-100"/>
        <w:jc w:val="left"/>
        <w:rPr>
          <w:rFonts w:ascii="黑体" w:hAnsi="黑体" w:eastAsia="黑体"/>
          <w:b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五、结算方式：</w:t>
      </w:r>
    </w:p>
    <w:p w14:paraId="70561840">
      <w:pPr>
        <w:ind w:left="105" w:leftChars="50" w:right="-210" w:rightChars="-100"/>
        <w:jc w:val="left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1、经甲乙双方约定采用背靠背方式付款，即甲方在收到</w:t>
      </w:r>
      <w:r>
        <w:rPr>
          <w:rFonts w:hint="eastAsia" w:ascii="黑体" w:hAnsi="黑体" w:eastAsia="黑体"/>
          <w:color w:val="000000"/>
          <w:szCs w:val="21"/>
          <w:u w:val="single"/>
        </w:rPr>
        <w:t xml:space="preserve"> 最终用户 </w:t>
      </w:r>
      <w:r>
        <w:rPr>
          <w:rFonts w:hint="eastAsia" w:ascii="黑体" w:hAnsi="黑体" w:eastAsia="黑体"/>
          <w:color w:val="000000"/>
          <w:szCs w:val="21"/>
        </w:rPr>
        <w:t>的货款并收到乙方等额的13%增值税专用发票后7-10个工作日内汇款至乙方帐户。</w:t>
      </w:r>
    </w:p>
    <w:p w14:paraId="0CAE6EA6">
      <w:pPr>
        <w:ind w:left="105" w:leftChars="50" w:right="-210" w:rightChars="-100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bCs/>
          <w:szCs w:val="21"/>
        </w:rPr>
        <w:t>2、</w:t>
      </w:r>
      <w:r>
        <w:rPr>
          <w:rFonts w:hint="eastAsia" w:ascii="黑体" w:hAnsi="黑体" w:eastAsia="黑体"/>
          <w:szCs w:val="21"/>
        </w:rPr>
        <w:t>乙方指定收款的银行电汇信息如下：</w:t>
      </w:r>
    </w:p>
    <w:p w14:paraId="7C1CC9CB">
      <w:pPr>
        <w:tabs>
          <w:tab w:val="left" w:pos="1140"/>
        </w:tabs>
        <w:ind w:left="105" w:leftChars="50" w:right="-210" w:rightChars="-100"/>
        <w:jc w:val="left"/>
        <w:rPr>
          <w:rFonts w:ascii="黑体" w:hAnsi="黑体" w:eastAsia="黑体" w:cs="宋体"/>
          <w:color w:val="000000"/>
          <w:kern w:val="0"/>
          <w:szCs w:val="21"/>
          <w:u w:val="single"/>
        </w:rPr>
      </w:pPr>
      <w:r>
        <w:rPr>
          <w:rFonts w:hint="eastAsia" w:ascii="黑体" w:hAnsi="黑体" w:eastAsia="黑体" w:cs="宋体"/>
          <w:color w:val="000000"/>
          <w:kern w:val="0"/>
          <w:szCs w:val="21"/>
          <w:u w:val="single"/>
          <w:lang w:val="zh-CN"/>
        </w:rPr>
        <w:t>开户行及帐号</w:t>
      </w:r>
      <w:r>
        <w:rPr>
          <w:rFonts w:hint="eastAsia" w:ascii="黑体" w:hAnsi="黑体" w:eastAsia="黑体" w:cs="宋体"/>
          <w:color w:val="000000"/>
          <w:kern w:val="0"/>
          <w:szCs w:val="21"/>
          <w:u w:val="single"/>
        </w:rPr>
        <w:t>：${bank_open}${bank_ac_number}</w:t>
      </w:r>
    </w:p>
    <w:p w14:paraId="2D237BB5">
      <w:pPr>
        <w:tabs>
          <w:tab w:val="left" w:pos="1140"/>
        </w:tabs>
        <w:ind w:left="105" w:leftChars="50" w:right="-210" w:rightChars="-100"/>
        <w:jc w:val="left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3、乙方交付合同货物同时向甲方交付合同货款等额的发票（</w:t>
      </w:r>
      <w:r>
        <w:rPr>
          <w:rFonts w:hint="eastAsia" w:ascii="黑体" w:hAnsi="黑体" w:eastAsia="黑体"/>
          <w:color w:val="000000"/>
          <w:sz w:val="24"/>
        </w:rPr>
        <w:sym w:font="Wingdings" w:char="F0FE"/>
      </w:r>
      <w:r>
        <w:rPr>
          <w:rFonts w:hint="eastAsia" w:ascii="黑体" w:hAnsi="黑体" w:eastAsia="黑体"/>
          <w:color w:val="000000"/>
          <w:szCs w:val="21"/>
        </w:rPr>
        <w:t>13%增值税发票）。</w:t>
      </w:r>
    </w:p>
    <w:p w14:paraId="6DF30699">
      <w:pPr>
        <w:ind w:left="105" w:leftChars="50" w:right="-210" w:rightChars="-100"/>
        <w:jc w:val="left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六、包装要求：</w:t>
      </w:r>
      <w:r>
        <w:rPr>
          <w:rFonts w:hint="eastAsia" w:ascii="黑体" w:hAnsi="黑体" w:eastAsia="黑体"/>
          <w:bCs/>
          <w:szCs w:val="21"/>
        </w:rPr>
        <w:t>乙方必须保证产品完整的原厂包装。</w:t>
      </w:r>
    </w:p>
    <w:p w14:paraId="5D11D227">
      <w:pPr>
        <w:pStyle w:val="4"/>
        <w:ind w:left="105" w:leftChars="50" w:right="-210" w:rightChars="-100"/>
        <w:jc w:val="left"/>
        <w:rPr>
          <w:rFonts w:ascii="黑体" w:hAnsi="黑体" w:eastAsia="黑体"/>
          <w:b w:val="0"/>
          <w:szCs w:val="21"/>
        </w:rPr>
      </w:pPr>
      <w:r>
        <w:rPr>
          <w:rFonts w:hint="eastAsia" w:ascii="黑体" w:hAnsi="黑体" w:eastAsia="黑体"/>
          <w:bCs w:val="0"/>
          <w:szCs w:val="21"/>
        </w:rPr>
        <w:t>七</w:t>
      </w:r>
      <w:r>
        <w:rPr>
          <w:rFonts w:hint="eastAsia" w:ascii="黑体" w:hAnsi="黑体" w:eastAsia="黑体"/>
          <w:szCs w:val="21"/>
        </w:rPr>
        <w:t>、产品质量保证：</w:t>
      </w:r>
      <w:r>
        <w:rPr>
          <w:rFonts w:hint="eastAsia" w:ascii="黑体" w:hAnsi="黑体" w:eastAsia="黑体"/>
          <w:b w:val="0"/>
          <w:color w:val="000000"/>
          <w:szCs w:val="21"/>
        </w:rPr>
        <w:t>乙方交付的货物品牌、规格、数量、质量、配置等均符合该品牌生产厂家的全新产品标准，保证货物为全新，未开箱。乙方保证对产品自安装完毕之日起</w:t>
      </w:r>
      <w:r>
        <w:rPr>
          <w:rFonts w:hint="eastAsia" w:ascii="黑体" w:hAnsi="黑体" w:eastAsia="黑体"/>
          <w:b w:val="0"/>
          <w:szCs w:val="21"/>
        </w:rPr>
        <w:t>提供免费的</w:t>
      </w:r>
      <w:r>
        <w:rPr>
          <w:rFonts w:hint="eastAsia" w:ascii="黑体" w:hAnsi="黑体" w:eastAsia="黑体"/>
          <w:b w:val="0"/>
          <w:snapToGrid w:val="0"/>
          <w:kern w:val="0"/>
          <w:szCs w:val="21"/>
        </w:rPr>
        <w:t>维修维护服务</w:t>
      </w:r>
      <w:r>
        <w:rPr>
          <w:rFonts w:hint="eastAsia" w:ascii="黑体" w:hAnsi="黑体" w:eastAsia="黑体"/>
          <w:b w:val="0"/>
          <w:szCs w:val="21"/>
        </w:rPr>
        <w:t>，</w:t>
      </w:r>
      <w:r>
        <w:rPr>
          <w:rFonts w:hint="eastAsia" w:ascii="黑体" w:hAnsi="黑体" w:eastAsia="黑体"/>
          <w:b w:val="0"/>
          <w:snapToGrid w:val="0"/>
          <w:kern w:val="0"/>
          <w:szCs w:val="21"/>
        </w:rPr>
        <w:t>免费维修期为</w:t>
      </w:r>
      <w:r>
        <w:rPr>
          <w:rFonts w:hint="eastAsia" w:ascii="黑体" w:hAnsi="黑体" w:eastAsia="黑体"/>
          <w:b w:val="0"/>
          <w:snapToGrid w:val="0"/>
          <w:kern w:val="0"/>
          <w:szCs w:val="21"/>
          <w:lang w:val="en-US" w:eastAsia="zh-CN"/>
        </w:rPr>
        <w:t>叁</w:t>
      </w:r>
      <w:r>
        <w:rPr>
          <w:rFonts w:hint="eastAsia" w:ascii="黑体" w:hAnsi="黑体" w:eastAsia="黑体"/>
          <w:b w:val="0"/>
          <w:snapToGrid w:val="0"/>
          <w:kern w:val="0"/>
          <w:szCs w:val="21"/>
        </w:rPr>
        <w:t>年。免费维护维修期内如货物出现任何质量问题，乙方应予以免费包换（人为因素除外）。</w:t>
      </w:r>
    </w:p>
    <w:p w14:paraId="1EF4EBDD">
      <w:pPr>
        <w:ind w:left="105" w:leftChars="50" w:right="-210" w:rightChars="-100"/>
        <w:jc w:val="left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八、运输方式及运费承担：</w:t>
      </w:r>
      <w:r>
        <w:rPr>
          <w:rFonts w:hint="eastAsia" w:ascii="黑体" w:hAnsi="黑体" w:eastAsia="黑体"/>
          <w:bCs/>
          <w:szCs w:val="21"/>
        </w:rPr>
        <w:t>汽运或乙方确定，运费由乙方承担。</w:t>
      </w:r>
    </w:p>
    <w:p w14:paraId="5E22613B">
      <w:pPr>
        <w:ind w:left="105" w:leftChars="50" w:right="-210" w:rightChars="-100"/>
        <w:jc w:val="left"/>
        <w:rPr>
          <w:rFonts w:ascii="黑体" w:hAnsi="黑体" w:eastAsia="黑体"/>
          <w:b/>
          <w:color w:val="000000"/>
          <w:szCs w:val="21"/>
        </w:rPr>
      </w:pPr>
      <w:r>
        <w:rPr>
          <w:rFonts w:hint="eastAsia" w:ascii="黑体" w:hAnsi="黑体" w:eastAsia="黑体"/>
          <w:b/>
          <w:color w:val="000000"/>
          <w:szCs w:val="21"/>
        </w:rPr>
        <w:t>九、违约责任：</w:t>
      </w:r>
    </w:p>
    <w:p w14:paraId="2C0D9F70">
      <w:pPr>
        <w:ind w:left="105" w:leftChars="50" w:right="-210" w:rightChars="-100"/>
        <w:jc w:val="left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1、甲方逾期付款的，每日须按逾期支付的款项金额千分之一的标准向乙方支付违约金。</w:t>
      </w:r>
    </w:p>
    <w:p w14:paraId="4B7B7C3C">
      <w:pPr>
        <w:ind w:left="105" w:leftChars="50" w:right="-210" w:rightChars="-100"/>
        <w:jc w:val="left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2、乙方逾期交货的，每日按逾期交货金额的千分之一向甲方支付违约金。</w:t>
      </w:r>
    </w:p>
    <w:p w14:paraId="4EEF41A4">
      <w:pPr>
        <w:ind w:left="105" w:leftChars="50" w:right="-210" w:rightChars="-100"/>
        <w:jc w:val="left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十、</w:t>
      </w:r>
      <w:r>
        <w:rPr>
          <w:rFonts w:hint="eastAsia" w:ascii="黑体" w:hAnsi="黑体" w:eastAsia="黑体"/>
          <w:b/>
          <w:szCs w:val="21"/>
        </w:rPr>
        <w:t>合同生效</w:t>
      </w:r>
    </w:p>
    <w:p w14:paraId="14B06A5B">
      <w:pPr>
        <w:numPr>
          <w:ilvl w:val="0"/>
          <w:numId w:val="2"/>
        </w:numPr>
        <w:ind w:left="105" w:leftChars="50" w:right="-210" w:rightChars="-100"/>
        <w:jc w:val="left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协议经双方签字盖章后生效。协议执行中出现问题，双方友好协商解决，协商未果而引起诉讼，由甲方所在地区法院管辖。</w:t>
      </w:r>
    </w:p>
    <w:p w14:paraId="15ED4B6D">
      <w:pPr>
        <w:numPr>
          <w:ilvl w:val="0"/>
          <w:numId w:val="2"/>
        </w:numPr>
        <w:ind w:left="105" w:leftChars="50" w:right="-210" w:rightChars="-100"/>
        <w:jc w:val="left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本合同未涉及到的部分，均按《民法典》有关条款为准，以上条款双方均有保密责任</w:t>
      </w:r>
      <w:r>
        <w:rPr>
          <w:rFonts w:hint="eastAsia" w:ascii="黑体" w:hAnsi="黑体" w:eastAsia="黑体"/>
          <w:bCs/>
          <w:szCs w:val="21"/>
          <w:lang w:eastAsia="zh-CN"/>
        </w:rPr>
        <w:t>。</w:t>
      </w:r>
    </w:p>
    <w:p w14:paraId="02CEC583">
      <w:pPr>
        <w:numPr>
          <w:ilvl w:val="0"/>
          <w:numId w:val="2"/>
        </w:numPr>
        <w:ind w:left="105" w:leftChars="50" w:right="-210" w:rightChars="-100"/>
        <w:jc w:val="left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本协议一式</w:t>
      </w:r>
      <w:r>
        <w:rPr>
          <w:rFonts w:hint="eastAsia" w:ascii="黑体" w:hAnsi="黑体" w:eastAsia="黑体"/>
          <w:bCs/>
          <w:szCs w:val="21"/>
          <w:lang w:val="en-US" w:eastAsia="zh-CN"/>
        </w:rPr>
        <w:t>二</w:t>
      </w:r>
      <w:r>
        <w:rPr>
          <w:rFonts w:hint="eastAsia" w:ascii="黑体" w:hAnsi="黑体" w:eastAsia="黑体"/>
          <w:bCs/>
          <w:szCs w:val="21"/>
        </w:rPr>
        <w:t>份，双方各持</w:t>
      </w:r>
      <w:r>
        <w:rPr>
          <w:rFonts w:hint="eastAsia" w:ascii="黑体" w:hAnsi="黑体" w:eastAsia="黑体"/>
          <w:bCs/>
          <w:szCs w:val="21"/>
          <w:lang w:val="en-US" w:eastAsia="zh-CN"/>
        </w:rPr>
        <w:t>一</w:t>
      </w:r>
      <w:r>
        <w:rPr>
          <w:rFonts w:hint="eastAsia" w:ascii="黑体" w:hAnsi="黑体" w:eastAsia="黑体"/>
          <w:bCs/>
          <w:szCs w:val="21"/>
        </w:rPr>
        <w:t>份，传真件有效，具有同等法律效力。</w:t>
      </w:r>
    </w:p>
    <w:p w14:paraId="0513EBFA">
      <w:pPr>
        <w:jc w:val="left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甲  方：北京浩普诚华科技有限公司          乙  方：</w:t>
      </w:r>
      <w:r>
        <w:rPr>
          <w:rFonts w:ascii="黑体" w:hAnsi="黑体" w:eastAsia="黑体"/>
          <w:b/>
        </w:rPr>
        <w:t xml:space="preserve"> </w:t>
      </w:r>
      <w:r>
        <w:rPr>
          <w:rFonts w:hint="eastAsia" w:ascii="黑体" w:hAnsi="黑体" w:eastAsia="黑体"/>
          <w:b/>
        </w:rPr>
        <w:t>${suppliers_name}</w:t>
      </w:r>
    </w:p>
    <w:p w14:paraId="2B791157">
      <w:pPr>
        <w:jc w:val="left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签订人：                                  签订人：</w:t>
      </w:r>
    </w:p>
    <w:p w14:paraId="661C7A60">
      <w:pPr>
        <w:jc w:val="left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日  期：${now_date}                       日  期： ${now_date}</w:t>
      </w:r>
    </w:p>
    <w:p w14:paraId="06BC4652">
      <w:pPr>
        <w:jc w:val="left"/>
        <w:rPr>
          <w:rFonts w:hint="eastAsia" w:ascii="黑体" w:hAnsi="黑体" w:eastAsia="黑体"/>
          <w:bCs/>
          <w:szCs w:val="21"/>
        </w:rPr>
      </w:pPr>
      <w:bookmarkStart w:id="0" w:name="_GoBack"/>
      <w:bookmarkEnd w:id="0"/>
    </w:p>
    <w:p w14:paraId="7E2C5B12">
      <w:pPr>
        <w:jc w:val="left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开票信息如下：</w:t>
      </w:r>
    </w:p>
    <w:p w14:paraId="2CE302C3">
      <w:pPr>
        <w:jc w:val="left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纳 税 人名称：北京浩普诚华科技有限公司</w:t>
      </w:r>
    </w:p>
    <w:p w14:paraId="01444BAA">
      <w:pPr>
        <w:jc w:val="left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纳税人识别号：91110108771978592E</w:t>
      </w:r>
    </w:p>
    <w:p w14:paraId="38E3D266">
      <w:pPr>
        <w:jc w:val="left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地址、电话：北京市海淀区上地三街9号B座7层B812  010-62679941</w:t>
      </w:r>
    </w:p>
    <w:p w14:paraId="34B50B7D">
      <w:pPr>
        <w:jc w:val="left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开   户  行：中国农业银行股份有限公司北京海淀大街支行</w:t>
      </w:r>
    </w:p>
    <w:p w14:paraId="0AA79C09">
      <w:pPr>
        <w:jc w:val="left"/>
        <w:rPr>
          <w:rFonts w:hint="eastAsia"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账       号：11051001040007730</w:t>
      </w:r>
    </w:p>
    <w:sectPr>
      <w:headerReference r:id="rId3" w:type="default"/>
      <w:footerReference r:id="rId4" w:type="default"/>
      <w:pgSz w:w="11906" w:h="16838"/>
      <w:pgMar w:top="703" w:right="1286" w:bottom="468" w:left="1620" w:header="312" w:footer="285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A640FF">
    <w:pPr>
      <w:pStyle w:val="7"/>
      <w:jc w:val="left"/>
    </w:pPr>
    <w:r>
      <w:rPr>
        <w:rFonts w:hint="eastAsia"/>
      </w:rPr>
      <w:drawing>
        <wp:inline distT="0" distB="0" distL="114300" distR="114300">
          <wp:extent cx="219710" cy="199390"/>
          <wp:effectExtent l="0" t="0" r="8890" b="10160"/>
          <wp:docPr id="4" name="图片 2" descr="logo（改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 descr="logo（改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710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北京浩普诚华科技有限公司                                                          购销合同</w:t>
    </w:r>
  </w:p>
  <w:p w14:paraId="300FE771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01CF5F">
    <w:pPr>
      <w:pStyle w:val="7"/>
      <w:jc w:val="left"/>
    </w:pPr>
    <w:r>
      <w:rPr>
        <w:rFonts w:hint="eastAsia"/>
      </w:rPr>
      <w:drawing>
        <wp:inline distT="0" distB="0" distL="114300" distR="114300">
          <wp:extent cx="219710" cy="199390"/>
          <wp:effectExtent l="0" t="0" r="8890" b="10160"/>
          <wp:docPr id="3" name="图片 1" descr="logo（改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logo（改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710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北京浩普诚华科技有限公司                                                          购销合同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87E86"/>
    <w:multiLevelType w:val="multilevel"/>
    <w:tmpl w:val="28487E8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E874A0"/>
    <w:multiLevelType w:val="multilevel"/>
    <w:tmpl w:val="64E874A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lNjhmMmQ0OTczN2NmZTg1ZmYwNTg4ZDkwNTA0N2UifQ=="/>
  </w:docVars>
  <w:rsids>
    <w:rsidRoot w:val="00274357"/>
    <w:rsid w:val="000101B5"/>
    <w:rsid w:val="00016263"/>
    <w:rsid w:val="00030AE2"/>
    <w:rsid w:val="00033517"/>
    <w:rsid w:val="0003564B"/>
    <w:rsid w:val="00063A05"/>
    <w:rsid w:val="00073F99"/>
    <w:rsid w:val="000C02E3"/>
    <w:rsid w:val="000D065B"/>
    <w:rsid w:val="00100FEA"/>
    <w:rsid w:val="00105801"/>
    <w:rsid w:val="00142C18"/>
    <w:rsid w:val="00145508"/>
    <w:rsid w:val="00155737"/>
    <w:rsid w:val="00174124"/>
    <w:rsid w:val="0017789D"/>
    <w:rsid w:val="001C7F96"/>
    <w:rsid w:val="001E6F1D"/>
    <w:rsid w:val="001F648B"/>
    <w:rsid w:val="0025388A"/>
    <w:rsid w:val="00274357"/>
    <w:rsid w:val="002F4BC1"/>
    <w:rsid w:val="002F7DDC"/>
    <w:rsid w:val="003027D3"/>
    <w:rsid w:val="00320E24"/>
    <w:rsid w:val="00321345"/>
    <w:rsid w:val="00351636"/>
    <w:rsid w:val="0037029F"/>
    <w:rsid w:val="003828FF"/>
    <w:rsid w:val="003A092F"/>
    <w:rsid w:val="003A0FF5"/>
    <w:rsid w:val="003A27FC"/>
    <w:rsid w:val="003A3C86"/>
    <w:rsid w:val="003B7E1F"/>
    <w:rsid w:val="003C1EAF"/>
    <w:rsid w:val="003C756C"/>
    <w:rsid w:val="003E0A10"/>
    <w:rsid w:val="0040724E"/>
    <w:rsid w:val="00441520"/>
    <w:rsid w:val="004452E6"/>
    <w:rsid w:val="00466282"/>
    <w:rsid w:val="00473EEB"/>
    <w:rsid w:val="004803D6"/>
    <w:rsid w:val="00481662"/>
    <w:rsid w:val="004920B2"/>
    <w:rsid w:val="004947B8"/>
    <w:rsid w:val="004B047B"/>
    <w:rsid w:val="004C5D91"/>
    <w:rsid w:val="004E1072"/>
    <w:rsid w:val="00503641"/>
    <w:rsid w:val="00511459"/>
    <w:rsid w:val="005922FF"/>
    <w:rsid w:val="005B40D3"/>
    <w:rsid w:val="005C7696"/>
    <w:rsid w:val="005E29C0"/>
    <w:rsid w:val="005E66B2"/>
    <w:rsid w:val="005F6F0C"/>
    <w:rsid w:val="00612D21"/>
    <w:rsid w:val="006215DC"/>
    <w:rsid w:val="00624497"/>
    <w:rsid w:val="00625FBC"/>
    <w:rsid w:val="0064445E"/>
    <w:rsid w:val="006740D8"/>
    <w:rsid w:val="00693A76"/>
    <w:rsid w:val="00693B3C"/>
    <w:rsid w:val="006A3F05"/>
    <w:rsid w:val="006D5C4F"/>
    <w:rsid w:val="006F068A"/>
    <w:rsid w:val="006F5F96"/>
    <w:rsid w:val="007465BA"/>
    <w:rsid w:val="007569A9"/>
    <w:rsid w:val="007B7F06"/>
    <w:rsid w:val="007D4649"/>
    <w:rsid w:val="007E66BE"/>
    <w:rsid w:val="007F0D8B"/>
    <w:rsid w:val="00813ABF"/>
    <w:rsid w:val="00843B84"/>
    <w:rsid w:val="008D2C94"/>
    <w:rsid w:val="008F3B34"/>
    <w:rsid w:val="008F6D9B"/>
    <w:rsid w:val="008F779C"/>
    <w:rsid w:val="00904E6C"/>
    <w:rsid w:val="0091398C"/>
    <w:rsid w:val="00917C47"/>
    <w:rsid w:val="00921382"/>
    <w:rsid w:val="00934855"/>
    <w:rsid w:val="00936497"/>
    <w:rsid w:val="00940994"/>
    <w:rsid w:val="009540A9"/>
    <w:rsid w:val="00954EE4"/>
    <w:rsid w:val="009559EB"/>
    <w:rsid w:val="009809D2"/>
    <w:rsid w:val="00982931"/>
    <w:rsid w:val="009865A1"/>
    <w:rsid w:val="0099667C"/>
    <w:rsid w:val="009B1D58"/>
    <w:rsid w:val="009B3328"/>
    <w:rsid w:val="009C24BB"/>
    <w:rsid w:val="009D1795"/>
    <w:rsid w:val="009D5D51"/>
    <w:rsid w:val="009D79FF"/>
    <w:rsid w:val="00A05758"/>
    <w:rsid w:val="00A124BE"/>
    <w:rsid w:val="00A50213"/>
    <w:rsid w:val="00A548DD"/>
    <w:rsid w:val="00A81BFD"/>
    <w:rsid w:val="00A9346A"/>
    <w:rsid w:val="00A96FA2"/>
    <w:rsid w:val="00AA1E33"/>
    <w:rsid w:val="00AB7435"/>
    <w:rsid w:val="00AD13DC"/>
    <w:rsid w:val="00AD6EAC"/>
    <w:rsid w:val="00B07AA9"/>
    <w:rsid w:val="00B63ABE"/>
    <w:rsid w:val="00B77778"/>
    <w:rsid w:val="00BA08FA"/>
    <w:rsid w:val="00BC0F17"/>
    <w:rsid w:val="00BD10A0"/>
    <w:rsid w:val="00BF11B8"/>
    <w:rsid w:val="00BF3755"/>
    <w:rsid w:val="00C20F58"/>
    <w:rsid w:val="00C34089"/>
    <w:rsid w:val="00C6284F"/>
    <w:rsid w:val="00C67292"/>
    <w:rsid w:val="00C8064F"/>
    <w:rsid w:val="00C80DAE"/>
    <w:rsid w:val="00C8493C"/>
    <w:rsid w:val="00C85F5F"/>
    <w:rsid w:val="00CA062C"/>
    <w:rsid w:val="00CC3621"/>
    <w:rsid w:val="00CC5C1C"/>
    <w:rsid w:val="00CC64A2"/>
    <w:rsid w:val="00CD4F00"/>
    <w:rsid w:val="00CE27E6"/>
    <w:rsid w:val="00CE77AE"/>
    <w:rsid w:val="00D00CF2"/>
    <w:rsid w:val="00D55166"/>
    <w:rsid w:val="00D67230"/>
    <w:rsid w:val="00D745E7"/>
    <w:rsid w:val="00D83DCE"/>
    <w:rsid w:val="00DC2806"/>
    <w:rsid w:val="00DE304E"/>
    <w:rsid w:val="00DF65DD"/>
    <w:rsid w:val="00DF6856"/>
    <w:rsid w:val="00E05033"/>
    <w:rsid w:val="00E120AD"/>
    <w:rsid w:val="00E15223"/>
    <w:rsid w:val="00E204AE"/>
    <w:rsid w:val="00E20BFE"/>
    <w:rsid w:val="00E21191"/>
    <w:rsid w:val="00E24F07"/>
    <w:rsid w:val="00E31116"/>
    <w:rsid w:val="00E32705"/>
    <w:rsid w:val="00E41B8E"/>
    <w:rsid w:val="00E60C68"/>
    <w:rsid w:val="00E76362"/>
    <w:rsid w:val="00E856AA"/>
    <w:rsid w:val="00E86CC0"/>
    <w:rsid w:val="00E95C0A"/>
    <w:rsid w:val="00EB2270"/>
    <w:rsid w:val="00EE2CFB"/>
    <w:rsid w:val="00F00516"/>
    <w:rsid w:val="00F67539"/>
    <w:rsid w:val="00F7201A"/>
    <w:rsid w:val="00F82E0F"/>
    <w:rsid w:val="00F86A97"/>
    <w:rsid w:val="00F86DC1"/>
    <w:rsid w:val="00F954DC"/>
    <w:rsid w:val="00FD6D34"/>
    <w:rsid w:val="014E6D08"/>
    <w:rsid w:val="03AF786B"/>
    <w:rsid w:val="03D8291E"/>
    <w:rsid w:val="056F72B2"/>
    <w:rsid w:val="05BE1FE7"/>
    <w:rsid w:val="05F15F19"/>
    <w:rsid w:val="070457D8"/>
    <w:rsid w:val="07506C6F"/>
    <w:rsid w:val="07DE427B"/>
    <w:rsid w:val="08234384"/>
    <w:rsid w:val="085B58CB"/>
    <w:rsid w:val="0869623A"/>
    <w:rsid w:val="092D54BA"/>
    <w:rsid w:val="09B71227"/>
    <w:rsid w:val="0A361597"/>
    <w:rsid w:val="0A570314"/>
    <w:rsid w:val="0ABD0ABF"/>
    <w:rsid w:val="0AC41E4E"/>
    <w:rsid w:val="0AE222D4"/>
    <w:rsid w:val="0BA62149"/>
    <w:rsid w:val="0C216FDD"/>
    <w:rsid w:val="0DDC125D"/>
    <w:rsid w:val="0E7771D7"/>
    <w:rsid w:val="0F3F7CF5"/>
    <w:rsid w:val="0F716497"/>
    <w:rsid w:val="105C0433"/>
    <w:rsid w:val="10A342B4"/>
    <w:rsid w:val="11167A42"/>
    <w:rsid w:val="11812847"/>
    <w:rsid w:val="12083C8B"/>
    <w:rsid w:val="121A2353"/>
    <w:rsid w:val="12656DD1"/>
    <w:rsid w:val="13AE5449"/>
    <w:rsid w:val="13DF3855"/>
    <w:rsid w:val="148E6D72"/>
    <w:rsid w:val="14D20E10"/>
    <w:rsid w:val="15036F9C"/>
    <w:rsid w:val="15E47D74"/>
    <w:rsid w:val="16C94348"/>
    <w:rsid w:val="16E41182"/>
    <w:rsid w:val="17832749"/>
    <w:rsid w:val="18990D11"/>
    <w:rsid w:val="194505FE"/>
    <w:rsid w:val="1A002777"/>
    <w:rsid w:val="1A2521DD"/>
    <w:rsid w:val="1A63424F"/>
    <w:rsid w:val="1A8220CD"/>
    <w:rsid w:val="1B164B81"/>
    <w:rsid w:val="1B2E0C1E"/>
    <w:rsid w:val="1C6C5EA1"/>
    <w:rsid w:val="1D7744A0"/>
    <w:rsid w:val="1D8079E7"/>
    <w:rsid w:val="1D932C86"/>
    <w:rsid w:val="1DE33F41"/>
    <w:rsid w:val="1EDF295B"/>
    <w:rsid w:val="1F220BCD"/>
    <w:rsid w:val="21617F9F"/>
    <w:rsid w:val="23131E83"/>
    <w:rsid w:val="23170421"/>
    <w:rsid w:val="233314C7"/>
    <w:rsid w:val="233A4603"/>
    <w:rsid w:val="24412260"/>
    <w:rsid w:val="24F85636"/>
    <w:rsid w:val="264261BD"/>
    <w:rsid w:val="271433BD"/>
    <w:rsid w:val="276C4FA7"/>
    <w:rsid w:val="27A04C51"/>
    <w:rsid w:val="2879797C"/>
    <w:rsid w:val="28BC3D0D"/>
    <w:rsid w:val="29477A7A"/>
    <w:rsid w:val="2A4E769A"/>
    <w:rsid w:val="2ABA24CE"/>
    <w:rsid w:val="2BC7222F"/>
    <w:rsid w:val="2BDF513D"/>
    <w:rsid w:val="2C7C2C05"/>
    <w:rsid w:val="2E9E5FF0"/>
    <w:rsid w:val="2EC8340B"/>
    <w:rsid w:val="2EFA558F"/>
    <w:rsid w:val="2EFF6701"/>
    <w:rsid w:val="2F3B6C46"/>
    <w:rsid w:val="2F9B467C"/>
    <w:rsid w:val="2FC11C09"/>
    <w:rsid w:val="2FE04785"/>
    <w:rsid w:val="30414D3E"/>
    <w:rsid w:val="309F019C"/>
    <w:rsid w:val="30D51E0F"/>
    <w:rsid w:val="30F06C49"/>
    <w:rsid w:val="31391999"/>
    <w:rsid w:val="31490108"/>
    <w:rsid w:val="319B1138"/>
    <w:rsid w:val="31CB6D6E"/>
    <w:rsid w:val="32B36180"/>
    <w:rsid w:val="33022C64"/>
    <w:rsid w:val="3341378C"/>
    <w:rsid w:val="3341553A"/>
    <w:rsid w:val="3375213B"/>
    <w:rsid w:val="33A1247D"/>
    <w:rsid w:val="33A25FC1"/>
    <w:rsid w:val="346476C5"/>
    <w:rsid w:val="34FB4013"/>
    <w:rsid w:val="35131158"/>
    <w:rsid w:val="35CA5CBB"/>
    <w:rsid w:val="361E42BB"/>
    <w:rsid w:val="36E0150E"/>
    <w:rsid w:val="37187B58"/>
    <w:rsid w:val="37C91FA2"/>
    <w:rsid w:val="384F06F9"/>
    <w:rsid w:val="384F37C2"/>
    <w:rsid w:val="395D29A2"/>
    <w:rsid w:val="3A5F4785"/>
    <w:rsid w:val="3A654204"/>
    <w:rsid w:val="3B644A9A"/>
    <w:rsid w:val="3BC6388F"/>
    <w:rsid w:val="3BCB453B"/>
    <w:rsid w:val="3BD66A3C"/>
    <w:rsid w:val="3C2459F9"/>
    <w:rsid w:val="3C5C5193"/>
    <w:rsid w:val="3D101477"/>
    <w:rsid w:val="3D556423"/>
    <w:rsid w:val="3D5A5824"/>
    <w:rsid w:val="3E017E1C"/>
    <w:rsid w:val="3E146D89"/>
    <w:rsid w:val="3E533DD7"/>
    <w:rsid w:val="3E7C38CA"/>
    <w:rsid w:val="3EC82FB3"/>
    <w:rsid w:val="3FCC262F"/>
    <w:rsid w:val="40995BC1"/>
    <w:rsid w:val="40DC2D46"/>
    <w:rsid w:val="41474664"/>
    <w:rsid w:val="417967E7"/>
    <w:rsid w:val="41CF1E42"/>
    <w:rsid w:val="41F61542"/>
    <w:rsid w:val="4255690C"/>
    <w:rsid w:val="43936334"/>
    <w:rsid w:val="44C85ABB"/>
    <w:rsid w:val="45C52765"/>
    <w:rsid w:val="46290E91"/>
    <w:rsid w:val="465313B5"/>
    <w:rsid w:val="473E02B7"/>
    <w:rsid w:val="47B57E4D"/>
    <w:rsid w:val="48217291"/>
    <w:rsid w:val="49EB0C1E"/>
    <w:rsid w:val="4E1A5167"/>
    <w:rsid w:val="4E3E294A"/>
    <w:rsid w:val="4E742810"/>
    <w:rsid w:val="4EEC23A6"/>
    <w:rsid w:val="4F892E78"/>
    <w:rsid w:val="4F897760"/>
    <w:rsid w:val="4F903ADE"/>
    <w:rsid w:val="4FA709C3"/>
    <w:rsid w:val="4FC74BC1"/>
    <w:rsid w:val="4FE13ED5"/>
    <w:rsid w:val="50666188"/>
    <w:rsid w:val="51396794"/>
    <w:rsid w:val="52F72771"/>
    <w:rsid w:val="530C5F40"/>
    <w:rsid w:val="53536E98"/>
    <w:rsid w:val="53986FA1"/>
    <w:rsid w:val="53B611D5"/>
    <w:rsid w:val="544F3B03"/>
    <w:rsid w:val="54C067AF"/>
    <w:rsid w:val="554F18E1"/>
    <w:rsid w:val="55ED4A3B"/>
    <w:rsid w:val="56260894"/>
    <w:rsid w:val="57395602"/>
    <w:rsid w:val="57C40364"/>
    <w:rsid w:val="599855C5"/>
    <w:rsid w:val="59D32AE1"/>
    <w:rsid w:val="5A5654C0"/>
    <w:rsid w:val="5A6E2809"/>
    <w:rsid w:val="5B2F58ED"/>
    <w:rsid w:val="5B321A89"/>
    <w:rsid w:val="5B3550D5"/>
    <w:rsid w:val="5B6A2FD1"/>
    <w:rsid w:val="5B744E2E"/>
    <w:rsid w:val="5BBB7CD0"/>
    <w:rsid w:val="5BCD3D66"/>
    <w:rsid w:val="5C2E04A2"/>
    <w:rsid w:val="5CC2508E"/>
    <w:rsid w:val="5DCA41FA"/>
    <w:rsid w:val="5F7F2C24"/>
    <w:rsid w:val="5FB76D6F"/>
    <w:rsid w:val="60600E46"/>
    <w:rsid w:val="60C82547"/>
    <w:rsid w:val="612754C0"/>
    <w:rsid w:val="614918DA"/>
    <w:rsid w:val="616C7377"/>
    <w:rsid w:val="61C34CDE"/>
    <w:rsid w:val="62402CDD"/>
    <w:rsid w:val="63822E81"/>
    <w:rsid w:val="64904991"/>
    <w:rsid w:val="66703465"/>
    <w:rsid w:val="67231EB0"/>
    <w:rsid w:val="677D0530"/>
    <w:rsid w:val="67A65AE7"/>
    <w:rsid w:val="686E7F4F"/>
    <w:rsid w:val="68D777CC"/>
    <w:rsid w:val="68ED5241"/>
    <w:rsid w:val="690B6785"/>
    <w:rsid w:val="69D32418"/>
    <w:rsid w:val="69FD14B4"/>
    <w:rsid w:val="6B3D24B0"/>
    <w:rsid w:val="6BFA214F"/>
    <w:rsid w:val="6BFF1513"/>
    <w:rsid w:val="6CBA7B30"/>
    <w:rsid w:val="6D8F68C7"/>
    <w:rsid w:val="6DAF6F69"/>
    <w:rsid w:val="6F3F2A87"/>
    <w:rsid w:val="6F636351"/>
    <w:rsid w:val="6FC14D32"/>
    <w:rsid w:val="709F5073"/>
    <w:rsid w:val="723609DA"/>
    <w:rsid w:val="72B1108D"/>
    <w:rsid w:val="72D1172F"/>
    <w:rsid w:val="732E0930"/>
    <w:rsid w:val="73661E78"/>
    <w:rsid w:val="73883E78"/>
    <w:rsid w:val="73AF1A71"/>
    <w:rsid w:val="74786307"/>
    <w:rsid w:val="75436915"/>
    <w:rsid w:val="75CE1F56"/>
    <w:rsid w:val="75ED062E"/>
    <w:rsid w:val="762878B8"/>
    <w:rsid w:val="76377AFB"/>
    <w:rsid w:val="76D67314"/>
    <w:rsid w:val="773E591D"/>
    <w:rsid w:val="799F4335"/>
    <w:rsid w:val="7C376AA7"/>
    <w:rsid w:val="7C4A4A2C"/>
    <w:rsid w:val="7C55517F"/>
    <w:rsid w:val="7D4C20DE"/>
    <w:rsid w:val="7E286A63"/>
    <w:rsid w:val="7EC82C9F"/>
    <w:rsid w:val="7EF667A6"/>
    <w:rsid w:val="7F9F508F"/>
    <w:rsid w:val="7FC0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MS Gothic"/>
      <w:b/>
      <w:b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rPr>
      <w:rFonts w:ascii="宋体" w:hAnsi="宋体"/>
      <w:b/>
      <w:bCs/>
    </w:rPr>
  </w:style>
  <w:style w:type="paragraph" w:styleId="5">
    <w:name w:val="Body Text Indent"/>
    <w:basedOn w:val="1"/>
    <w:qFormat/>
    <w:uiPriority w:val="0"/>
    <w:pPr>
      <w:ind w:firstLine="4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1558B-DE16-47EE-8032-1223231442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980</Words>
  <Characters>1333</Characters>
  <Lines>9</Lines>
  <Paragraphs>2</Paragraphs>
  <TotalTime>0</TotalTime>
  <ScaleCrop>false</ScaleCrop>
  <LinksUpToDate>false</LinksUpToDate>
  <CharactersWithSpaces>1438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2021-11-25T07:45:00Z</dcterms:created>
  <dc:creator>hj</dc:creator>
  <cp:lastModifiedBy>李航</cp:lastModifiedBy>
  <cp:lastPrinted>2017-01-16T07:23:00Z</cp:lastPrinted>
  <dcterms:modified xsi:type="dcterms:W3CDTF">2024-09-03T08:10:53Z</dcterms:modified>
  <dc:title>                               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3916E16463E64B28A7822C15A43510B1</vt:lpwstr>
  </property>
</Properties>
</file>