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000"/></w:pPr></w:p><w:p><w:pPr><w:spacing w:after="200"/><w:jc w:val="center"/></w:pPr><w:r><w:rPr><w:rFonts w:ascii="Microsoft YaHei" w:cs="Microsoft YaHei" w:eastAsia="Microsoft YaHei" w:hAnsi="Microsoft YaHei"/><w:b/><w:bCs/><w:color w:val="2F5496"/><w:sz w:val="56"/><w:szCs w:val="56"/></w:rPr><w:t xml:space="preserve">HyperAgent</w:t></w:r></w:p><w:p><w:pPr><w:spacing w:after="100"/><w:jc w:val="center"/></w:pPr><w:r><w:rPr><w:rFonts w:ascii="Microsoft YaHei" w:cs="Microsoft YaHei" w:eastAsia="Microsoft YaHei" w:hAnsi="Microsoft YaHei"/><w:color w:val="2F5496"/><w:sz w:val="36"/><w:szCs w:val="36"/></w:rPr><w:t xml:space="preserve">超级智能体 -- 功能与配置手册</w:t></w:r></w:p><w:p><w:pPr><w:spacing w:after="60"/><w:jc w:val="center"/></w:pPr><w:r><w:rPr><w:rFonts w:ascii="Microsoft YaHei" w:cs="Microsoft YaHei" w:eastAsia="Microsoft YaHei" w:hAnsi="Microsoft YaHei"/><w:color w:val="808080"/><w:sz w:val="24"/><w:szCs w:val="24"/></w:rPr><w:t xml:space="preserve">版本：v2.2.0    生成日期：2026-05-07</w:t></w:r></w:p><w:p><w:pPr><w:spacing w:before="600"/></w:pPr></w:p><w:p><w:pPr><w:spacing w:before="400"/><w:jc w:val="center"/></w:pPr><w:r><w:rPr><w:rFonts w:ascii="Microsoft YaHei" w:cs="Microsoft YaHei" w:eastAsia="Microsoft YaHei" w:hAnsi="Microsoft YaHei"/><w:color w:val="404040"/><w:sz w:val="22"/><w:szCs w:val="22"/></w:rPr><w:t xml:space="preserve">HyperAgent 是一个模块化 AI 智能体框架，运行在本地 Windows 环境。
支持多模型接入、工具调用、多智能体协作、记忆管理等功能。</w:t></w:r></w:p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一、LLM 对接能力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多模型支持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DeepSeek、GLM（智谱）、MiniMax、Qwen（通义千问）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多模型路由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自动按优先级/成本/能力调度，支持降级回退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函数调用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支持 tools 参数，LLM 可感知并调用本地工具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流式输出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支持 SSE 流式响应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思考链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支持 thinking / reasoning_effort 参数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热切换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对话中说「换用 GLM 模型」即可切换，无需重启</w:t></w:r></w:p></w:tc></w:tr></w:tbl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支持的适配器</w:t></w:r></w:p><0/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二、对话与交流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本地交流模块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200+ 模式覆盖（问候/社交/情感/闲聊等），零 LLM 开销，&lt;0.1ms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意图分析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LLM 分析 + 启发式规则双重兜底（意图/情感/复杂度/实体提取）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策略决策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自动选择直接回复/知识回答/工具执行/多步规划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上下文管理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对话历史上下文追踪（6 轮最近消息 + 2000 token 摘要）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话题跟踪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自动检测并跟踪技术/工作/学习/生活等 8 类话题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情感感知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检测积极/消极/紧急/困惑等情绪并调整回应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用户画像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从对话中学习用户名字、偏好、情绪画像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三、本地电脑操控（授权后激活）</w:t></w:r></w:p><w:p><w:pPr><w:spacing w:after="60" w:before="60"/></w:pPr><w:r><w:rPr><w:rFonts w:ascii="Microsoft YaHei" w:cs="Microsoft YaHei" w:eastAsia="Microsoft YaHei" w:hAnsi="Microsoft YaHei"/><w:sz w:val="22"/><w:szCs w:val="22"/></w:rPr><w:t xml:space="preserve">通过 ToolExecutor + MCP 服务器实现，共 17 个内置工具。授权方式：在对话中说「你可以操控我的电脑了」。</w:t></w:r></w:p><w:p><w:pPr><w:spacing w:after="60" w:before="60"/></w:pP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工具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功能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file_read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读取本地文件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file_write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写入/创建文件（自动创建目录）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file_delete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删除文件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file_copy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复制文件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file_move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移动/重命名文件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dir_create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创建目录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dir_list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列出目录内容（支持递归）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exec_cmd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执行 cmd 命令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exec_powershell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执行 PowerShell 脚本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process_list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查看进程列表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process_kill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终止进程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text_search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文件内搜索文本（正则）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text_replace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文件内替换文本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sys_info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系统信息（CPU/内存/主机名等）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sys_time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当前系统时间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http_get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HTTP GET 请求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http_post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HTTP POST 请求</w:t></w:r></w:p></w:tc></w:tr></w:tbl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MCP 服务器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服务器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用途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filesystem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文件系统操作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MCP 标准协议文件服务器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shell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命令执行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内置安全限制，阻止关机/格式化等危险命令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puppeteer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浏览器自动化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Chrome 无头浏览器，支持网页截图/爬虫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四、任务执行引擎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SOP 生成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将目标自动拆分为可执行步骤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SOP 优化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复用历史成功模式优化执行步骤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SOP 验证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验证步骤完整性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反射循环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前置反思（预知风险）+ 过程反思 + 后置反思（质量评估）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失败重试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自动重试失败步骤，最多 3 次循环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元认知监控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监控执行质量，低于阈值自动修正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并行流水线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支持多任务并行执行（最大并发 5）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函数调用模式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LLM 直接感知工具定义并调用，支持多轮循环（最多 20 轮）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五、记忆系统（4 层架构）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层级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名称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L0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工作记忆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当前会话的短期记忆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L1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短期记忆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近期交互记录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L2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长期记忆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重要知识沉淀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L3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核心记忆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永久保留的核心知识</w:t></w:r></w:p></w:tc></w:tr></w:tbl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附加记忆能力</w:t></w:r></w:p><0/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六、多智能体系统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代理注册中心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管理多个子智能体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协作模式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智能体间通信与协作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并行执行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最多 5 个智能体同时工作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心跳监控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30 秒超时检测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七、插件系统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热加载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动态加载/卸载插件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能力映射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自动注册插件能力到工具列表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依赖管理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插件间依赖自动解析（拓扑排序加载）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健康检查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定期检查插件健康状态（60 秒间隔，5 次错误标记为 UNHEALTHY）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生命周期钩子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onInit / onTerminate / onHealthCheck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MCP 桥接插件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将 MCP 服务器工具注册到工具系统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八、外部集成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集成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方式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Web 服务器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Express（默认 3000 端口），提供 REST API + 静态页面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Web 控制台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Web 版对话界面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CLI 交互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终端交互模式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远程访问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localtunnel 公网隧道（出门/回家场景自动管理）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邮件发送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SMTP 协议（默认 139 邮箱）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Office 文档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支持 docx / pptxgenjs / xlsx 生成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QQ 协议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icqq / oicq 集成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WebSocket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实时通信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九、监控与度量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rPr><w:tblHeader/></w:trPr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特性</w:t></w:r></w:p></w:tc><w:tc><w:tcPr><w:tcW w:type="pct" w:w="50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执行日志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记录所有工具调用（最近 1000 条）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性能指标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任务总数/成功率/平均延迟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指标收集器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60 秒窗口聚合，1 小时滑动窗口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十、配置项（所有配置可通过对话修改）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25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配置项</w:t></w:r></w:p></w:tc><w:tc><w:tcPr><w:tcW w:type="pct" w:w="25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默认值</w:t></w:r></w:p></w:tc><w:tc><w:tcPr><w:tcW w:type="pct" w:w="25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w:tc><w:tcPr><w:tcW w:type="pct" w:w="25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是否需重启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LLM_ADAPTER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deepseek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模型适配器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是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DEEPSEEK_API_KEY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DeepSeek API 密钥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否（热切换）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GLM_API_KEY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智谱 API 密钥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否（热切换）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MINIMAX_API_KEY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MiniMax API 密钥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否（热切换）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QWEN_API_KEY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通义千问 API 密钥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否（热切换）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MULTI_MODEL_ENABLED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true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多模型调度开关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MULTI_MODEL_COST_OPT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true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成本优化开关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HYPERAGENT_AUTH_TOKEN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Web 认证令牌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是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PORT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3000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Web 服务端口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是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SMTP_HOST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smtp.139.com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邮件服务器地址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SMTP_PORT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465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邮件服务器端口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SMTP_USER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邮件用户名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SMTP_PASS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--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邮件密码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否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十一、权限体系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等级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范围</w:t></w:r></w:p></w:tc><w:tc><w:tcPr><w:tcW w:type="pct" w:w="33.333333333333336%"/><w:shd w:color="2F5496" w:val="solid"/></w:tcPr><w:p><w:pPr><w:jc w:val="center"/></w:pPr><w:r><w:rPr><w:rFonts w:ascii="Microsoft YaHei" w:cs="Microsoft YaHei" w:eastAsia="Microsoft YaHei" w:hAnsi="Microsoft YaHei"/><w:b/><w:bCs/><w:color w:val="FFFFFF"/><w:sz w:val="20"/><w:szCs w:val="20"/></w:rPr><w:t xml:space="preserve">触发方式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安全工具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echo / chat / calc_basic / sys_time / sys_info / http_get / http_post / weather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始终可用，无需授权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电脑操控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全部 17 个本地工具 + 3 个 MCP 服务器</w:t></w:r></w:p></w:tc><w:tc><w:tcPr><w:shd w:color="F9F9F9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对话中说「你可以操控我的电脑了」</w:t></w:r></w:p></w:tc></w:tr><w:tr><w:tc><w:tcPr><w:shd w:color="F2F2F2" w:val="solid"/></w:tcPr><w:p><w:pPr><w:spacing w:after="30" w:before="30"/></w:pPr><w:r><w:rPr><w:rFonts w:ascii="Microsoft YaHei" w:cs="Microsoft YaHei" w:eastAsia="Microsoft YaHei" w:hAnsi="Microsoft YaHei"/><w:sz w:val="20"/><w:szCs w:val="20"/></w:rPr><w:t xml:space="preserve">远程访问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localtunnel 公网隧道</w:t></w:r></w:p></w:tc><w:tc><w:p><w:pPr><w:spacing w:after="30" w:before="30"/></w:pPr><w:r><w:rPr><w:rFonts w:ascii="Microsoft YaHei" w:cs="Microsoft YaHei" w:eastAsia="Microsoft YaHei" w:hAnsi="Microsoft YaHei"/><w:sz w:val="20"/><w:szCs w:val="20"/></w:rPr><w:t xml:space="preserve">说「我要出门了」自动开启 /「我回来了」关闭</w:t></w:r></w:p></w:tc></w:tr></w:tbl><w:p><w:pPr><w:pageBreakBefore/></w:pPr></w:p><w:p><w:pPr><w:pStyle w:val="Heading1"/><w:spacing w:after="120" w:before="360"/></w:pPr><w:r><w:rPr><w:rFonts w:ascii="Microsoft YaHei" w:cs="Microsoft YaHei" w:eastAsia="Microsoft YaHei" w:hAnsi="Microsoft YaHei"/><w:b/><w:bCs/><w:sz w:val="36"/><w:szCs w:val="36"/></w:rPr><w:t xml:space="preserve">十二、架构总览</w:t></w:r></w:p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核心架构分为五层：</w:t></w:r></w:p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1. 表示层</w:t></w:r></w:p><0/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2. 逻辑引擎层</w:t></w:r></w:p><0/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3. 模型接入层</w:t></w:r></w:p><0/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4. 工具执行层</w:t></w:r></w:p><0/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5. 基础设施</w:t></w:r></w:p><0/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架构示意图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+---------------------------------------------------+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                 HyperAgent                      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+---------------------------------------------------+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表示层 | Web服务器 | Web控制台 | CLI交互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+--------+----------+-----------+---------+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逻辑引擎层 | ConversationEngine | Orchestrator |</w:t></w:r></w:p><w:p><w:pPr><w:spacing w:after="60" w:before="60"/></w:pPr><w:r><w:rPr><w:rFonts w:ascii="Microsoft YaHei" w:cs="Microsoft YaHei" w:eastAsia="Microsoft YaHei" w:hAnsi="Microsoft YaHei"/><w:sz w:val="22"/><w:szCs w:val="22"/></w:rPr><w:t xml:space="preserve">|            | MemoryManager      | PluginRegistry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+-----------+--------------------+----------------+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模型接入层 | ModelRouter | DeepSeek/GLM/MiniMax/Qwen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+-----------+-------------+---------------------------+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工具执行层 | ToolExecutor (17 tools) | MCP Servers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+-----------+--------------------------+-------------+</w:t></w:r></w:p><w:p><w:pPr><w:spacing w:after="60" w:before="60"/></w:pPr><w:r><w:rPr><w:rFonts w:ascii="Microsoft YaHei" w:cs="Microsoft YaHei" w:eastAsia="Microsoft YaHei" w:hAnsi="Microsoft YaHei"/><w:sz w:val="22"/><w:szCs w:val="22"/></w:rPr><w:t xml:space="preserve">| 基础设施 | State/Context/Config/Metrics/Tunnel |</w:t></w:r></w:p><w:p><w:pPr><w:spacing w:after="60" w:before="60"/></w:pPr><w:r><w:rPr><w:rFonts w:ascii="Microsoft YaHei" w:cs="Microsoft YaHei" w:eastAsia="Microsoft YaHei" w:hAnsi="Microsoft YaHei"/><w:sz w:val="22"/><w:szCs w:val="22"/></w:rPr><w:t xml:space="preserve">+-----------+------------------------------------+</w:t></w:r></w:p><w:p><w:pPr><w:spacing w:after="60" w:before="60"/></w:pPr></w:p><w:p><w:pPr><w:spacing w:after="60" w:before="60"/></w:pPr></w:p><w:p><w:pPr><w:pStyle w:val="Heading3"/><w:spacing w:after="120" w:before="240"/></w:pPr><w:r><w:rPr><w:rFonts w:ascii="Microsoft YaHei" w:cs="Microsoft YaHei" w:eastAsia="Microsoft YaHei" w:hAnsi="Microsoft YaHei"/><w:b/><w:bCs/><w:sz w:val="26"/><w:szCs w:val="26"/></w:rPr><w:t xml:space="preserve">数据流</w:t></w:r></w:p><w:p><w:pPr><w:spacing w:after="60" w:before="60"/></w:pPr></w:p><w:p><w:pPr><w:spacing w:after="60" w:before="60"/></w:pPr><w:r><w:rPr><w:rFonts w:ascii="Microsoft YaHei" w:cs="Microsoft YaHei" w:eastAsia="Microsoft YaHei" w:hAnsi="Microsoft YaHei"/><w:sz w:val="22"/><w:szCs w:val="22"/></w:rPr><w:t xml:space="preserve">用户输入 -&gt; ConversationEngine（分析/决策）</w:t></w:r></w:p><w:p><w:pPr><w:spacing w:after="60" w:before="60"/></w:pPr><w:r><w:rPr><w:rFonts w:ascii="Microsoft YaHei" w:cs="Microsoft YaHei" w:eastAsia="Microsoft YaHei" w:hAnsi="Microsoft YaHei"/><w:sz w:val="22"/><w:szCs w:val="22"/></w:rPr><w:t xml:space="preserve">  -&gt; 简单对话: CommunicationModule（本地处理）或 LLM 直接回复</w:t></w:r></w:p><w:p><w:pPr><w:spacing w:after="60" w:before="60"/></w:pPr><w:r><w:rPr><w:rFonts w:ascii="Microsoft YaHei" w:cs="Microsoft YaHei" w:eastAsia="Microsoft YaHei" w:hAnsi="Microsoft YaHei"/><w:sz w:val="22"/><w:szCs w:val="22"/></w:rPr><w:t xml:space="preserve">  -&gt; 需工具执行: Orchestrator -&gt; ToolExecutor/MCP -&gt; 结果返回 LLM</w:t></w:r></w:p><w:p><w:pPr><w:spacing w:after="60" w:before="60"/></w:pPr><w:r><w:rPr><w:rFonts w:ascii="Microsoft YaHei" w:cs="Microsoft YaHei" w:eastAsia="Microsoft YaHei" w:hAnsi="Microsoft YaHei"/><w:sz w:val="22"/><w:szCs w:val="22"/></w:rPr><w:t xml:space="preserve">  -&gt; 多步任务: SOPGenerator -&gt; 分步执行 -&gt; 反射评估 -&gt; 结果返回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HyperAgent 功能与配置手册</dc:title>
  <dc:creator>HyperAgent</dc:creator>
  <cp:lastModifiedBy>Un-named</cp:lastModifiedBy>
  <cp:revision>1</cp:revision>
  <dcterms:created xsi:type="dcterms:W3CDTF">2026-05-07T13:00:45.596Z</dcterms:created>
  <dcterms:modified xsi:type="dcterms:W3CDTF">2026-05-07T13:00:45.597Z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