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80" w:lineRule="auto"/>
      </w:pPr>
      <w:r>
        <w:rPr>
          <w:rFonts w:ascii="Aptos" w:hAnsi="Aptos" w:eastAsia="Hiragino Sans GB"/>
          <w:b/>
          <w:color w:val="000000"/>
          <w:sz w:val="48"/>
        </w:rPr>
        <w:t>AI 产品经理 Vibe Coding 学习笔记</w:t>
      </w:r>
    </w:p>
    <w:p>
      <w:pPr>
        <w:spacing w:before="0" w:after="240" w:line="280" w:lineRule="auto"/>
      </w:pPr>
      <w:r>
        <w:rPr>
          <w:rFonts w:ascii="Aptos" w:hAnsi="Aptos" w:eastAsia="Hiragino Sans GB"/>
          <w:b w:val="0"/>
          <w:color w:val="475569"/>
          <w:sz w:val="22"/>
        </w:rPr>
        <w:t>帮助 AI 产品经理把想法收敛为可运行且可验证的 Demo</w:t>
      </w:r>
    </w:p>
    <w:p>
      <w:pPr>
        <w:pStyle w:val="Heading1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32"/>
        </w:rPr>
        <w:t>学习目标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Vibe Coding 是借助 AI 编程工具，用自然语言快速完成需求澄清、界面搭建、代码生成、调试和验证的工作方式。AI 产品经理不需要替代工程师，但需要能把一个想法做成可操作的 Demo，并说明它验证了什么、没有验证什么。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学完本笔记后，应能完成四件事：把模糊想法收敛成最小可验证假设；给 AI 写清楚任务、输入、输出和边界；看懂关键代码与报错；通过真实操作判断 Demo 是否支持继续投入。</w:t>
      </w:r>
    </w:p>
    <w:p>
      <w:pPr>
        <w:pStyle w:val="Heading1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32"/>
        </w:rPr>
        <w:t>一 Vibe Coding 的产品价值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传统原型主要验证页面和流程，Vibe Coding Demo 还能验证输入是否足够、模型输出是否可控、结果是否有用，以及用户是否愿意完成整个任务。对 AI 产品经理而言，它是一种低成本实验方法。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Vibe Coding 适合验证以下问题：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用户是否愿意输入这些信息。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AI 给出的结构是否符合用户决策习惯。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哪些步骤必须由模型完成，哪些可以用规则完成。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输出失败时应该重试、补充信息还是降级。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产品价值是否足以支持进一步开发。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它不适合直接证明生产可用性。一个 Demo 通常没有真实权限体系、完整数据治理、稳定性保障、模型评估和成本控制。Demo 验证的是方向，生产系统验证的是可靠交付。</w:t>
      </w:r>
    </w:p>
    <w:p>
      <w:pPr>
        <w:pStyle w:val="Heading1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32"/>
        </w:rPr>
        <w:t>二 AI 产品经理需要掌握的能力</w:t>
      </w:r>
    </w:p>
    <w:p>
      <w:pPr>
        <w:pStyle w:val="Heading2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1 把想法写成可执行任务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好的任务说明至少包含六部分：目标用户、核心任务、输入、输出、业务规则、验收方式。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例如，本次竞品分析 Agent 的任务可以写成：</w:t>
      </w:r>
    </w:p>
    <w:p>
      <w:pPr>
        <w:spacing w:before="0" w:after="160" w:line="280" w:lineRule="auto"/>
        <w:ind w:left="360" w:right="173"/>
      </w:pPr>
      <w:r>
        <w:rPr>
          <w:rFonts w:ascii="Aptos" w:hAnsi="Aptos" w:eastAsia="Hiragino Sans GB"/>
          <w:b w:val="0"/>
          <w:color w:val="475569"/>
          <w:sz w:val="21"/>
        </w:rPr>
        <w:t>为需要快速完成竞品初筛的产品经理制作一个网页 Demo。用户先选择分析目的，再输入三个竞品名称，标记直接竞品、间接竞品或替代方案，并补充官网和观察笔记。系统从五个核心维度和两个 AI 产品扩展维度生成对比，标记证据不足项，最后回答共同缺口、机会点和差异化切入。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这段任务比“做一个竞品分析工具”更容易生成可用代码，因为它定义了用户、动作、结果和真实性边界。</w:t>
      </w:r>
    </w:p>
    <w:p>
      <w:pPr>
        <w:pStyle w:val="Heading2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2 先收缩 MVP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Vibe Coding 最容易出现的错误是一次要求登录、数据库、爬虫、自动研究、协作、导出和付费。需求越多，AI 越容易生成表面完整、实际不可运行的代码。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首版应只保留一条闭环：</w:t>
      </w:r>
    </w:p>
    <w:p>
      <w:pPr>
        <w:spacing w:before="0" w:after="80" w:line="280" w:lineRule="auto"/>
        <w:ind w:left="259" w:hanging="259"/>
      </w:pPr>
      <w:r>
        <w:rPr>
          <w:rFonts w:ascii="Aptos" w:hAnsi="Aptos" w:eastAsia="Hiragino Sans GB"/>
          <w:b w:val="0"/>
          <w:color w:val="1F2937"/>
          <w:sz w:val="21"/>
        </w:rPr>
        <w:t>1. 输入三个竞品。</w:t>
      </w:r>
    </w:p>
    <w:p>
      <w:pPr>
        <w:spacing w:before="0" w:after="80" w:line="280" w:lineRule="auto"/>
        <w:ind w:left="259" w:hanging="259"/>
      </w:pPr>
      <w:r>
        <w:rPr>
          <w:rFonts w:ascii="Aptos" w:hAnsi="Aptos" w:eastAsia="Hiragino Sans GB"/>
          <w:b w:val="0"/>
          <w:color w:val="1F2937"/>
          <w:sz w:val="21"/>
        </w:rPr>
        <w:t>2. 补充可选资料。</w:t>
      </w:r>
    </w:p>
    <w:p>
      <w:pPr>
        <w:spacing w:before="0" w:after="80" w:line="280" w:lineRule="auto"/>
        <w:ind w:left="259" w:hanging="259"/>
      </w:pPr>
      <w:r>
        <w:rPr>
          <w:rFonts w:ascii="Aptos" w:hAnsi="Aptos" w:eastAsia="Hiragino Sans GB"/>
          <w:b w:val="0"/>
          <w:color w:val="1F2937"/>
          <w:sz w:val="21"/>
        </w:rPr>
        <w:t>3. 运行分析。</w:t>
      </w:r>
    </w:p>
    <w:p>
      <w:pPr>
        <w:spacing w:before="0" w:after="80" w:line="280" w:lineRule="auto"/>
        <w:ind w:left="259" w:hanging="259"/>
      </w:pPr>
      <w:r>
        <w:rPr>
          <w:rFonts w:ascii="Aptos" w:hAnsi="Aptos" w:eastAsia="Hiragino Sans GB"/>
          <w:b w:val="0"/>
          <w:color w:val="1F2937"/>
          <w:sz w:val="21"/>
        </w:rPr>
        <w:t>4. 查看对比和建议。</w:t>
      </w:r>
    </w:p>
    <w:p>
      <w:pPr>
        <w:spacing w:before="0" w:after="80" w:line="280" w:lineRule="auto"/>
        <w:ind w:left="259" w:hanging="259"/>
      </w:pPr>
      <w:r>
        <w:rPr>
          <w:rFonts w:ascii="Aptos" w:hAnsi="Aptos" w:eastAsia="Hiragino Sans GB"/>
          <w:b w:val="0"/>
          <w:color w:val="1F2937"/>
          <w:sz w:val="21"/>
        </w:rPr>
        <w:t>5. 识别待核验信息。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登录、历史记录、在线搜索、团队协作和复杂导出都可以等核心价值被验证后再做。</w:t>
      </w:r>
    </w:p>
    <w:p>
      <w:pPr>
        <w:pStyle w:val="Heading2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3 用约束提高代码质量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提示词中应说明技术和产品约束，例如：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页面必须在桌面和移动端可用。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不允许把 API Key 写入前端代码。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缺少资料时显示“待核验”，不能编造事实。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默认模式无需外部依赖即可运行。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请求失败时保留用户输入，并提供可理解的错误提示。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输出必须包含证据基础和下一步调研任务。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约束不是越多越好。只写会影响产品结果、数据安全和验收的约束。</w:t>
      </w:r>
    </w:p>
    <w:p>
      <w:pPr>
        <w:pStyle w:val="Heading2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4 看懂最小代码结构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AI 产品经理不必记住所有语法，但要能定位以下结构：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/>
                <w:color w:val="FFFFFF"/>
                <w:sz w:val="17"/>
              </w:rPr>
              <w:t>代码位置</w:t>
            </w:r>
          </w:p>
        </w:tc>
        <w:tc>
          <w:tcPr>
            <w:tcW w:type="dxa" w:w="499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/>
                <w:color w:val="FFFFFF"/>
                <w:sz w:val="17"/>
              </w:rPr>
              <w:t>需要看懂的问题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HTML</w:t>
            </w:r>
          </w:p>
        </w:tc>
        <w:tc>
          <w:tcPr>
            <w:tcW w:type="dxa" w:w="499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0" w:lineRule="auto"/>
              <w:jc w:val="left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页面有哪些输入、按钮和结果区域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CSS</w:t>
            </w:r>
          </w:p>
        </w:tc>
        <w:tc>
          <w:tcPr>
            <w:tcW w:type="dxa" w:w="499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80" w:lineRule="auto"/>
              <w:jc w:val="left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布局、响应式、状态和可读性如何实现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JavaScript</w:t>
            </w:r>
          </w:p>
        </w:tc>
        <w:tc>
          <w:tcPr>
            <w:tcW w:type="dxa" w:w="499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0" w:lineRule="auto"/>
              <w:jc w:val="left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点击按钮后读取什么数据，调用什么函数，怎样更新页面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后端路由</w:t>
            </w:r>
          </w:p>
        </w:tc>
        <w:tc>
          <w:tcPr>
            <w:tcW w:type="dxa" w:w="499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80" w:lineRule="auto"/>
              <w:jc w:val="left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浏览器向哪个接口发送数据，服务端怎样校验和返回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模型调用</w:t>
            </w:r>
          </w:p>
        </w:tc>
        <w:tc>
          <w:tcPr>
            <w:tcW w:type="dxa" w:w="499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0" w:lineRule="auto"/>
              <w:jc w:val="left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使用哪个模型，提示词和输出结构是什么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异常处理</w:t>
            </w:r>
          </w:p>
        </w:tc>
        <w:tc>
          <w:tcPr>
            <w:tcW w:type="dxa" w:w="499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80" w:lineRule="auto"/>
              <w:jc w:val="left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超时、限流、无密钥、格式错误时如何处理</w:t>
            </w:r>
          </w:p>
        </w:tc>
      </w:tr>
    </w:tbl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看代码时先追踪一条用户动作，不要从第一行逐字读到最后一行。本 Demo 的主链路是：点击分析按钮 → 收集三个竞品 → 校验输入 → 选择本地或模型模式 → 生成统一 JSON → 渲染报告。</w:t>
      </w:r>
    </w:p>
    <w:p>
      <w:pPr>
        <w:pStyle w:val="Heading1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32"/>
        </w:rPr>
        <w:t>三 竞品分析框架在 Demo 中的应用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这套框架最值得产品化的不是增加更多表格，而是让分析过程先回答四个问题。</w:t>
      </w:r>
    </w:p>
    <w:p>
      <w:pPr>
        <w:pStyle w:val="Heading2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1 为什么分析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用户先选择分析目的：寻找差异化、学习功能设计、判断市场进入，或比较商业模式。同一份资料会因为目的不同产生不同建议。例如学习功能设计时应比较任务步骤和失败恢复；分析商业模式时应比较相同业务量下的总拥有成本。</w:t>
      </w:r>
    </w:p>
    <w:p>
      <w:pPr>
        <w:pStyle w:val="Heading2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2 选择什么对手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每个竞品标记为直接竞品、间接竞品或替代方案。直接竞品解决相似问题并争夺相似客户；间接竞品用不同产品形态满足部分需求；替代方案可能是 Excel、人工流程或企业自研。加入替代方案可以避免把竞争边界限制在同类软件。</w:t>
      </w:r>
    </w:p>
    <w:p>
      <w:pPr>
        <w:pStyle w:val="Heading2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3 比较哪些维度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Demo 使用五个核心维度：定位与目标用户、核心功能与深度、体验与交互设计、商业模式与盈利、数据表现。考虑到这是 AI 产品，再增加集成生态、可信与安全两个扩展维度。信息不足时保持“待核验”，不为了填满表格而编造分数。</w:t>
      </w:r>
    </w:p>
    <w:p>
      <w:pPr>
        <w:pStyle w:val="Heading2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4 分析之后得到什么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结果必须回答 So what：竞品共同缺什么、我们的机会在哪里、差异化从哪里切入。对比矩阵用于整理证据，关键结论和下一步验证动作才用于产品决策。</w:t>
      </w:r>
    </w:p>
    <w:p>
      <w:pPr>
        <w:pStyle w:val="Heading1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32"/>
        </w:rPr>
        <w:t>四 推荐的 Vibe Coding 工作流</w:t>
      </w:r>
    </w:p>
    <w:p>
      <w:pPr>
        <w:pStyle w:val="Heading2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第一步 定义验证假设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本次实验的核心假设是：产品经理只需提供三个竞品名称和少量观察，就能通过结构化对比更快发现信息缺口和差异化方向。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建议提前定义成功信号：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新用户两分钟内能完成一次分析。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用户能指出至少一个过去忽略的比较维度。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用户能根据结果列出下一步调研任务。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用户理解“推断”和“已核验事实”的区别。</w:t>
      </w:r>
    </w:p>
    <w:p>
      <w:pPr>
        <w:pStyle w:val="Heading2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第二步 写清页面状态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至少设计四种状态：初始状态、输入不完整、分析中、分析完成。调用模型时还要考虑请求失败和响应格式不合法。</w:t>
      </w:r>
    </w:p>
    <w:p>
      <w:pPr>
        <w:pStyle w:val="Heading2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第三步 让 AI 分小步生成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推荐顺序是页面结构 → 本地规则模式 → 结果展示 → API 后端 → 错误处理 → 测试。每一步都实际运行后再继续，不要一次生成整个项目后才检查。</w:t>
      </w:r>
    </w:p>
    <w:p>
      <w:pPr>
        <w:pStyle w:val="Heading2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第四步 用真实操作验收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至少测试：三个名称都填写；缺少一个名称；只填名称不填备注；备注包含不同类型证据；无 API Key；接口异常；移动端宽度。测试结果应落到可观察行为，而不是“代码看起来没问题”。</w:t>
      </w:r>
    </w:p>
    <w:p>
      <w:pPr>
        <w:pStyle w:val="Heading2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26"/>
        </w:rPr>
        <w:t>第五步 记录学习和下一轮范围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一次 Demo 结束后记录：用户是否理解输入要求、输出哪些部分最有价值、哪里容易误信、哪些功能值得进入下一版。本次 Demo 的下一版候选是官网资料抓取、来源引用、报告导出和分析历史，但只有在首版验证有效后才投入。</w:t>
      </w:r>
    </w:p>
    <w:p>
      <w:pPr>
        <w:pStyle w:val="Heading1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32"/>
        </w:rPr>
        <w:t>五 提示词模板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SFMono-Regular" w:hAnsi="SFMono-Regular" w:eastAsia="PingFang SC"/>
                <w:sz w:val="17"/>
              </w:rPr>
              <w:t>你是一名资深产品工程师。请先复述目标和验收标准，再分步骤实现。</w:t>
            </w:r>
            <w:r>
              <w:br/>
            </w:r>
            <w:r>
              <w:rPr>
                <w:rFonts w:ascii="SFMono-Regular" w:hAnsi="SFMono-Regular" w:eastAsia="PingFang SC"/>
                <w:sz w:val="17"/>
              </w:rPr>
            </w:r>
            <w:r>
              <w:br/>
            </w:r>
            <w:r>
              <w:rPr>
                <w:rFonts w:ascii="SFMono-Regular" w:hAnsi="SFMono-Regular" w:eastAsia="PingFang SC"/>
                <w:sz w:val="17"/>
              </w:rPr>
              <w:t>产品目标：帮助产品经理快速比较三个竞品，并发现差异化机会。</w:t>
            </w:r>
            <w:r>
              <w:br/>
            </w:r>
            <w:r>
              <w:rPr>
                <w:rFonts w:ascii="SFMono-Regular" w:hAnsi="SFMono-Regular" w:eastAsia="PingFang SC"/>
                <w:sz w:val="17"/>
              </w:rPr>
              <w:t>用户输入：分析目的；三个竞品名称及竞争关系；每个竞品可填写官网和观察笔记。</w:t>
            </w:r>
            <w:r>
              <w:br/>
            </w:r>
            <w:r>
              <w:rPr>
                <w:rFonts w:ascii="SFMono-Regular" w:hAnsi="SFMono-Regular" w:eastAsia="PingFang SC"/>
                <w:sz w:val="17"/>
              </w:rPr>
              <w:t>输出：七维对比、每个竞品摘要、共同缺口、机会点、差异化切入、产品建议和待核验清单。</w:t>
            </w:r>
            <w:r>
              <w:br/>
            </w:r>
            <w:r>
              <w:rPr>
                <w:rFonts w:ascii="SFMono-Regular" w:hAnsi="SFMono-Regular" w:eastAsia="PingFang SC"/>
                <w:sz w:val="17"/>
              </w:rPr>
              <w:t>真实性规则：只使用用户提供的信息；缺少证据时写“待核验”；不要生成虚假的市场数据。</w:t>
            </w:r>
            <w:r>
              <w:br/>
            </w:r>
            <w:r>
              <w:rPr>
                <w:rFonts w:ascii="SFMono-Regular" w:hAnsi="SFMono-Regular" w:eastAsia="PingFang SC"/>
                <w:sz w:val="17"/>
              </w:rPr>
              <w:t>技术约束：静态前端可直接运行；可选 Python 后端调用模型；密钥仅从服务端环境变量读取；无密钥时使用本地演示模式。</w:t>
            </w:r>
            <w:r>
              <w:br/>
            </w:r>
            <w:r>
              <w:rPr>
                <w:rFonts w:ascii="SFMono-Regular" w:hAnsi="SFMono-Regular" w:eastAsia="PingFang SC"/>
                <w:sz w:val="17"/>
              </w:rPr>
              <w:t>交互要求：输入校验、分析中状态、错误提示、移动端适配。</w:t>
            </w:r>
            <w:r>
              <w:br/>
            </w:r>
            <w:r>
              <w:rPr>
                <w:rFonts w:ascii="SFMono-Regular" w:hAnsi="SFMono-Regular" w:eastAsia="PingFang SC"/>
                <w:sz w:val="17"/>
              </w:rPr>
              <w:t>验收：填写三个名称后可生成完整报告；缺少名称时阻止提交；无 API Key 仍可体验；结果明确标注数据基础。</w:t>
            </w:r>
          </w:p>
        </w:tc>
      </w:tr>
    </w:tbl>
    <w:p>
      <w:pPr>
        <w:spacing w:after="20"/>
      </w:pPr>
    </w:p>
    <w:p>
      <w:pPr>
        <w:pStyle w:val="Heading1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32"/>
        </w:rPr>
        <w:t>六 常见失败和修正方法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/>
                <w:color w:val="FFFFFF"/>
                <w:sz w:val="17"/>
              </w:rPr>
              <w:t>失败现象</w:t>
            </w:r>
          </w:p>
        </w:tc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/>
                <w:color w:val="FFFFFF"/>
                <w:sz w:val="17"/>
              </w:rPr>
              <w:t>常见原因</w:t>
            </w:r>
          </w:p>
        </w:tc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/>
                <w:color w:val="FFFFFF"/>
                <w:sz w:val="17"/>
              </w:rPr>
              <w:t>修正方法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页面漂亮但不能操作</w:t>
            </w:r>
          </w:p>
        </w:tc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0" w:lineRule="auto"/>
              <w:jc w:val="left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只描述视觉，没有定义交互闭环</w:t>
            </w:r>
          </w:p>
        </w:tc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0" w:lineRule="auto"/>
              <w:jc w:val="left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增加用户动作、状态变化和验收步骤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AI 编造竞品事实</w:t>
            </w:r>
          </w:p>
        </w:tc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只给名称，没有证据规则</w:t>
            </w:r>
          </w:p>
        </w:tc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80" w:lineRule="auto"/>
              <w:jc w:val="left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增加资料输入和“待核验”规则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0" w:lineRule="auto"/>
              <w:jc w:val="left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API Key 出现在浏览器</w:t>
            </w:r>
          </w:p>
        </w:tc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直接从前端调用模型</w:t>
            </w:r>
          </w:p>
        </w:tc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0" w:lineRule="auto"/>
              <w:jc w:val="left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改为浏览器调用自己的后端接口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输出每次结构不同</w:t>
            </w:r>
          </w:p>
        </w:tc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没有约束输出格式</w:t>
            </w:r>
          </w:p>
        </w:tc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80" w:lineRule="auto"/>
              <w:jc w:val="left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使用 JSON Schema 或严格 JSON 模板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报错后输入丢失</w:t>
            </w:r>
          </w:p>
        </w:tc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没有设计异常状态</w:t>
            </w:r>
          </w:p>
        </w:tc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0" w:lineRule="auto"/>
              <w:jc w:val="left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保留表单状态，给出重试与降级入口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功能越做越多</w:t>
            </w:r>
          </w:p>
        </w:tc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80" w:lineRule="auto"/>
              <w:jc w:val="center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没有明确实验目标</w:t>
            </w:r>
          </w:p>
        </w:tc>
        <w:tc>
          <w:tcPr>
            <w:tcW w:type="dxa" w:w="333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80" w:lineRule="auto"/>
              <w:jc w:val="left"/>
            </w:pPr>
            <w:r/>
            <w:r>
              <w:rPr>
                <w:rFonts w:ascii="Aptos" w:hAnsi="Aptos" w:eastAsia="Hiragino Sans GB"/>
                <w:b w:val="0"/>
                <w:color w:val="1F2937"/>
                <w:sz w:val="17"/>
              </w:rPr>
              <w:t>每个功能都回答“它验证哪个假设”</w:t>
            </w:r>
          </w:p>
        </w:tc>
      </w:tr>
    </w:tbl>
    <w:p>
      <w:pPr>
        <w:pStyle w:val="Heading1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32"/>
        </w:rPr>
        <w:t>七 本次实战如何验证想法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本次竞品分析 Agent Demo 验证的是“结构化分析流程是否有价值”，不是“系统是否掌握所有竞品事实”。默认模式只根据用户输入的名称和备注工作；信息不足时保留待核验项。模型模式可以改善归纳和建议，但也不等于联网调研。</w:t>
      </w:r>
    </w:p>
    <w:p>
      <w:pPr>
        <w:spacing w:before="0" w:after="12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体验后可以让三名目标用户完成同一任务，并记录完成时长、补充资料的意愿、最常查看的维度、最有用的建议以及错误理解。若用户普遍认为结果只是在复述输入，应优先增加官网资料采集和来源引用，而不是先增加账号体系。</w:t>
      </w:r>
    </w:p>
    <w:p>
      <w:pPr>
        <w:pStyle w:val="Heading1"/>
        <w:spacing w:before="0" w:after="0" w:line="280" w:lineRule="auto"/>
      </w:pPr>
      <w:r>
        <w:rPr>
          <w:rFonts w:ascii="Aptos" w:hAnsi="Aptos" w:eastAsia="Hiragino Sans GB"/>
          <w:b/>
          <w:color w:val="000000"/>
          <w:sz w:val="32"/>
        </w:rPr>
        <w:t>八 学习检查清单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我能用一句话说清 Demo 要验证的假设。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我能把需求写成输入、处理、输出、边界和验收。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我能找到 API 请求、模型提示词和页面渲染代码。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我知道 API Key 为什么不能放在浏览器。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我能区分本地规则结果、模型推断和已核验事实。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我能复现错误并把报错信息交给 AI 修复。</w:t>
      </w:r>
    </w:p>
    <w:p>
      <w:pPr>
        <w:pStyle w:val="ListBullet"/>
        <w:spacing w:before="0" w:after="50" w:line="280" w:lineRule="auto"/>
      </w:pPr>
      <w:r>
        <w:rPr>
          <w:rFonts w:ascii="Aptos" w:hAnsi="Aptos" w:eastAsia="Hiragino Sans GB"/>
          <w:b w:val="0"/>
          <w:color w:val="1F2937"/>
          <w:sz w:val="21"/>
        </w:rPr>
        <w:t>我会在功能扩张前先完成一次真实用户测试。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0" w:after="0" w:line="280" w:lineRule="auto"/>
    </w:pPr>
    <w:r>
      <w:rPr>
        <w:rFonts w:ascii="Aptos" w:hAnsi="Aptos" w:eastAsia="Hiragino Sans GB"/>
        <w:b w:val="0"/>
        <w:color w:val="64748B"/>
        <w:sz w:val="17"/>
      </w:rPr>
      <w:t>Day 49 API 调用与 Vibe Coding  |  2026 年 10 月 9 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spacing w:before="0" w:after="0" w:line="280" w:lineRule="auto"/>
    </w:pPr>
    <w:r>
      <w:rPr>
        <w:rFonts w:ascii="Aptos" w:hAnsi="Aptos" w:eastAsia="Hiragino Sans GB"/>
        <w:b w:val="0"/>
        <w:color w:val="64748B"/>
        <w:sz w:val="17"/>
      </w:rPr>
      <w:t>Vibe Coding 学习笔记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" w:hAnsi="Hiragino Sans GB" w:eastAsia="Hiragino Sans GB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产品经理 Vibe Coding 学习笔记</dc:title>
  <dc:subject>帮助 AI 产品经理把想法收敛为可运行且可验证的 Demo</dc:subject>
  <dc:creator>AI 产品经理学习资料</dc:creator>
  <cp:keywords/>
  <dc:description>Day 49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