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5"/>
        <w:tblW w:w="9778" w:type="dxa"/>
        <w:jc w:val="center"/>
        <w:tblInd w:w="71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85" w:type="dxa"/>
          <w:left w:w="108" w:type="dxa"/>
          <w:bottom w:w="0" w:type="dxa"/>
          <w:right w:w="108" w:type="dxa"/>
        </w:tblCellMar>
      </w:tblPr>
      <w:tblGrid>
        <w:gridCol w:w="2257"/>
        <w:gridCol w:w="2801"/>
        <w:gridCol w:w="2554"/>
        <w:gridCol w:w="119"/>
        <w:gridCol w:w="2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9778" w:type="dxa"/>
            <w:gridSpan w:val="5"/>
            <w:vAlign w:val="center"/>
          </w:tcPr>
          <w:p>
            <w:pPr>
              <w:pStyle w:val="7"/>
              <w:spacing w:line="240" w:lineRule="auto"/>
              <w:ind w:left="0"/>
              <w:jc w:val="left"/>
              <w:rPr>
                <w:rFonts w:hint="default" w:ascii="Arial" w:hAnsi="Arial" w:cs="Arial"/>
                <w:b/>
                <w:i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Cs/>
                <w:color w:val="000000"/>
                <w:sz w:val="44"/>
                <w:szCs w:val="44"/>
                <w:lang w:eastAsia="zh-CN"/>
              </w:rPr>
              <w:t>李大林</w:t>
            </w:r>
            <w:r>
              <w:rPr>
                <w:rFonts w:hint="eastAsia" w:ascii="新宋体" w:hAnsi="新宋体" w:eastAsia="新宋体" w:cs="新宋体"/>
                <w:b w:val="0"/>
                <w:bCs w:val="0"/>
                <w:color w:val="000000"/>
                <w:sz w:val="21"/>
                <w:szCs w:val="21"/>
                <w:lang w:eastAsia="zh-CN"/>
              </w:rPr>
              <w:t>(32岁)(意向:JAVA架构师，技术总监，技术经理)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9778" w:type="dxa"/>
            <w:gridSpan w:val="5"/>
            <w:shd w:val="clear" w:color="auto" w:fill="D7D7D7" w:themeFill="background1" w:themeFillShade="D8"/>
            <w:vAlign w:val="center"/>
          </w:tcPr>
          <w:p>
            <w:pPr>
              <w:tabs>
                <w:tab w:val="right" w:pos="3402"/>
              </w:tabs>
              <w:spacing w:line="360" w:lineRule="auto"/>
              <w:ind w:right="432"/>
              <w:jc w:val="left"/>
              <w:rPr>
                <w:rFonts w:hint="default" w:ascii="Arial" w:hAnsi="Arial" w:cs="Arial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 w:val="0"/>
                <w:color w:val="000000"/>
                <w:sz w:val="32"/>
                <w:szCs w:val="32"/>
                <w:lang w:eastAsia="zh-CN"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7612" w:type="dxa"/>
            <w:gridSpan w:val="3"/>
            <w:shd w:val="clear" w:color="auto" w:fill="auto"/>
            <w:vAlign w:val="center"/>
          </w:tcPr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学历:</w:t>
            </w:r>
            <w:r>
              <w:rPr>
                <w:rFonts w:hint="eastAsia" w:ascii="新宋体" w:hAnsi="新宋体" w:eastAsia="新宋体" w:cs="新宋体"/>
              </w:rPr>
              <w:t xml:space="preserve"> 本科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住址:</w:t>
            </w:r>
            <w:r>
              <w:rPr>
                <w:rFonts w:hint="eastAsia" w:ascii="新宋体" w:hAnsi="新宋体" w:eastAsia="新宋体" w:cs="新宋体"/>
              </w:rPr>
              <w:t xml:space="preserve"> 深圳罗湖区莲塘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户籍:</w:t>
            </w:r>
            <w:r>
              <w:rPr>
                <w:rFonts w:hint="eastAsia" w:ascii="新宋体" w:hAnsi="新宋体" w:eastAsia="新宋体" w:cs="新宋体"/>
              </w:rPr>
              <w:t xml:space="preserve"> 深户</w:t>
            </w:r>
          </w:p>
          <w:p>
            <w:pPr>
              <w:rPr>
                <w:rFonts w:hint="eastAsia" w:ascii="新宋体" w:hAnsi="新宋体" w:eastAsia="新宋体" w:cs="新宋体"/>
                <w:b/>
                <w:bCs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lang w:eastAsia="zh-CN"/>
              </w:rPr>
              <w:t>婚姻</w:t>
            </w:r>
            <w:r>
              <w:rPr>
                <w:rFonts w:hint="eastAsia" w:ascii="新宋体" w:hAnsi="新宋体" w:eastAsia="新宋体" w:cs="新宋体"/>
                <w:b/>
                <w:bCs/>
                <w:lang w:val="en-US" w:eastAsia="zh-CN"/>
              </w:rPr>
              <w:t xml:space="preserve">: </w:t>
            </w:r>
            <w:r>
              <w:rPr>
                <w:rFonts w:hint="eastAsia" w:ascii="新宋体" w:hAnsi="新宋体" w:eastAsia="新宋体" w:cs="新宋体"/>
                <w:lang w:val="en-US" w:eastAsia="zh-CN"/>
              </w:rPr>
              <w:t>已婚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工作年限:</w:t>
            </w:r>
            <w:r>
              <w:rPr>
                <w:rFonts w:hint="eastAsia" w:ascii="新宋体" w:hAnsi="新宋体" w:eastAsia="新宋体" w:cs="新宋体"/>
              </w:rPr>
              <w:t xml:space="preserve"> 10年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在线简历:</w:t>
            </w:r>
            <w:r>
              <w:rPr>
                <w:rFonts w:hint="eastAsia" w:ascii="新宋体" w:hAnsi="新宋体" w:eastAsia="新宋体" w:cs="新宋体"/>
              </w:rPr>
              <w:t xml:space="preserve"> https://13728989948.github.io/resume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出生年月:</w:t>
            </w:r>
            <w:r>
              <w:rPr>
                <w:rFonts w:hint="eastAsia" w:ascii="新宋体" w:hAnsi="新宋体" w:eastAsia="新宋体" w:cs="新宋体"/>
              </w:rPr>
              <w:t xml:space="preserve"> 1986年8月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英语能力:</w:t>
            </w:r>
            <w:r>
              <w:rPr>
                <w:rFonts w:hint="eastAsia" w:ascii="新宋体" w:hAnsi="新宋体" w:eastAsia="新宋体" w:cs="新宋体"/>
              </w:rPr>
              <w:t xml:space="preserve"> 四级(英语口语良好</w:t>
            </w:r>
            <w:r>
              <w:rPr>
                <w:rFonts w:hint="eastAsia" w:ascii="新宋体" w:hAnsi="新宋体" w:eastAsia="新宋体" w:cs="新宋体"/>
                <w:lang w:eastAsia="zh-CN"/>
              </w:rPr>
              <w:t>，</w:t>
            </w:r>
            <w:r>
              <w:rPr>
                <w:rFonts w:hint="eastAsia" w:ascii="新宋体" w:hAnsi="新宋体" w:eastAsia="新宋体" w:cs="新宋体"/>
              </w:rPr>
              <w:t>英语</w:t>
            </w:r>
            <w:r>
              <w:rPr>
                <w:rFonts w:hint="eastAsia" w:ascii="新宋体" w:hAnsi="新宋体" w:eastAsia="新宋体" w:cs="新宋体"/>
                <w:lang w:eastAsia="zh-CN"/>
              </w:rPr>
              <w:t>在线阅读理解比较熟练</w:t>
            </w:r>
            <w:r>
              <w:rPr>
                <w:rFonts w:hint="eastAsia" w:ascii="新宋体" w:hAnsi="新宋体" w:eastAsia="新宋体" w:cs="新宋体"/>
              </w:rPr>
              <w:t>)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微信:</w:t>
            </w:r>
            <w:r>
              <w:rPr>
                <w:rFonts w:hint="eastAsia" w:ascii="新宋体" w:hAnsi="新宋体" w:eastAsia="新宋体" w:cs="新宋体"/>
              </w:rPr>
              <w:t xml:space="preserve"> </w:t>
            </w:r>
            <w:r>
              <w:rPr>
                <w:rFonts w:hint="eastAsia" w:ascii="新宋体" w:hAnsi="新宋体" w:eastAsia="新宋体" w:cs="新宋体"/>
                <w:lang w:val="en-US" w:eastAsia="zh-CN"/>
              </w:rPr>
              <w:t>13728989948</w:t>
            </w:r>
            <w:r>
              <w:rPr>
                <w:rFonts w:hint="eastAsia" w:ascii="新宋体" w:hAnsi="新宋体" w:eastAsia="新宋体" w:cs="新宋体"/>
              </w:rPr>
              <w:t>(推荐用)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手机:</w:t>
            </w:r>
            <w:r>
              <w:rPr>
                <w:rFonts w:hint="eastAsia" w:ascii="新宋体" w:hAnsi="新宋体" w:eastAsia="新宋体" w:cs="新宋体"/>
              </w:rPr>
              <w:t xml:space="preserve"> 13728989948</w:t>
            </w:r>
          </w:p>
          <w:p>
            <w:pPr>
              <w:jc w:val="both"/>
              <w:rPr>
                <w:rFonts w:hint="eastAsia" w:ascii="新宋体" w:hAnsi="新宋体" w:eastAsia="新宋体" w:cs="新宋体"/>
                <w:b/>
                <w:bCs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邮箱:</w:t>
            </w:r>
            <w:r>
              <w:rPr>
                <w:rFonts w:hint="eastAsia" w:ascii="新宋体" w:hAnsi="新宋体" w:eastAsia="新宋体" w:cs="新宋体"/>
              </w:rPr>
              <w:t xml:space="preserve"> </w:t>
            </w:r>
            <w:r>
              <w:rPr>
                <w:rFonts w:hint="eastAsia" w:ascii="新宋体" w:hAnsi="新宋体" w:eastAsia="新宋体" w:cs="新宋体"/>
                <w:lang w:val="en-US" w:eastAsia="zh-CN"/>
              </w:rPr>
              <w:t>494174519@qq.com</w:t>
            </w:r>
          </w:p>
        </w:tc>
        <w:tc>
          <w:tcPr>
            <w:tcW w:w="2166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lang w:eastAsia="zh-CN"/>
              </w:rPr>
              <w:drawing>
                <wp:inline distT="0" distB="0" distL="114300" distR="114300">
                  <wp:extent cx="2124075" cy="2124075"/>
                  <wp:effectExtent l="0" t="0" r="9525" b="9525"/>
                  <wp:docPr id="4" name="图片 4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9778" w:type="dxa"/>
            <w:gridSpan w:val="5"/>
            <w:shd w:val="clear" w:color="auto" w:fill="D7D7D7" w:themeFill="background1" w:themeFillShade="D8"/>
            <w:vAlign w:val="center"/>
          </w:tcPr>
          <w:p>
            <w:pPr>
              <w:rPr>
                <w:rFonts w:hint="eastAsia" w:ascii="Arial" w:hAnsi="Arial" w:eastAsia="宋体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新宋体" w:hAnsi="新宋体" w:eastAsia="新宋体" w:cs="新宋体"/>
                <w:b/>
                <w:bCs w:val="0"/>
                <w:color w:val="000000"/>
                <w:sz w:val="32"/>
                <w:szCs w:val="32"/>
                <w:lang w:val="en-US" w:eastAsia="zh-CN"/>
              </w:rPr>
              <w:t>我有优势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9778" w:type="dxa"/>
            <w:gridSpan w:val="5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  <w:p>
            <w:pPr>
              <w:ind w:firstLine="420" w:firstLineChars="200"/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</w:rPr>
              <w:t>担任过一家集团</w:t>
            </w:r>
            <w:r>
              <w:rPr>
                <w:rFonts w:hint="eastAsia" w:ascii="新宋体" w:hAnsi="新宋体" w:eastAsia="新宋体" w:cs="新宋体"/>
                <w:lang w:eastAsia="zh-CN"/>
              </w:rPr>
              <w:t>公司</w:t>
            </w:r>
            <w:r>
              <w:rPr>
                <w:rFonts w:hint="eastAsia" w:ascii="新宋体" w:hAnsi="新宋体" w:eastAsia="新宋体" w:cs="新宋体"/>
              </w:rPr>
              <w:t>技术主管，一家金融公司技术总监，自主研发了开放平台框架，历时6年编写优码架构。4年前创立优码团队，搭建过优码场景应用，仿天猫电商项目，开发过针对腾讯淘宝阿里银联等公司的多个接口。包括银行存管系统，自主开发项目102个，精简代码量2亿。企业已开发的项目用户量累计已达到千万人。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9778" w:type="dxa"/>
            <w:gridSpan w:val="5"/>
            <w:shd w:val="clear" w:color="auto" w:fill="D7D7D7" w:themeFill="background1" w:themeFillShade="D8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 w:val="0"/>
                <w:color w:val="000000"/>
                <w:sz w:val="32"/>
                <w:szCs w:val="32"/>
                <w:lang w:val="en-US" w:eastAsia="zh-CN"/>
              </w:rPr>
              <w:t>技术特长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688" w:hRule="atLeast"/>
          <w:jc w:val="center"/>
        </w:trPr>
        <w:tc>
          <w:tcPr>
            <w:tcW w:w="9778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以下全部都是已经用过或做过的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框架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SpringMvc(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)，SpringBoot(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)，Spring Cloud(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,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Dubbo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，Nginx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，Apache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Re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dis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)，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Memcached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，Varnish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，RPC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，Struts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，Struts Decorator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，MyBatis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，Hibernate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，Spring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，ActiveMq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，Spring-Security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，Spring-Security-Oauth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，TOP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专家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，ROP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，MINA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，Quartz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，Ehcache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，WebService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，Axis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，Hadoop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，Hbase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，Lucene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，BigPipe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表示层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Jsp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，Javascript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，Jquery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Jquery-ui(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) 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Kissy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，Yui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，Json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，Css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，Html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，Xml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，Jstl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，Ognl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，Ftl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，Mui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，Avalon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数据库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MySql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，SQL Server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，Oracle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，Hbase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阿里云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Oss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，Ocs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，Ots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操作系统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Linux CentOs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，Window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开发工具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Eclipse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，MyEclipse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，WebStorm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，IntelliJ IDEA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版本控制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Svn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，Git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项目管理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Maven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，Nexus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网站容器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Tomcat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，Jrebel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，Jetty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测试工具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JMeter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，VisualVm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，Jprofiler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，IbmSecurity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，ZedAttackProxy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其他工具：VNC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，CRT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，VpsMate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，VirtualBox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，Zookeeper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，IeTester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，EditPlus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，EnvMan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，Navicat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，Yed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，Ghostlab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，PowerDesigner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搜索优化：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百度Seo，Google Analytics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数据库优化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拆分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表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(Sharding-Sphere)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,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 xml:space="preserve"> 使用索引，数据库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读写分离,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 xml:space="preserve"> 双机热备(nginx+keepalived)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自主研发框架/项目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：优码核心架构，优码开放平台，优码文件处理，优码公共库项目，优码场景应用和优码电商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115.28.154.106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已做接口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新浪接口，腾讯微博接口，腾讯互联接口，阿里云Oss接口，财付通支付接口，支付宝在线支付接口，银联卡相关接口，银联易办事卡(EPOS)接口，银联在线支付接口，银联U联生活接口，弹弹堂游戏接口，聚仙游戏接口，华为短信接口，君贤短信接口，融途网接口，汇潮支付接口(一麻袋)，微信支付接口，金投网接口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，晋商银行存管系统，上海银行存管系统。</w:t>
            </w:r>
          </w:p>
          <w:p>
            <w:pPr>
              <w:pStyle w:val="9"/>
              <w:numPr>
                <w:numId w:val="0"/>
              </w:numPr>
              <w:tabs>
                <w:tab w:val="clear" w:pos="432"/>
              </w:tabs>
              <w:spacing w:after="0" w:line="360" w:lineRule="auto"/>
              <w:ind w:leftChars="0"/>
              <w:rPr>
                <w:rFonts w:hint="default" w:ascii="Arial" w:hAnsi="Arial" w:cs="Arial"/>
                <w:b/>
                <w:bCs/>
                <w:i/>
                <w:color w:val="80000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2" w:hRule="atLeast"/>
          <w:jc w:val="center"/>
        </w:trPr>
        <w:tc>
          <w:tcPr>
            <w:tcW w:w="9778" w:type="dxa"/>
            <w:gridSpan w:val="5"/>
            <w:tcBorders>
              <w:bottom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pStyle w:val="9"/>
              <w:numPr>
                <w:numId w:val="0"/>
              </w:numPr>
              <w:tabs>
                <w:tab w:val="clear" w:pos="432"/>
              </w:tabs>
              <w:spacing w:after="0" w:line="360" w:lineRule="auto"/>
              <w:ind w:leftChars="0"/>
              <w:rPr>
                <w:rFonts w:hint="default" w:ascii="Arial" w:hAnsi="Arial" w:cs="Arial"/>
                <w:b/>
                <w:bCs/>
                <w:i/>
                <w:color w:val="800000"/>
                <w:sz w:val="21"/>
                <w:szCs w:val="21"/>
                <w:lang w:eastAsia="zh-CN"/>
              </w:rPr>
            </w:pPr>
            <w:r>
              <w:rPr>
                <w:rFonts w:hint="default" w:ascii="新宋体" w:hAnsi="新宋体" w:eastAsia="新宋体" w:cs="新宋体"/>
                <w:b/>
                <w:bCs w:val="0"/>
                <w:color w:val="000000"/>
                <w:sz w:val="32"/>
                <w:szCs w:val="32"/>
                <w:lang w:val="en-US" w:eastAsia="zh-CN" w:bidi="ar-SA"/>
              </w:rPr>
              <w:t>教育背景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57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color w:val="000000"/>
                <w:sz w:val="21"/>
                <w:szCs w:val="21"/>
                <w:lang w:eastAsia="zh-CN"/>
              </w:rPr>
              <w:t>受教时间</w:t>
            </w:r>
          </w:p>
        </w:tc>
        <w:tc>
          <w:tcPr>
            <w:tcW w:w="2801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1"/>
                <w:szCs w:val="21"/>
              </w:rPr>
              <w:t>教育院校</w:t>
            </w:r>
          </w:p>
        </w:tc>
        <w:tc>
          <w:tcPr>
            <w:tcW w:w="2673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1"/>
                <w:szCs w:val="21"/>
              </w:rPr>
              <w:t>专业</w:t>
            </w:r>
          </w:p>
        </w:tc>
        <w:tc>
          <w:tcPr>
            <w:tcW w:w="2047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color w:val="000000"/>
                <w:sz w:val="21"/>
                <w:szCs w:val="21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57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1"/>
                <w:lang w:eastAsia="zh-CN"/>
              </w:rPr>
              <w:t>2004 /09--2008 /06</w:t>
            </w:r>
          </w:p>
        </w:tc>
        <w:tc>
          <w:tcPr>
            <w:tcW w:w="2801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Cs/>
                <w:color w:val="000000"/>
                <w:sz w:val="21"/>
                <w:szCs w:val="21"/>
              </w:rPr>
              <w:t>电子科大成都学院</w:t>
            </w:r>
          </w:p>
        </w:tc>
        <w:tc>
          <w:tcPr>
            <w:tcW w:w="2673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Cs/>
                <w:color w:val="000000"/>
                <w:sz w:val="21"/>
                <w:szCs w:val="21"/>
              </w:rPr>
              <w:t>电子商务</w:t>
            </w:r>
            <w:r>
              <w:rPr>
                <w:rFonts w:hint="eastAsia" w:ascii="Arial" w:hAnsi="Arial" w:cs="Arial"/>
                <w:bCs/>
                <w:color w:val="000000"/>
                <w:sz w:val="21"/>
                <w:szCs w:val="21"/>
                <w:lang w:val="en-US" w:eastAsia="zh-CN"/>
              </w:rPr>
              <w:t>/生物技术</w:t>
            </w:r>
          </w:p>
        </w:tc>
        <w:tc>
          <w:tcPr>
            <w:tcW w:w="2047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1"/>
              </w:rPr>
              <w:t>本科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57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1"/>
                <w:lang w:eastAsia="zh-CN"/>
              </w:rPr>
              <w:t>2008 /07--2009 /02</w:t>
            </w:r>
          </w:p>
        </w:tc>
        <w:tc>
          <w:tcPr>
            <w:tcW w:w="2801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Cs/>
                <w:color w:val="000000"/>
                <w:sz w:val="21"/>
                <w:szCs w:val="21"/>
                <w:lang w:eastAsia="zh-CN"/>
              </w:rPr>
              <w:t>重庆</w:t>
            </w:r>
            <w:r>
              <w:rPr>
                <w:rFonts w:hint="default" w:ascii="Arial" w:hAnsi="Arial" w:cs="Arial"/>
                <w:bCs/>
                <w:color w:val="000000"/>
                <w:sz w:val="21"/>
                <w:szCs w:val="21"/>
              </w:rPr>
              <w:t>NIIT服务外包</w:t>
            </w:r>
            <w:r>
              <w:rPr>
                <w:rFonts w:hint="default" w:ascii="Arial" w:hAnsi="Arial" w:cs="Arial"/>
                <w:bCs/>
                <w:color w:val="000000"/>
                <w:sz w:val="21"/>
                <w:szCs w:val="21"/>
                <w:lang w:eastAsia="zh-CN"/>
              </w:rPr>
              <w:t>学</w:t>
            </w:r>
            <w:r>
              <w:rPr>
                <w:rFonts w:hint="default" w:ascii="Arial" w:hAnsi="Arial" w:cs="Arial"/>
                <w:bCs/>
                <w:color w:val="000000"/>
                <w:sz w:val="21"/>
                <w:szCs w:val="21"/>
              </w:rPr>
              <w:t>院</w:t>
            </w:r>
          </w:p>
        </w:tc>
        <w:tc>
          <w:tcPr>
            <w:tcW w:w="2673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1"/>
                <w:lang w:eastAsia="zh-CN"/>
              </w:rPr>
              <w:t>Java</w:t>
            </w:r>
          </w:p>
        </w:tc>
        <w:tc>
          <w:tcPr>
            <w:tcW w:w="2047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1"/>
              </w:rPr>
              <w:t>本科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2" w:hRule="atLeast"/>
          <w:jc w:val="center"/>
        </w:trPr>
        <w:tc>
          <w:tcPr>
            <w:tcW w:w="9778" w:type="dxa"/>
            <w:gridSpan w:val="5"/>
            <w:tcBorders>
              <w:bottom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pStyle w:val="2"/>
              <w:ind w:right="0"/>
              <w:jc w:val="left"/>
              <w:rPr>
                <w:rFonts w:hint="eastAsia" w:ascii="Arial" w:hAnsi="Arial" w:eastAsia="宋体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 w:val="0"/>
                <w:color w:val="000000"/>
                <w:sz w:val="32"/>
                <w:szCs w:val="32"/>
                <w:lang w:val="en-US" w:eastAsia="zh-CN" w:bidi="ar-SA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778" w:type="dxa"/>
            <w:gridSpan w:val="5"/>
            <w:vAlign w:val="top"/>
          </w:tcPr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7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 xml:space="preserve"> ~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2018-07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 深圳佰亿猫金融服务有限公司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技术总监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12个月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负责公司P2p平台框架搭建，团队建设，制定技术规范，完善开发流程，制定项目计划并协调各部门资源，把握项目的整体进度，核心技术研究和难点攻关，建立信息安全的技术及管理方案等。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离职原因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P2P公司解散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5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-03 ~ 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7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 深圳善林资产管理有限公司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高级JAVA软件工程师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19个月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公司P2P平台核心代码编写，新框架架构设计，指导公司技术员工进行团队协作开发。主要成绩为：善行创投www.myshanxing.com，内部绩效管理系统和客服系统。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离职原因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P2P公司解散</w:t>
            </w:r>
            <w:bookmarkStart w:id="0" w:name="_GoBack"/>
            <w:bookmarkEnd w:id="0"/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/>
                <w:sz w:val="21"/>
                <w:szCs w:val="21"/>
                <w:u w:val="none"/>
                <w:lang w:val="en-US" w:eastAsia="zh-CN" w:bidi="ar-SA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4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-03 ~ 2014-0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7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 深圳市中网彩网络技术有限公司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高级JAVA软件工程师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4个月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负责世界杯项目彩票活动的代码编写，单元测试，代码审核，配合测试人员完成功能，性能方面测试，配合产品设计2014年世界杯项目(jc.aicai.com)的整体开发，梳理活动流程，解决开发后的程序，业务bug。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离职原因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公司通宵加班，经常半夜加班，个人觉得是压榨劳动力的行为。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 xml:space="preserve"> ~ 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4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3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通商宝金融控股集团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Java研发主管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43个月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负责公司主要项目：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通商宝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(www.t3pay.cn)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，Epos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(epos.t3pay.cn)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，青春家园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(WWW.QCLAND.COM)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，丕微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(www.piway.cn)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，淘金山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(www.taogom.com)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电商网站的搭建和开发。公司主要模式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: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支付平台+线下刷卡支付+线上电子商务+社交。主要合作伙伴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 xml:space="preserve">: 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银联+银联易办事+财付通。我花了很多时间研究并分析了：从需求到数据架构到会员系统，代理商系统，权限系统，开放平台，授权认证等核心模块，所开发的项目已全部投产并取得了相应的收益。目前会员数量达到200万，合作商家达到500家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离职原因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寻求更好的发展，最不愿离开的公司。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09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 xml:space="preserve"> ~ 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中农网电子商务有限公司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中级Java软件工程师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12个月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公司门户网站建设，搭建的项目在线的百度里面可以输入“浙北农副网”该网站几乎全部由自己手写完成。用struct1.2写了一个网站程序自动生成程序，可以一键式生成整个企业网站。</w:t>
            </w:r>
          </w:p>
          <w:p>
            <w:pPr>
              <w:pStyle w:val="8"/>
              <w:spacing w:before="0" w:after="0" w:line="360" w:lineRule="auto"/>
              <w:rPr>
                <w:rFonts w:hint="default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离职原因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经常出差到农贸市场安装系统，工资太低，寻求更好的发展。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2" w:hRule="atLeast"/>
          <w:jc w:val="center"/>
        </w:trPr>
        <w:tc>
          <w:tcPr>
            <w:tcW w:w="9778" w:type="dxa"/>
            <w:gridSpan w:val="5"/>
            <w:shd w:val="clear" w:color="auto" w:fill="D7D7D7" w:themeFill="background1" w:themeFillShade="D8"/>
            <w:vAlign w:val="center"/>
          </w:tcPr>
          <w:p>
            <w:pPr>
              <w:pStyle w:val="8"/>
              <w:spacing w:before="0" w:after="0" w:line="360" w:lineRule="auto"/>
              <w:jc w:val="left"/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 w:val="0"/>
                <w:caps w:val="0"/>
                <w:color w:val="000000"/>
                <w:sz w:val="32"/>
                <w:szCs w:val="32"/>
                <w:lang w:val="en-US" w:eastAsia="zh-CN" w:bidi="ar-SA"/>
              </w:rPr>
              <w:t>项目经历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78" w:type="dxa"/>
            <w:gridSpan w:val="5"/>
            <w:vAlign w:val="top"/>
          </w:tcPr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项目：佰亿猫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项目描述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：互联网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P2P金融项目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jh.baiyimao.com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技术特性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maven + mysql + jdbc + quartz + spring mvc...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开发时间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12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个月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开发人数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7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人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开发工具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：Eclipse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Oxygen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运行环境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Windows，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Linux，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Jetty，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Tomca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t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项目角色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  <w:t>核心后台开发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金融P2P平台，用户在线选择标的投资。目前已对接晋商银行存管系统。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遇到难题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>1.数据量大的分库分表问题，原始数据单表超过100万，导致查询很慢，解决方式：使用第三方分库分表插件解决。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2.业务逻辑复杂，存管系统账户资金流向较为复杂。解决方式：理清资金流向，包括充值，投资，提现，还款等重要环节然后将核心业务抽离，单独梳理。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3.并发访问的锁控制，并发访问时最容易导致操作两次插入两条记录，解决方式：利用多线程锁Lock+Redis防重复+Redis操作排他锁进行控制。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项目：善行创投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项目描述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：互联网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P2P金融项目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www.myshanxing.com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技术特性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maven + mysql + jdbc + quartz + dimeng-framework...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开发时间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19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个月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开发人数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8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人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开发工具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：Eclipse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Luna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运行环境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Windows，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Linux，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Jetty，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Tomca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t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项目角色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  <w:t>核心后台开发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金融P2P平台，用户在线选择标的投资。项目是外包方搭建的架构，后经我们团队二次开发，目前已稳定的运营。我在项目中做核心功能：如投标，放款，和汇潮支付接口对接，以及活动抽奖转盘等。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遇到难题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>1.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  <w:t>项目中遇到很多地方事务不完整，导致系统宕机，内存使用过高等情况，解决方式：将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关联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  <w:t>到的地方认真检查，修改代码，逐一排查每一个开启事务结束的地方，添加内存监控。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2.业务逻辑复杂，核心算法不明确，解决方式：先将系统功能图画出来，然后将核心业务抽离，在这个基础上对核心逻辑进行调试，将核心算法总结出来写成公用。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团队配合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>1.新功能人员功能分离，如抽奖活动，将前端大转盘H5交由前端设计，与后台对接和转盘算法由我来做，后台抽奖配置，奖品查询等交由后端开发人员制作，这样在一定程度上提高开发效率，测试环节，测试人员找到问题反馈后找到建立的讨论组，讨论组迅速回应是哪位开发者的问题，并找到相关人员进行解决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2.项目进行中由于需求不太明确的问题，利用小队及时讨论方式迅速得到制定计划，如规则的问题，由运营确认，后端根据规则尽量将数据库设计得灵活些，以配合运营需要变化规则时更加方便修改。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3.数据库任务导致数据库宕掉的问题，数据库当掉后分析原因是由于数据库负荷过高，讨论后提出使用应用层来实现调度，便决定新建一个项目做调度处理，交由核心开发员(我)来完成，调度功能完成后写了一份调度编码说明，让其他开发人员能明白其中调度原理，这样便于迅速维护和开发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highlight w:val="none"/>
                <w:u w:val="none"/>
                <w:bdr w:val="single" w:color="auto" w:sz="4" w:space="0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项目：通商宝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项目描述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：通商宝支付平台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：http://www.t3pay.cn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技术特性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：Structs + Spring+Hibernate+Top+Oauth+MySql+Git+Maven......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开发时间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43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个月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开发人数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3程序+1美工+1前端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开发工具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：Myeclipse 8.5，Myeclipse 2013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运行环境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Windows，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Linux，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Jetty，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Tomca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t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b w:val="0"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主要提供的业务为：支付平台和便民服务(即各种应用)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项目角色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：研发主管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遇到难题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1.下家商户需要开放平台数据接口，由于没有现成的开放平台框架，所以花了大量时间研究了基于陈华雄的ROP框架，改写了该开放平台框架，并成功引入到我们的通商宝项目中，为下家合作商户提供数据。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2.系统会员数量大，导致查询内存溢出，解决：在使用了jMeter，VisualVm，Jprofiler对应用程序监控后，发现是sql表连接查询语句导致内存溢出，后来修改了查询语句解决了这个问题。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3.基于WebService的银联卡数据接口，无卡系统经验，无法知道怎样操作，解决：不停的打电话询问银联相关开发人员后，自己不断地重复调试，找到商务人员和银联进行沟通，最后得以解决，最终和通商宝系统融合实现通商卡的支付，查询，充值等操作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团队配合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1.初期没有前端，怎么设计页面？最初我们还是选择了抄腾讯某个网页，然后由美工修改，换图这种方式，开始的时候自己担当后台和前端，加上一个美工就是一个小组合解决了初期的需要。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业务发展到需要一个商家结算系统，而我对结算系统不熟悉，解决：找到相关对结算系统了解的人，讨论系统的功能需要，经过很多次讨论后不停的对结算系统进行修改，最终耗时7个月总算将结算系统上了线，满足了功能对合作商家的结算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3.项目时间紧，开发人员增多，怎么解决管理问题，解决：为此我特意设计了一个软件专门做计划的任务条，将每一个功能模块写成一句话，标注上哪个项目，未完成，已完成，还是转交，完成时间等属性，发到每个团队人员手中，团队中完成的人就将该任务条标注，然后叫主管核查，我便根据这个情况将任务条通过程序生成excel检查并发到领导处，得到了领导的认可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b w:val="0"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项目：仿天猫电商系统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项目描述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：利用优码框架自主研发的电商项目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http://115.28.154.106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技术特性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：Structs + Spring+Hibernate+MySql+Svn+Maven+Mem+Nginx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+bigpipe+activeMq+quartz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...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开发时间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12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个月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开发人数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开发工具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：Eclipse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Mars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运行环境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Windows，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Linux，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Jetty，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Tomca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t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项目角色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  <w:t>核心后台开发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：主流电商前端框架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Kissy + 优码后端框架，其中前端Js个数1000多个，整理了65%-75%,后端都是基于优码框架进行开发，基于Sku的商品属性名值对照模式。基于角色的权限管理系统，电商常用功能都具有，能走通整个购物流程。App接口共80几个，能够满足电商正常购物。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遇到难题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1.电商Js那么多都是压缩过的怎么解决？解决：耐心，细心，专心，理解每一个业务提交点，猜测Js代码变量含义进行重构整理以解决。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项目：2014年世界杯彩票节之及时竞猜项目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项目描述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：2014年世界杯的竞技彩彩票项目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http://jc.aicai.com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技术特性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：Structs + Spring+Hibernate+MySql+Svn+Maven+Mem+Dubbo+Nginx......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开发时间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12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个月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开发人数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：2程序+1前端+1美工+4测试+1算法+1数据库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开发工具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：Myeclipse 2014，Eclipse最新版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运行平台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：Linux CentOs，Tomcat发布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项目角色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  <w:t>核心后台开发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负责世界杯项目彩票活动的代码编写，单元测试，代码审核，配合测试人员完成功能，性能方面测试，配合产品设计2014年世界杯项目(jc.aicai.com)的整体开发，梳理活动流程，解决开发后的程序，业务bug。该项目采用了多中缓存技术，都是目前最为流行的，网站解决了互联网网站的高并发问题，同时访问的并发人数可达5万人，达到Nginx最高负荷量，我在其中自主开发了多款辅助软件，如代码自动发布程序的编写，及时通知测试和产品的代码编写，正式环境的自动申请发布程序。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遇到难题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1.及时竞猜中消息实时推送，在起初负责人让我利用推送功能实现及时竞猜项目，我研究了很久可是后来还是由于技术不成熟已失败告终，最后还是使用拉取方式进行了这个项目。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没用过Dubbo，MyBatis两门新技术，怎么办？在功能要用这两种东西，平时我用的是SSH，解除这个比较少，为了能够开发，我在网上翻阅了大量资料，当时Dubbo打不开，又或者部分库maven下不下来，后来找到梁飞博客才找到人家打了一个包，得以解决。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团队配合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.在开发世界杯彩票项目时配置了两个测试MM给我们两位程序，他们测试有一个是技术出生，利用这个优点，我将每次发布到beta环境的程序改写了一下，每次发布完后，在讨论组将发布最新的信息如：修改内容，发布日期，环境信息等。这样一来测试们能快速的进行测试，反馈问题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发现项目文件凌乱，环境参数混乱的请款，解决：自己花时间将项目的文件调用方式改变，将公用的文件提出来，页面文件分片事包装，环境参数设置为统一修改一个环境变量即可，这样前端在开发时可以将更多的时间放在对样式和js的控制上面，前端将一个功能写好后可以像插件一样被引入页面，后端也能更好的和前端进行交互。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 青春家园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：http://www.qcland.cn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：该网站为社交平台，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包含主要功能模块为U联生活接口，即青春家园的优惠，其他包含软件和调查以及游戏模块，其中游戏模块有和弹弹堂游戏公司做接口,技术难点在会员的Top方式调用上面。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</w:t>
            </w: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instrText xml:space="preserve"> HYPERLINK "http://www.baidu.com/s?wd=%E6%B5%99%E5%8C%97%E5%86%9C%E5%89%AF%E7%BD%91&amp;f=12&amp;rsp=0&amp;oq=%E6%B5%99%E5%8C%97%E5%86%9C%E5%89%AFwang&amp;ie=utf-8" </w:instrText>
            </w: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fldChar w:fldCharType="separate"/>
            </w: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浙北农副网</w:t>
            </w: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fldChar w:fldCharType="end"/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b/>
                <w:sz w:val="21"/>
                <w:szCs w:val="21"/>
                <w:highlight w:val="none"/>
                <w:u w:val="none"/>
                <w:bdr w:val="single" w:color="auto" w:sz="4" w:space="0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：http://www.zjcxnf.com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 w:val="0"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b w:val="0"/>
                <w:bCs w:val="0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 w:val="0"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该项目为农产品批发市场管理处门户型网站，发布新闻，公告，投标，招标等。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 淘金山跨境电商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项目描述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：该网站为电子商务平台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：http://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www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.taogom.com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该网站为电子商务类型网站，我在其中负责重要的核心技术以及做一些指导性的工作，用到的主要技术由电子商务技术型公司开发，我们团队负责二次开发。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 通商宝商户管理平台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：http://dls.t3pay.cn/dls.html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：针对淘金山电子商务的商户进行管理，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功能：系统后台可以对该商户进行加款，扣款，还款等操作的开发。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项目：Epos在线刷卡支付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：http://epos.t3pay.cn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线下支付网站，用户刷银行卡进行交易，负责和银联易办事卡系统做接口，用户购买商品可以使用商户端的 Pos机进行支付，撤销，查询，打印以及后期的应用支付等。数据传输过程中将交易数据保存到数据库中，定期进行三方结算。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val="en-US" w:eastAsia="zh-CN"/>
              </w:rPr>
              <w:t>其他的企业项目: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eastAsia="zh-CN"/>
              </w:rPr>
              <w:t>丕微科技企业网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caps w:val="0"/>
                <w:color w:val="auto"/>
                <w:sz w:val="21"/>
                <w:szCs w:val="21"/>
                <w:highlight w:val="none"/>
                <w:u w:val="none"/>
                <w:lang w:eastAsia="zh-CN"/>
              </w:rPr>
              <w:t>http://www.piway.net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  <w:t>)，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eastAsia="zh-CN"/>
              </w:rPr>
              <w:t>通商宝金融控股集团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caps w:val="0"/>
                <w:color w:val="auto"/>
                <w:sz w:val="21"/>
                <w:szCs w:val="21"/>
                <w:highlight w:val="none"/>
                <w:u w:val="none"/>
                <w:lang w:eastAsia="zh-CN"/>
              </w:rPr>
              <w:t>http://www.nct.hk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  <w:t>)，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RO金融风险控股项目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val="en-US" w:eastAsia="zh-CN"/>
              </w:rPr>
              <w:t>其他自主研发项目:</w:t>
            </w:r>
          </w:p>
          <w:p>
            <w:pPr>
              <w:pStyle w:val="8"/>
              <w:spacing w:before="0" w:after="0" w:line="360" w:lineRule="auto"/>
              <w:rPr>
                <w:rFonts w:hint="default" w:ascii="Arial" w:hAnsi="Arial" w:cs="Arial"/>
                <w:b/>
                <w:color w:val="000000"/>
                <w:sz w:val="32"/>
                <w:szCs w:val="32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优码场景应用，导航网，经验项目，备份项目，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Eclipse扩展插件项目，快捷方式项目，爬虫项目，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Canvas项目，颜色项目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eastAsia="zh-CN"/>
              </w:rPr>
              <w:t>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Css3项目，处理Css布局项目，知识项目，统计图形项目，Emmet项目，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Jquery插件项目，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Jquery文档项目，Json项目，Svg项目，</w:t>
            </w:r>
            <w:r>
              <w:rPr>
                <w:rFonts w:hint="eastAsia" w:ascii="新宋体" w:hAnsi="新宋体" w:eastAsia="新宋体" w:cs="新宋体"/>
                <w:caps/>
                <w:color w:val="auto"/>
                <w:sz w:val="21"/>
                <w:szCs w:val="21"/>
                <w:highlight w:val="none"/>
                <w:u w:val="none"/>
                <w:lang w:eastAsia="zh-CN"/>
              </w:rPr>
              <w:t>WebGl项目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eastAsia="zh-CN"/>
              </w:rPr>
              <w:t>，Hf合并项目，防攻击项目，爬取天猫网项目，爬取易迅网项目，处理Css项目，设计模式项目，处理Doc项目，处理插件项目，处理文件项目，处理目录项目，翻译项目，处理Hbm项目，处理Html项目，处理图片项目，处理Jar项目，处理Java项目，字节码注入技术项目，处理Javascript项目，处理Jsp项目，处理Linux项目，处理LogBack的项目，处理邮箱项目，Mina框架项目，多线程项目，Mvn命令项目，打开Url项目，处理拼音项目，处理项目的项目，处理Properties文件项目，代理Ip项目，压缩资源项目(包括js,css的压缩)，任务调度项目，机器人项目，win和linux局域网共享文件处理项目，发送邮件项目，排序处理项目，Spring处理项目，Sql文件处理项目，处理算法项目，系统处理项目，处理微信项目，处理二维码项目， 大管道加载，实时的分布式搜索和分析引擎处理项目，Jms项目，关键字处理项目，lucene处理项目，多线程请求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  <w:t>，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eastAsia="zh-CN"/>
              </w:rPr>
              <w:t>屏幕截图， 视频处理(含视频转化)，项目更新项目，扩展资源文件项目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  <w:t>...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Segoe Script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华文中宋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37022332">
    <w:nsid w:val="1A0C6E7C"/>
    <w:multiLevelType w:val="singleLevel"/>
    <w:tmpl w:val="1A0C6E7C"/>
    <w:lvl w:ilvl="0" w:tentative="1">
      <w:start w:val="1"/>
      <w:numFmt w:val="bullet"/>
      <w:pStyle w:val="9"/>
      <w:lvlText w:val=""/>
      <w:lvlJc w:val="left"/>
      <w:pPr>
        <w:tabs>
          <w:tab w:val="left" w:pos="432"/>
        </w:tabs>
        <w:ind w:left="432" w:hanging="360"/>
      </w:pPr>
      <w:rPr>
        <w:rFonts w:hint="default" w:ascii="Wingdings" w:hAnsi="Wingdings"/>
        <w:color w:val="auto"/>
      </w:rPr>
    </w:lvl>
  </w:abstractNum>
  <w:num w:numId="1">
    <w:abstractNumId w:val="4370223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A66D1"/>
    <w:rsid w:val="01AE02CD"/>
    <w:rsid w:val="022C60FD"/>
    <w:rsid w:val="03165E40"/>
    <w:rsid w:val="04197455"/>
    <w:rsid w:val="04AF381B"/>
    <w:rsid w:val="04B568A4"/>
    <w:rsid w:val="068E568D"/>
    <w:rsid w:val="079B2132"/>
    <w:rsid w:val="07C61B7D"/>
    <w:rsid w:val="08357F5D"/>
    <w:rsid w:val="094D20E7"/>
    <w:rsid w:val="0B194EF1"/>
    <w:rsid w:val="0B80059D"/>
    <w:rsid w:val="0D460F64"/>
    <w:rsid w:val="0DEB5BC5"/>
    <w:rsid w:val="0EF73FD4"/>
    <w:rsid w:val="0F713BE6"/>
    <w:rsid w:val="1042598B"/>
    <w:rsid w:val="11937BEB"/>
    <w:rsid w:val="123F5685"/>
    <w:rsid w:val="12A17DBE"/>
    <w:rsid w:val="13D20AF0"/>
    <w:rsid w:val="13DD6E81"/>
    <w:rsid w:val="146640DB"/>
    <w:rsid w:val="15E71059"/>
    <w:rsid w:val="161906F5"/>
    <w:rsid w:val="1677555F"/>
    <w:rsid w:val="177431E5"/>
    <w:rsid w:val="17E20B8A"/>
    <w:rsid w:val="18960CB1"/>
    <w:rsid w:val="1921736A"/>
    <w:rsid w:val="19F12334"/>
    <w:rsid w:val="1AA6794B"/>
    <w:rsid w:val="1B860C4D"/>
    <w:rsid w:val="1C787982"/>
    <w:rsid w:val="1C8D5DBF"/>
    <w:rsid w:val="1D063792"/>
    <w:rsid w:val="1D5801A6"/>
    <w:rsid w:val="1DC918F8"/>
    <w:rsid w:val="1E973742"/>
    <w:rsid w:val="1FD5181E"/>
    <w:rsid w:val="205914D3"/>
    <w:rsid w:val="23CF1D99"/>
    <w:rsid w:val="25A17346"/>
    <w:rsid w:val="260D44F1"/>
    <w:rsid w:val="263856B3"/>
    <w:rsid w:val="26474FFB"/>
    <w:rsid w:val="274813E0"/>
    <w:rsid w:val="295D6C03"/>
    <w:rsid w:val="2AF644F9"/>
    <w:rsid w:val="2B1E38B1"/>
    <w:rsid w:val="2B232C37"/>
    <w:rsid w:val="2C6A4F4F"/>
    <w:rsid w:val="2C741D73"/>
    <w:rsid w:val="2CE50677"/>
    <w:rsid w:val="2E42264F"/>
    <w:rsid w:val="2FCB3B57"/>
    <w:rsid w:val="302A3EAF"/>
    <w:rsid w:val="30476DCB"/>
    <w:rsid w:val="30795440"/>
    <w:rsid w:val="309E5EEA"/>
    <w:rsid w:val="32DB2831"/>
    <w:rsid w:val="33056027"/>
    <w:rsid w:val="332616BF"/>
    <w:rsid w:val="33C465D9"/>
    <w:rsid w:val="33D211FF"/>
    <w:rsid w:val="34D957E3"/>
    <w:rsid w:val="35BF59BB"/>
    <w:rsid w:val="36463F4D"/>
    <w:rsid w:val="37D25628"/>
    <w:rsid w:val="38C96EEB"/>
    <w:rsid w:val="38FB2B66"/>
    <w:rsid w:val="39D84622"/>
    <w:rsid w:val="3A90557C"/>
    <w:rsid w:val="3DA605A0"/>
    <w:rsid w:val="3DEB4A3B"/>
    <w:rsid w:val="3E877B01"/>
    <w:rsid w:val="3FB162E9"/>
    <w:rsid w:val="40927BFD"/>
    <w:rsid w:val="41852DD3"/>
    <w:rsid w:val="423E2D68"/>
    <w:rsid w:val="42800686"/>
    <w:rsid w:val="436701E0"/>
    <w:rsid w:val="46504ADE"/>
    <w:rsid w:val="47205DF3"/>
    <w:rsid w:val="473101A0"/>
    <w:rsid w:val="47356A2D"/>
    <w:rsid w:val="47C43A78"/>
    <w:rsid w:val="483C5A71"/>
    <w:rsid w:val="490B5154"/>
    <w:rsid w:val="498153A4"/>
    <w:rsid w:val="49985A5A"/>
    <w:rsid w:val="49D76257"/>
    <w:rsid w:val="4A7A1F19"/>
    <w:rsid w:val="4A8D5A76"/>
    <w:rsid w:val="4AA64CAB"/>
    <w:rsid w:val="4B073BDB"/>
    <w:rsid w:val="4D890D27"/>
    <w:rsid w:val="4E024631"/>
    <w:rsid w:val="4E715630"/>
    <w:rsid w:val="4E7A601A"/>
    <w:rsid w:val="4EC77C16"/>
    <w:rsid w:val="4ED658FA"/>
    <w:rsid w:val="4EFA7989"/>
    <w:rsid w:val="501F658D"/>
    <w:rsid w:val="504903F6"/>
    <w:rsid w:val="50B265D1"/>
    <w:rsid w:val="50CD6F88"/>
    <w:rsid w:val="51A5245B"/>
    <w:rsid w:val="538550AD"/>
    <w:rsid w:val="540A15CD"/>
    <w:rsid w:val="543F5011"/>
    <w:rsid w:val="55865841"/>
    <w:rsid w:val="55CE280B"/>
    <w:rsid w:val="598C2280"/>
    <w:rsid w:val="5A5C1427"/>
    <w:rsid w:val="5AA73DE0"/>
    <w:rsid w:val="5AAD3B99"/>
    <w:rsid w:val="5BC759F0"/>
    <w:rsid w:val="5D263EA1"/>
    <w:rsid w:val="5F9B7574"/>
    <w:rsid w:val="5FA008CF"/>
    <w:rsid w:val="60D44E19"/>
    <w:rsid w:val="60E621C3"/>
    <w:rsid w:val="614C26A4"/>
    <w:rsid w:val="624735C9"/>
    <w:rsid w:val="62DC4BBB"/>
    <w:rsid w:val="633B37D6"/>
    <w:rsid w:val="63904C05"/>
    <w:rsid w:val="63E47089"/>
    <w:rsid w:val="6460599A"/>
    <w:rsid w:val="65373DFC"/>
    <w:rsid w:val="65CB2BEF"/>
    <w:rsid w:val="65D47E92"/>
    <w:rsid w:val="677A2988"/>
    <w:rsid w:val="677B39A7"/>
    <w:rsid w:val="68AF241D"/>
    <w:rsid w:val="691C6803"/>
    <w:rsid w:val="691E4174"/>
    <w:rsid w:val="6925640B"/>
    <w:rsid w:val="6BD55C89"/>
    <w:rsid w:val="6BDC3CF7"/>
    <w:rsid w:val="6C60260C"/>
    <w:rsid w:val="6DEC3DDA"/>
    <w:rsid w:val="6F49481E"/>
    <w:rsid w:val="6F514EAE"/>
    <w:rsid w:val="6FC27037"/>
    <w:rsid w:val="70386FE9"/>
    <w:rsid w:val="703B64AD"/>
    <w:rsid w:val="709E56BC"/>
    <w:rsid w:val="70F62A98"/>
    <w:rsid w:val="71AF69CA"/>
    <w:rsid w:val="71FF2284"/>
    <w:rsid w:val="72BF1C53"/>
    <w:rsid w:val="75982A3C"/>
    <w:rsid w:val="75FA5D05"/>
    <w:rsid w:val="76881CEC"/>
    <w:rsid w:val="77622BBA"/>
    <w:rsid w:val="787231AE"/>
    <w:rsid w:val="79267C5B"/>
    <w:rsid w:val="7AB7523F"/>
    <w:rsid w:val="7ABB1450"/>
    <w:rsid w:val="7B1217A9"/>
    <w:rsid w:val="7B280C64"/>
    <w:rsid w:val="7CD81AA5"/>
    <w:rsid w:val="7D953AAF"/>
    <w:rsid w:val="7EFF52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宋体" w:cs="Times New Roman"/>
      <w:sz w:val="21"/>
      <w:szCs w:val="22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tabs>
        <w:tab w:val="right" w:pos="8532"/>
      </w:tabs>
      <w:ind w:right="-18"/>
      <w:jc w:val="both"/>
    </w:pPr>
    <w:rPr>
      <w:rFonts w:ascii="Times New Roman" w:hAnsi="Times New Roman"/>
      <w:sz w:val="19"/>
      <w:lang w:eastAsia="zh-CN"/>
    </w:rPr>
  </w:style>
  <w:style w:type="paragraph" w:styleId="3">
    <w:name w:val="Normal (Web)"/>
    <w:basedOn w:val="1"/>
    <w:qFormat/>
    <w:uiPriority w:val="0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7">
    <w:name w:val="Resource Name"/>
    <w:basedOn w:val="1"/>
    <w:qFormat/>
    <w:uiPriority w:val="0"/>
    <w:pPr>
      <w:ind w:left="522"/>
    </w:pPr>
    <w:rPr>
      <w:b/>
      <w:sz w:val="44"/>
      <w:szCs w:val="44"/>
    </w:rPr>
  </w:style>
  <w:style w:type="paragraph" w:customStyle="1" w:styleId="8">
    <w:name w:val="Section Heading"/>
    <w:basedOn w:val="1"/>
    <w:qFormat/>
    <w:uiPriority w:val="0"/>
    <w:pPr>
      <w:tabs>
        <w:tab w:val="left" w:pos="5652"/>
      </w:tabs>
      <w:spacing w:before="180" w:after="60"/>
    </w:pPr>
    <w:rPr>
      <w:caps/>
      <w:u w:val="single"/>
    </w:rPr>
  </w:style>
  <w:style w:type="paragraph" w:customStyle="1" w:styleId="9">
    <w:name w:val="Bullet"/>
    <w:basedOn w:val="1"/>
    <w:qFormat/>
    <w:uiPriority w:val="0"/>
    <w:pPr>
      <w:numPr>
        <w:ilvl w:val="0"/>
        <w:numId w:val="1"/>
      </w:numPr>
      <w:tabs>
        <w:tab w:val="left" w:pos="432"/>
      </w:tabs>
      <w:spacing w:after="2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2018-07-26T13:05:00Z</dcterms:created>
  <dc:creator>ice</dc:creator>
  <cp:lastModifiedBy>ice</cp:lastModifiedBy>
  <dcterms:modified xsi:type="dcterms:W3CDTF">2018-09-05T01:42:37Z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