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5"/>
        <w:tblW w:w="9778" w:type="dxa"/>
        <w:jc w:val="center"/>
        <w:tblInd w:w="7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2257"/>
        <w:gridCol w:w="2801"/>
        <w:gridCol w:w="2554"/>
        <w:gridCol w:w="119"/>
        <w:gridCol w:w="2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0" w:hRule="atLeast"/>
          <w:jc w:val="center"/>
        </w:trPr>
        <w:tc>
          <w:tcPr>
            <w:tcW w:w="9778" w:type="dxa"/>
            <w:gridSpan w:val="5"/>
            <w:vAlign w:val="center"/>
          </w:tcPr>
          <w:p>
            <w:pPr>
              <w:pStyle w:val="7"/>
              <w:spacing w:line="240" w:lineRule="auto"/>
              <w:ind w:left="0"/>
              <w:jc w:val="left"/>
              <w:rPr>
                <w:rFonts w:hint="default" w:ascii="Arial" w:hAnsi="Arial" w:cs="Arial"/>
                <w:b/>
                <w:i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Cs/>
                <w:color w:val="000000"/>
                <w:sz w:val="44"/>
                <w:szCs w:val="44"/>
                <w:lang w:eastAsia="zh-CN"/>
              </w:rPr>
              <w:t>李大林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lang w:eastAsia="zh-CN"/>
              </w:rPr>
              <w:t>(32岁)(意向:JAVA架构师，技术总监，技术经理)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tabs>
                <w:tab w:val="right" w:pos="3402"/>
              </w:tabs>
              <w:spacing w:line="360" w:lineRule="auto"/>
              <w:ind w:right="432"/>
              <w:jc w:val="left"/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eastAsia="zh-CN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0" w:hRule="atLeast"/>
          <w:jc w:val="center"/>
        </w:trPr>
        <w:tc>
          <w:tcPr>
            <w:tcW w:w="7612" w:type="dxa"/>
            <w:gridSpan w:val="3"/>
            <w:shd w:val="clear" w:color="auto" w:fill="auto"/>
            <w:vAlign w:val="center"/>
          </w:tcPr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学历:</w:t>
            </w:r>
            <w:r>
              <w:rPr>
                <w:rFonts w:hint="eastAsia" w:ascii="新宋体" w:hAnsi="新宋体" w:eastAsia="新宋体" w:cs="新宋体"/>
              </w:rPr>
              <w:t xml:space="preserve"> 本科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住址:</w:t>
            </w:r>
            <w:r>
              <w:rPr>
                <w:rFonts w:hint="eastAsia" w:ascii="新宋体" w:hAnsi="新宋体" w:eastAsia="新宋体" w:cs="新宋体"/>
              </w:rPr>
              <w:t xml:space="preserve"> 深圳罗湖区莲塘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户籍:</w:t>
            </w:r>
            <w:r>
              <w:rPr>
                <w:rFonts w:hint="eastAsia" w:ascii="新宋体" w:hAnsi="新宋体" w:eastAsia="新宋体" w:cs="新宋体"/>
              </w:rPr>
              <w:t xml:space="preserve"> 深户</w:t>
            </w:r>
          </w:p>
          <w:p>
            <w:pPr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t>婚姻</w:t>
            </w:r>
            <w:r>
              <w:rPr>
                <w:rFonts w:hint="eastAsia" w:ascii="新宋体" w:hAnsi="新宋体" w:eastAsia="新宋体" w:cs="新宋体"/>
                <w:b/>
                <w:bCs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已婚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工作年限:</w:t>
            </w:r>
            <w:r>
              <w:rPr>
                <w:rFonts w:hint="eastAsia" w:ascii="新宋体" w:hAnsi="新宋体" w:eastAsia="新宋体" w:cs="新宋体"/>
              </w:rPr>
              <w:t xml:space="preserve"> 10年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在线简历:</w:t>
            </w:r>
            <w:r>
              <w:rPr>
                <w:rFonts w:hint="eastAsia" w:ascii="新宋体" w:hAnsi="新宋体" w:eastAsia="新宋体" w:cs="新宋体"/>
              </w:rPr>
              <w:t xml:space="preserve"> https://13728989948.github.io/resume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出生年月:</w:t>
            </w:r>
            <w:r>
              <w:rPr>
                <w:rFonts w:hint="eastAsia" w:ascii="新宋体" w:hAnsi="新宋体" w:eastAsia="新宋体" w:cs="新宋体"/>
              </w:rPr>
              <w:t xml:space="preserve"> 1986年8月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英语能力:</w:t>
            </w:r>
            <w:r>
              <w:rPr>
                <w:rFonts w:hint="eastAsia" w:ascii="新宋体" w:hAnsi="新宋体" w:eastAsia="新宋体" w:cs="新宋体"/>
              </w:rPr>
              <w:t xml:space="preserve"> 四级(英语口语良好</w:t>
            </w:r>
            <w:r>
              <w:rPr>
                <w:rFonts w:hint="eastAsia" w:ascii="新宋体" w:hAnsi="新宋体" w:eastAsia="新宋体" w:cs="新宋体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</w:rPr>
              <w:t>英语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在线阅读理解比较熟练</w:t>
            </w:r>
            <w:r>
              <w:rPr>
                <w:rFonts w:hint="eastAsia" w:ascii="新宋体" w:hAnsi="新宋体" w:eastAsia="新宋体" w:cs="新宋体"/>
              </w:rPr>
              <w:t>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微信: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13728989948</w:t>
            </w:r>
            <w:r>
              <w:rPr>
                <w:rFonts w:hint="eastAsia" w:ascii="新宋体" w:hAnsi="新宋体" w:eastAsia="新宋体" w:cs="新宋体"/>
              </w:rPr>
              <w:t>(推荐用)</w:t>
            </w:r>
          </w:p>
          <w:p>
            <w:pPr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手机:</w:t>
            </w:r>
            <w:r>
              <w:rPr>
                <w:rFonts w:hint="eastAsia" w:ascii="新宋体" w:hAnsi="新宋体" w:eastAsia="新宋体" w:cs="新宋体"/>
              </w:rPr>
              <w:t xml:space="preserve"> 13728989948</w:t>
            </w:r>
          </w:p>
          <w:p>
            <w:pPr>
              <w:jc w:val="both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</w:rPr>
              <w:t>邮箱:</w:t>
            </w:r>
            <w:r>
              <w:rPr>
                <w:rFonts w:hint="eastAsia" w:ascii="新宋体" w:hAnsi="新宋体" w:eastAsia="新宋体" w:cs="新宋体"/>
              </w:rPr>
              <w:t xml:space="preserve"> </w:t>
            </w:r>
            <w:r>
              <w:rPr>
                <w:rFonts w:hint="eastAsia" w:ascii="新宋体" w:hAnsi="新宋体" w:eastAsia="新宋体" w:cs="新宋体"/>
                <w:lang w:val="en-US" w:eastAsia="zh-CN"/>
              </w:rPr>
              <w:t>494174519@qq.com</w:t>
            </w:r>
            <w:bookmarkStart w:id="0" w:name="_GoBack"/>
            <w:bookmarkEnd w:id="0"/>
          </w:p>
        </w:tc>
        <w:tc>
          <w:tcPr>
            <w:tcW w:w="2166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lang w:eastAsia="zh-CN"/>
              </w:rPr>
              <w:drawing>
                <wp:inline distT="0" distB="0" distL="114300" distR="114300">
                  <wp:extent cx="2124075" cy="2124075"/>
                  <wp:effectExtent l="0" t="0" r="9525" b="9525"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 w:ascii="Arial" w:hAnsi="Arial" w:eastAsia="宋体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我有优势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ind w:firstLine="420" w:firstLineChars="200"/>
              <w:rPr>
                <w:rFonts w:hint="eastAsia" w:ascii="新宋体" w:hAnsi="新宋体" w:eastAsia="新宋体" w:cs="新宋体"/>
              </w:rPr>
            </w:pPr>
            <w:r>
              <w:rPr>
                <w:rFonts w:hint="eastAsia" w:ascii="新宋体" w:hAnsi="新宋体" w:eastAsia="新宋体" w:cs="新宋体"/>
              </w:rPr>
              <w:t>担任过一家集团</w:t>
            </w:r>
            <w:r>
              <w:rPr>
                <w:rFonts w:hint="eastAsia" w:ascii="新宋体" w:hAnsi="新宋体" w:eastAsia="新宋体" w:cs="新宋体"/>
                <w:lang w:eastAsia="zh-CN"/>
              </w:rPr>
              <w:t>公司</w:t>
            </w:r>
            <w:r>
              <w:rPr>
                <w:rFonts w:hint="eastAsia" w:ascii="新宋体" w:hAnsi="新宋体" w:eastAsia="新宋体" w:cs="新宋体"/>
              </w:rPr>
              <w:t>技术主管，一家金融公司技术总监，自主研发了开放平台框架，历时6年编写优码架构。4年前创立优码团队，搭建过优码场景应用，仿天猫电商项目，开发过针对腾讯淘宝阿里银联等公司的多个接口。包括银行存管系统，自主开发项目102个，精简代码量2亿。企业已开发的项目用户量累计已达到千万人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0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/>
              </w:rPr>
              <w:t>技术特长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以下全部都是已经用过或做过的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框架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SpringMvc(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)，SpringBoot(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)，Spring Cloud(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Dubbo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，Nginx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，Apache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Re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dis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Memcached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，Varnish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，RPC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，Struts Decorator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，MyBatis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，Hibernate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，ActiveMq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，Spring-Security-Oauth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，TOP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专家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，ROP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，MINA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，Quartz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，Ehcache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，WebService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，Axis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，Hadoop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，Lucene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，BigPipe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表示层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Jsp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，Javascript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，Jquery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Jquery-ui(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) 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Kissy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，Yui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，Css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，Html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，Xml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，Jstl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，Ognl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，Ftl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，Mui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</w:rPr>
              <w:t>，Avalon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数据库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MySql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，SQL Server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，Oracle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，Hbase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阿里云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Oss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，Ocs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，Ots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操作系统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Linux CentOs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，Window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开发工具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，MyEclipse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，WebStorm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，IntelliJ IDEA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版本控制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Svn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，Git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项目管理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Maven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，Nexus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网站容器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Tomcat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，Jrebel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，Jetty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测试工具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JMeter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，VisualVm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，Jprofiler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，IbmSecurity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，ZedAttackProxy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其他工具：VNC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，CRT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，VpsMate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一般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，VirtualBox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，Zookeeper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，IeTester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，EditPlus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，EnvMan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，Navicat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，Yed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，Ghostlab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精通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，PowerDesigner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熟练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搜索优化：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百度Seo，Google Analytics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数据库优化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拆分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表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(Sharding-Sphere)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使用索引，数据库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读写分离,</w:t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 xml:space="preserve"> 双机热备(nginx+keepalived)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自主研发框架/项目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：优码核心架构，优码开放平台，优码文件处理，优码公共库项目，优码场景应用和优码电商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115.28.154.106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eastAsia" w:ascii="新宋体" w:hAnsi="新宋体" w:eastAsia="新宋体" w:cs="新宋体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</w:rPr>
              <w:t>已做接口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：新浪接口，腾讯微博接口，腾讯互联接口，阿里云Oss接口，财付通支付接口，支付宝在线支付接口，银联卡相关接口，银联易办事卡(EPOS)接口，银联在线支付接口，银联U联生活接口，弹弹堂游戏接口，聚仙游戏接口，华为短信接口，君贤短信接口，融途网接口，汇潮支付接口(一麻袋)，微信支付接口，金投网接口</w:t>
            </w: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  <w:t>，晋商银行存管系统，上海银行存管系统。</w:t>
            </w:r>
          </w:p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9"/>
              <w:numPr>
                <w:numId w:val="0"/>
              </w:numPr>
              <w:tabs>
                <w:tab w:val="clear" w:pos="432"/>
              </w:tabs>
              <w:spacing w:after="0" w:line="360" w:lineRule="auto"/>
              <w:ind w:leftChars="0"/>
              <w:rPr>
                <w:rFonts w:hint="default" w:ascii="Arial" w:hAnsi="Arial" w:cs="Arial"/>
                <w:b/>
                <w:bCs/>
                <w:i/>
                <w:color w:val="800000"/>
                <w:sz w:val="21"/>
                <w:szCs w:val="21"/>
                <w:lang w:eastAsia="zh-CN"/>
              </w:rPr>
            </w:pPr>
            <w:r>
              <w:rPr>
                <w:rFonts w:hint="default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教育背景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  <w:lang w:eastAsia="zh-CN"/>
              </w:rPr>
              <w:t>受教时间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教育院校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bCs/>
                <w:color w:val="000000"/>
                <w:sz w:val="21"/>
                <w:szCs w:val="21"/>
              </w:rPr>
              <w:t>专业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2004 /09--2008 /06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电子科大成都学院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电子商务</w:t>
            </w:r>
            <w:r>
              <w:rPr>
                <w:rFonts w:hint="eastAsia" w:ascii="Arial" w:hAnsi="Arial" w:cs="Arial"/>
                <w:bCs/>
                <w:color w:val="000000"/>
                <w:sz w:val="21"/>
                <w:szCs w:val="21"/>
                <w:lang w:val="en-US" w:eastAsia="zh-CN"/>
              </w:rPr>
              <w:t>/生物技术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5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2008 /07--2009 /02</w:t>
            </w:r>
          </w:p>
        </w:tc>
        <w:tc>
          <w:tcPr>
            <w:tcW w:w="2801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重庆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NIIT服务外包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  <w:lang w:eastAsia="zh-CN"/>
              </w:rPr>
              <w:t>学</w:t>
            </w:r>
            <w:r>
              <w:rPr>
                <w:rFonts w:hint="default" w:ascii="Arial" w:hAnsi="Arial" w:cs="Arial"/>
                <w:bCs/>
                <w:color w:val="000000"/>
                <w:sz w:val="21"/>
                <w:szCs w:val="21"/>
              </w:rPr>
              <w:t>院</w:t>
            </w:r>
          </w:p>
        </w:tc>
        <w:tc>
          <w:tcPr>
            <w:tcW w:w="2673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  <w:lang w:eastAsia="zh-CN"/>
              </w:rPr>
              <w:t>Java</w:t>
            </w:r>
          </w:p>
        </w:tc>
        <w:tc>
          <w:tcPr>
            <w:tcW w:w="2047" w:type="dxa"/>
            <w:tcBorders>
              <w:bottom w:val="single" w:color="auto" w:sz="4" w:space="0"/>
            </w:tcBorders>
            <w:vAlign w:val="center"/>
          </w:tcPr>
          <w:p>
            <w:pPr>
              <w:pStyle w:val="2"/>
              <w:ind w:right="0"/>
              <w:jc w:val="center"/>
              <w:rPr>
                <w:rFonts w:hint="default" w:ascii="Arial" w:hAnsi="Arial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cs="Arial"/>
                <w:color w:val="000000"/>
                <w:sz w:val="21"/>
                <w:szCs w:val="21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2"/>
              <w:ind w:right="0"/>
              <w:jc w:val="left"/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olor w:val="000000"/>
                <w:sz w:val="32"/>
                <w:szCs w:val="32"/>
                <w:lang w:val="en-US" w:eastAsia="zh-CN" w:bidi="ar-SA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2018-07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深圳佰亿猫金融服务有限公司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技术总监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负责公司P2p平台框架搭建，团队建设，制定技术规范，完善开发流程，制定项目计划并协调各部门资源，把握项目的整体进度，核心技术研究和难点攻关，建立信息安全的技术及管理方案等。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深圳善林资产管理有限公司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19个月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公司P2P平台核心代码编写，新框架架构设计，指导公司技术员工进行团队协作开发。主要成绩为：善行创投www.myshanxing.com，内部绩效管理系统和客服系统。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5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开屏赚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(微盟新媒体)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  <w:t>负责项目的后台程序开发，重构，数据库设计，单元测试，前段UI交互，提供给安卓客户端接口等工作。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塔塔信息技术(中国)股份有限公司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派遣到深圳穆迪(moody's analytics)做风控系统，负责在公司根据接口文档做开发，单元测试，每周一次scrum，每周一次小组讨论。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u w:val="none"/>
                <w:lang w:val="en-US" w:eastAsia="zh-CN" w:bidi="ar-SA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-03 ~ 2014-0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 深圳市中网彩网络技术有限公司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高级JAVA软件工程师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4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3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通商宝金融控股集团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Java研发主管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43个月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负责公司主要项目：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通商宝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，Epos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(epos.t3pay.cn)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，青春家园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(WWW.QCLAND.COM)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，丕微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(www.piway.cn)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，淘金山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(www.taogom.com)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电商网站的搭建和开发。公司主要模式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: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支付平台+线下刷卡支付+线上电子商务+社交。主要合作伙伴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 xml:space="preserve">: 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银联+银联易办事+财付通。我花了很多时间研究并分析了：从需求到数据架构到会员系统，代理商系统，权限系统，开放平台，授权认证等核心模块，所开发的项目已全部投产并取得了相应的收益。目前会员数量达到200万，合作商家达到500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10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南航担保有限公司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技术支持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20天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为企业安装系统设备，交换机路由器，投影仪，到华强北采购，投资大会上为企业摄影等工作。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201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中农网电子商务有限公司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中级Java软件工程师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12个月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公司门户网站建设，搭建的项目在线的百度里面可以输入“浙北农副网”该网站几乎全部由自己手写完成。用struct1.2写了一个网站程序自动生成程序，可以一键式生成整个企业网站。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2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</w:t>
            </w:r>
            <w:r>
              <w:rPr>
                <w:rFonts w:hint="eastAsia" w:ascii="新宋体" w:hAnsi="新宋体" w:eastAsia="新宋体" w:cs="新宋体"/>
                <w:b/>
                <w:u w:val="none"/>
              </w:rPr>
              <w:t xml:space="preserve">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深圳富士康科技集团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6个月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鸿超准事业群精密模具部机器参数网站的建设，在前台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val="en-US" w:eastAsia="zh-CN"/>
              </w:rPr>
              <w:t>web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中录入机器参数，生成可导入C++程序的文件并结合c++程序操作机器运行。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200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 xml:space="preserve"> ~ 20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08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-0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>9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: 重庆宏业科技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Java程序员 | 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eastAsia="zh-CN"/>
              </w:rPr>
              <w:t>月薪:面议</w:t>
            </w:r>
            <w:r>
              <w:rPr>
                <w:rFonts w:hint="eastAsia" w:ascii="新宋体" w:hAnsi="新宋体" w:eastAsia="新宋体" w:cs="新宋体"/>
                <w:b/>
                <w:sz w:val="21"/>
                <w:szCs w:val="21"/>
                <w:u w:val="none"/>
                <w:lang w:val="en-US" w:eastAsia="zh-CN"/>
              </w:rPr>
              <w:t xml:space="preserve"> | 2个月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eastAsia="zh-CN"/>
              </w:rPr>
              <w:t>工作内容</w:t>
            </w: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u w:val="none"/>
                <w:lang w:eastAsia="zh-CN"/>
              </w:rPr>
              <w:t>公安人事管理系统开发，培训机构提供的实习机会，在公司内部进行2个月的实习。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9778" w:type="dxa"/>
            <w:gridSpan w:val="5"/>
            <w:shd w:val="clear" w:color="auto" w:fill="D7D7D7" w:themeFill="background1" w:themeFillShade="D8"/>
            <w:vAlign w:val="center"/>
          </w:tcPr>
          <w:p>
            <w:pPr>
              <w:pStyle w:val="8"/>
              <w:spacing w:before="0" w:after="0" w:line="360" w:lineRule="auto"/>
              <w:jc w:val="left"/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 w:val="0"/>
                <w:caps w:val="0"/>
                <w:color w:val="000000"/>
                <w:sz w:val="32"/>
                <w:szCs w:val="32"/>
                <w:lang w:val="en-US" w:eastAsia="zh-CN" w:bidi="ar-SA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8" w:type="dxa"/>
            <w:gridSpan w:val="5"/>
            <w:vAlign w:val="top"/>
          </w:tcPr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项目：佰亿猫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jh.baiyimao.com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spring mvc...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7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Oxygen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金融P2P平台，用户在线选择标的投资。目前已对接晋商银行存管系统。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1.数据量大的分库分表问题，原始数据单表超过100万，导致查询很慢，解决方式：使用第三方分库分表插件解决。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2.业务逻辑复杂，存管系统账户资金流向较为复杂。解决方式：理清资金流向，包括充值，投资，提现，还款等重要环节然后将核心业务抽离，单独梳理。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3.并发访问的锁控制，并发访问时最容易导致操作两次插入两条记录，解决方式：利用多线程锁Lock+Redis防重复+Redis操作排他锁进行控制。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项目：善行创投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：互联网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P2P金融项目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www.myshanxing.com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maven + mysql + jdbc + quartz + dimeng-framework...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19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8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人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Luna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金融P2P平台，用户在线选择标的投资。项目是外包方搭建的架构，后经我们团队二次开发，目前已稳定的运营。我在项目中做核心功能：如投标，放款，和汇潮支付接口对接，以及活动抽奖转盘等。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项目中遇到很多地方事务不完整，导致系统宕机，内存使用过高等情况，解决方式：将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关联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到的地方认真检查，修改代码，逐一排查每一个开启事务结束的地方，添加内存监控。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2.业务逻辑复杂，核心算法不明确，解决方式：先将系统功能图画出来，然后将核心业务抽离，在这个基础上对核心逻辑进行调试，将核心算法总结出来写成公用。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>1.新功能人员功能分离，如抽奖活动，将前端大转盘H5交由前端设计，与后台对接和转盘算法由我来做，后台抽奖配置，奖品查询等交由后端开发人员制作，这样在一定程度上提高开发效率，测试环节，测试人员找到问题反馈后找到建立的讨论组，讨论组迅速回应是哪位开发者的问题，并找到相关人员进行解决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2.项目进行中由于需求不太明确的问题，利用小队及时讨论方式迅速得到制定计划，如规则的问题，由运营确认，后端根据规则尽量将数据库设计得灵活些，以配合运营需要变化规则时更加方便修改。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数据库任务导致数据库宕掉的问题，数据库当掉后分析原因是由于数据库负荷过高，讨论后提出使用应用层来实现调度，便决定新建一个项目做调度处理，交由核心开发员(我)来完成，调度功能完成后写了一份调度编码说明，让其他开发人员能明白其中调度原理，这样便于迅速维护和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项目：通商宝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：通商宝支付平台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：http://www.t3pay.cn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Spring+Hibernate+Top+Oauth+MySql+Git+Maven......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43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3程序+1美工+1前端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8.5，Myeclipse 2013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主要提供的业务为：支付平台和便民服务(即各种应用)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：研发主管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1.下家商户需要开放平台数据接口，由于没有现成的开放平台框架，所以花了大量时间研究了基于陈华雄的ROP框架，改写了该开放平台框架，并成功引入到我们的通商宝项目中，为下家合作商户提供数据。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2.系统会员数量大，导致查询内存溢出，解决：在使用了jMeter，VisualVm，Jprofiler对应用程序监控后，发现是sql表连接查询语句导致内存溢出，后来修改了查询语句解决了这个问题。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基于WebService的银联卡数据接口，无卡系统经验，无法知道怎样操作，解决：不停的打电话询问银联相关开发人员后，自己不断地重复调试，找到商务人员和银联进行沟通，最后得以解决，最终和通商宝系统融合实现通商卡的支付，查询，充值等操作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1.初期没有前端，怎么设计页面？最初我们还是选择了抄腾讯某个网页，然后由美工修改，换图这种方式，开始的时候自己担当后台和前端，加上一个美工就是一个小组合解决了初期的需要。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业务发展到需要一个商家结算系统，而我对结算系统不熟悉，解决：找到相关对结算系统了解的人，讨论系统的功能需要，经过很多次讨论后不停的对结算系统进行修改，最终耗时7个月总算将结算系统上了线，满足了功能对合作商家的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3.项目时间紧，开发人员增多，怎么解决管理问题，解决：为此我特意设计了一个软件专门做计划的任务条，将每一个功能模块写成一句话，标注上哪个项目，未完成，已完成，还是转交，完成时间等属性，发到每个团队人员手中，团队中完成的人就将该任务条标注，然后叫主管核查，我便根据这个情况将任务条通过程序生成excel检查并发到领导处，得到了领导的认可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项目：仿天猫电商系统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：利用优码框架自主研发的电商项目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http://115.28.154.106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Spring+Hibernate+MySql+Svn+Maven+Mem+Nginx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+bigpipe+activeMq+quartz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：Eclipse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Mars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运行环境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Windows，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Linux，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Jetty，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Tomca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t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：主流电商前端框架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Kissy + 优码后端框架，其中前端Js个数1000多个，整理了65%-75%,后端都是基于优码框架进行开发，基于Sku的商品属性名值对照模式。基于角色的权限管理系统，电商常用功能都具有，能走通整个购物流程。App接口共80几个，能够满足电商正常购物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1.电商Js那么多都是压缩过的怎么解决？解决：耐心，细心，专心，理解每一个业务提交点，猜测Js代码变量含义进行重构整理以解决。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项目：2014年世界杯彩票节之及时竞猜项目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：2014年世界杯的竞技彩彩票项目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http://jc.aicai.com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技术特性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：Structs + Spring+Hibernate+MySql+Svn+Maven+Mem+Dubbo+Nginx......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开发时间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12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个月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开发人数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：2程序+1前端+1美工+4测试+1算法+1数据库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开发工具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：Myeclipse 2014，Eclipse最新版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运行平台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：Linux CentOs，Tomcat发布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项目角色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sz w:val="21"/>
                <w:szCs w:val="21"/>
                <w:highlight w:val="none"/>
                <w:u w:val="none"/>
                <w:lang w:eastAsia="zh-CN"/>
              </w:rPr>
              <w:t>核心后台开发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负责世界杯项目彩票活动的代码编写，单元测试，代码审核，配合测试人员完成功能，性能方面测试，配合产品设计2014年世界杯项目(jc.aicai.com)的整体开发，梳理活动流程，解决开发后的程序，业务bug。该项目采用了多中缓存技术，都是目前最为流行的，网站解决了互联网网站的高并发问题，同时访问的并发人数可达5万人，达到Nginx最高负荷量，我在其中自主开发了多款辅助软件，如代码自动发布程序的编写，及时通知测试和产品的代码编写，正式环境的自动申请发布程序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遇到难题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1.及时竞猜中消息实时推送，在起初负责人让我利用推送功能实现及时竞猜项目，我研究了很久可是后来还是由于技术不成熟已失败告终，最后还是使用拉取方式进行了这个项目。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没用过Dubbo，MyBatis两门新技术，怎么办？在功能要用这两种东西，平时我用的是SSH，解除这个比较少，为了能够开发，我在网上翻阅了大量资料，当时Dubbo打不开，又或者部分库maven下不下来，后来找到梁飞博客才找到人家打了一个包，得以解决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1"/>
                <w:szCs w:val="21"/>
                <w:highlight w:val="none"/>
                <w:u w:val="none"/>
                <w:lang w:val="en-US" w:eastAsia="zh-CN"/>
              </w:rPr>
              <w:t>团队配合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1.在开发世界杯彩票项目时配置了两个测试MM给我们两位程序，他们测试有一个是技术出生，利用这个优点，我将每次发布到beta环境的程序改写了一下，每次发布完后，在讨论组将发布最新的信息如：修改内容，发布日期，环境信息等。这样一来测试们能快速的进行测试，反馈问题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 xml:space="preserve">          2.发现项目文件凌乱，环境参数混乱的请款，解决：自己花时间将项目的文件调用方式改变，将公用的文件提出来，页面文件分片事包装，环境参数设置为统一修改一个环境变量即可，这样前端在开发时可以将更多的时间放在对样式和js的控制上面，前端将一个功能写好后可以像插件一样被引入页面，后端也能更好的和前端进行交互。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青春家园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：http://www.qcland.cn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：该网站为社交平台，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包含主要功能模块为U联生活接口，即青春家园的优惠，其他包含软件和调查以及游戏模块，其中游戏模块有和弹弹堂游戏公司做接口,技术难点在会员的Top方式调用上面。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begin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instrText xml:space="preserve"> HYPERLINK "http://www.baidu.com/s?wd=%E6%B5%99%E5%8C%97%E5%86%9C%E5%89%AF%E7%BD%91&amp;f=12&amp;rsp=0&amp;oq=%E6%B5%99%E5%8C%97%E5%86%9C%E5%89%AFwang&amp;ie=utf-8" </w:instrTex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separate"/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浙北农副网</w:t>
            </w: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fldChar w:fldCharType="end"/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b/>
                <w:sz w:val="21"/>
                <w:szCs w:val="21"/>
                <w:highlight w:val="none"/>
                <w:u w:val="none"/>
                <w:bdr w:val="single" w:color="auto" w:sz="4" w:space="0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：http://www.zjcxnf.com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 w:val="0"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该项目为农产品批发市场管理处门户型网站，发布新闻，公告，投标，招标等。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淘金山跨境电商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项目描述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：该网站为电子商务平台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www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.taogom.com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该网站为电子商务类型网站，我在其中负责重要的核心技术以及做一些指导性的工作，用到的主要技术由电子商务技术型公司开发，我们团队负责二次开发。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 通商宝商户管理平台</w:t>
            </w:r>
          </w:p>
          <w:p>
            <w:pPr>
              <w:pStyle w:val="8"/>
              <w:spacing w:before="0" w:after="0" w:line="360" w:lineRule="auto"/>
              <w:ind w:left="1050" w:hanging="1050" w:hangingChars="500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：http://dls.t3pay.cn/dls.html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：针对淘金山电子商务的商户进行管理，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功能：系统后台可以对该商户进行加款，扣款，还款等操作的开发。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eastAsia="zh-CN"/>
              </w:rPr>
              <w:t>项目：Epos在线刷卡支付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相关网址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：http://epos.t3pay.cn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caps w:val="0"/>
                <w:sz w:val="21"/>
                <w:szCs w:val="21"/>
                <w:highlight w:val="none"/>
                <w:u w:val="none"/>
                <w:lang w:eastAsia="zh-CN"/>
              </w:rPr>
              <w:t>内容描述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：</w:t>
            </w:r>
            <w:r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  <w:t>线下支付网站，用户刷银行卡进行交易，负责和银联易办事卡系统做接口，用户购买商品可以使用商户端的 Pos机进行支付，撤销，查询，打印以及后期的应用支付等。数据传输过程中将交易数据保存到数据库中，定期进行三方结算。</w:t>
            </w:r>
          </w:p>
          <w:p>
            <w:pPr>
              <w:pStyle w:val="8"/>
              <w:spacing w:before="0" w:after="0" w:line="360" w:lineRule="auto"/>
              <w:ind w:left="1051" w:hanging="1051" w:hangingChars="500"/>
              <w:rPr>
                <w:rFonts w:hint="eastAsia" w:ascii="新宋体" w:hAnsi="新宋体" w:eastAsia="新宋体" w:cs="新宋体"/>
                <w:b w:val="0"/>
                <w:bCs/>
                <w:color w:val="000000"/>
                <w:sz w:val="21"/>
                <w:szCs w:val="21"/>
                <w:highlight w:val="none"/>
                <w:u w:val="none"/>
                <w:lang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其他的企业项目: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丕微科技企业网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http://www.piway.net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通商宝金融控股集团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(</w:t>
            </w:r>
            <w:r>
              <w:rPr>
                <w:rFonts w:hint="eastAsia" w:ascii="新宋体" w:hAnsi="新宋体" w:eastAsia="新宋体" w:cs="新宋体"/>
                <w:cap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http://www.nct.hk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)，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RO金融风险控股项目</w:t>
            </w: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</w:pPr>
          </w:p>
          <w:p>
            <w:pPr>
              <w:pStyle w:val="8"/>
              <w:spacing w:before="0" w:after="0" w:line="360" w:lineRule="auto"/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color w:val="auto"/>
                <w:sz w:val="21"/>
                <w:szCs w:val="21"/>
                <w:highlight w:val="none"/>
                <w:u w:val="none"/>
                <w:bdr w:val="single" w:color="auto" w:sz="4" w:space="0"/>
                <w:shd w:val="clear" w:color="FFFFFF" w:fill="D9D9D9"/>
                <w:lang w:val="en-US" w:eastAsia="zh-CN"/>
              </w:rPr>
              <w:t>其他自主研发项目:</w:t>
            </w:r>
          </w:p>
          <w:p>
            <w:pPr>
              <w:pStyle w:val="8"/>
              <w:spacing w:before="0" w:after="0" w:line="360" w:lineRule="auto"/>
              <w:rPr>
                <w:rFonts w:hint="default" w:ascii="Arial" w:hAnsi="Arial" w:cs="Arial"/>
                <w:b/>
                <w:color w:val="000000"/>
                <w:sz w:val="32"/>
                <w:szCs w:val="32"/>
                <w:highlight w:val="none"/>
                <w:u w:val="none"/>
                <w:lang w:eastAsia="zh-CN"/>
              </w:rPr>
            </w:pP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优码场景应用，导航网，经验项目，备份项目，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Eclipse扩展插件项目，快捷方式项目，爬虫项目，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Canvas项目，颜色项目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Css3项目，处理Css布局项目，知识项目，统计图形项目，Emmet项目，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val="en-US" w:eastAsia="zh-CN"/>
              </w:rPr>
              <w:t>Jquery插件项目，</w:t>
            </w:r>
            <w:r>
              <w:rPr>
                <w:rFonts w:hint="eastAsia" w:ascii="新宋体" w:hAnsi="新宋体" w:eastAsia="新宋体" w:cs="新宋体"/>
                <w:caps w:val="0"/>
                <w:sz w:val="21"/>
                <w:szCs w:val="21"/>
                <w:highlight w:val="none"/>
                <w:u w:val="none"/>
                <w:lang w:eastAsia="zh-CN"/>
              </w:rPr>
              <w:t>Jquery文档项目，Json项目，Svg项目，</w:t>
            </w:r>
            <w:r>
              <w:rPr>
                <w:rFonts w:hint="eastAsia" w:ascii="新宋体" w:hAnsi="新宋体" w:eastAsia="新宋体" w:cs="新宋体"/>
                <w:caps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WebGl项目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，Hf合并项目，防攻击项目，爬取天猫网项目，爬取易迅网项目，处理Css项目，设计模式项目，处理Doc项目，处理插件项目，处理文件项目，处理目录项目，翻译项目，处理Hbm项目，处理Html项目，处理图片项目，处理Jar项目，处理Java项目，字节码注入技术项目，处理Javascript项目，处理Jsp项目，处理Linux项目，处理LogBack的项目，处理邮箱项目，Mina框架项目，多线程项目，Mvn命令项目，打开Url项目，处理拼音项目，处理项目的项目，处理Properties文件项目，代理Ip项目，压缩资源项目(包括js,css的压缩)，任务调度项目，机器人项目，win和linux局域网共享文件处理项目，发送邮件项目，排序处理项目，Spring处理项目，Sql文件处理项目，处理算法项目，系统处理项目，处理微信项目，处理二维码项目， 大管道加载，实时的分布式搜索和分析引擎处理项目，Jms项目，关键字处理项目，lucene处理项目，多线程请求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，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eastAsia="zh-CN"/>
              </w:rPr>
              <w:t>屏幕截图， 视频处理(含视频转化)，项目更新项目，扩展资源文件项目</w:t>
            </w:r>
            <w:r>
              <w:rPr>
                <w:rFonts w:hint="eastAsia" w:ascii="新宋体" w:hAnsi="新宋体" w:eastAsia="新宋体" w:cs="新宋体"/>
                <w:caps/>
                <w:sz w:val="21"/>
                <w:szCs w:val="21"/>
                <w:highlight w:val="none"/>
                <w:u w:val="none"/>
                <w:lang w:val="en-US" w:eastAsia="zh-CN"/>
              </w:rPr>
              <w:t>...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Segoe Script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7022332">
    <w:nsid w:val="1A0C6E7C"/>
    <w:multiLevelType w:val="singleLevel"/>
    <w:tmpl w:val="1A0C6E7C"/>
    <w:lvl w:ilvl="0" w:tentative="1">
      <w:start w:val="1"/>
      <w:numFmt w:val="bullet"/>
      <w:pStyle w:val="9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  <w:color w:val="auto"/>
      </w:rPr>
    </w:lvl>
  </w:abstractNum>
  <w:num w:numId="1">
    <w:abstractNumId w:val="4370223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66D1"/>
    <w:rsid w:val="01AE02CD"/>
    <w:rsid w:val="03165E40"/>
    <w:rsid w:val="04197455"/>
    <w:rsid w:val="04AF381B"/>
    <w:rsid w:val="04B568A4"/>
    <w:rsid w:val="068E568D"/>
    <w:rsid w:val="079B2132"/>
    <w:rsid w:val="07C61B7D"/>
    <w:rsid w:val="08357F5D"/>
    <w:rsid w:val="094D20E7"/>
    <w:rsid w:val="0B194EF1"/>
    <w:rsid w:val="0B80059D"/>
    <w:rsid w:val="0D460F64"/>
    <w:rsid w:val="0EF73FD4"/>
    <w:rsid w:val="0F713BE6"/>
    <w:rsid w:val="1042598B"/>
    <w:rsid w:val="11937BEB"/>
    <w:rsid w:val="123F5685"/>
    <w:rsid w:val="12A17DBE"/>
    <w:rsid w:val="13D20AF0"/>
    <w:rsid w:val="13DD6E81"/>
    <w:rsid w:val="146640DB"/>
    <w:rsid w:val="15E71059"/>
    <w:rsid w:val="161906F5"/>
    <w:rsid w:val="1677555F"/>
    <w:rsid w:val="177431E5"/>
    <w:rsid w:val="17E20B8A"/>
    <w:rsid w:val="18960CB1"/>
    <w:rsid w:val="19F12334"/>
    <w:rsid w:val="1AA6794B"/>
    <w:rsid w:val="1B860C4D"/>
    <w:rsid w:val="1C787982"/>
    <w:rsid w:val="1C8D5DBF"/>
    <w:rsid w:val="1D063792"/>
    <w:rsid w:val="1D5801A6"/>
    <w:rsid w:val="1DC918F8"/>
    <w:rsid w:val="1E973742"/>
    <w:rsid w:val="1FD5181E"/>
    <w:rsid w:val="205914D3"/>
    <w:rsid w:val="23CF1D99"/>
    <w:rsid w:val="25A17346"/>
    <w:rsid w:val="260D44F1"/>
    <w:rsid w:val="263856B3"/>
    <w:rsid w:val="26474FFB"/>
    <w:rsid w:val="274813E0"/>
    <w:rsid w:val="2AF644F9"/>
    <w:rsid w:val="2B1E38B1"/>
    <w:rsid w:val="2B232C37"/>
    <w:rsid w:val="2C6A4F4F"/>
    <w:rsid w:val="2C741D73"/>
    <w:rsid w:val="2CE50677"/>
    <w:rsid w:val="2E42264F"/>
    <w:rsid w:val="2FCB3B57"/>
    <w:rsid w:val="302A3EAF"/>
    <w:rsid w:val="30476DCB"/>
    <w:rsid w:val="309E5EEA"/>
    <w:rsid w:val="32DB2831"/>
    <w:rsid w:val="33056027"/>
    <w:rsid w:val="332616BF"/>
    <w:rsid w:val="33C465D9"/>
    <w:rsid w:val="33D211FF"/>
    <w:rsid w:val="34D957E3"/>
    <w:rsid w:val="36463F4D"/>
    <w:rsid w:val="37D25628"/>
    <w:rsid w:val="38C96EEB"/>
    <w:rsid w:val="38FB2B66"/>
    <w:rsid w:val="39D84622"/>
    <w:rsid w:val="3A90557C"/>
    <w:rsid w:val="3DA605A0"/>
    <w:rsid w:val="3DEB4A3B"/>
    <w:rsid w:val="3E877B01"/>
    <w:rsid w:val="3FB162E9"/>
    <w:rsid w:val="41852DD3"/>
    <w:rsid w:val="423E2D68"/>
    <w:rsid w:val="42800686"/>
    <w:rsid w:val="436701E0"/>
    <w:rsid w:val="46504ADE"/>
    <w:rsid w:val="47205DF3"/>
    <w:rsid w:val="473101A0"/>
    <w:rsid w:val="47356A2D"/>
    <w:rsid w:val="47C43A78"/>
    <w:rsid w:val="483C5A71"/>
    <w:rsid w:val="490B5154"/>
    <w:rsid w:val="498153A4"/>
    <w:rsid w:val="49985A5A"/>
    <w:rsid w:val="49D76257"/>
    <w:rsid w:val="4A7A1F19"/>
    <w:rsid w:val="4A8D5A76"/>
    <w:rsid w:val="4AA64CAB"/>
    <w:rsid w:val="4B073BDB"/>
    <w:rsid w:val="4D890D27"/>
    <w:rsid w:val="4E024631"/>
    <w:rsid w:val="4E7A601A"/>
    <w:rsid w:val="4EC77C16"/>
    <w:rsid w:val="4ED658FA"/>
    <w:rsid w:val="4EFA7989"/>
    <w:rsid w:val="501F658D"/>
    <w:rsid w:val="50B265D1"/>
    <w:rsid w:val="50CD6F88"/>
    <w:rsid w:val="51A5245B"/>
    <w:rsid w:val="538550AD"/>
    <w:rsid w:val="540A15CD"/>
    <w:rsid w:val="543F5011"/>
    <w:rsid w:val="55865841"/>
    <w:rsid w:val="55CE280B"/>
    <w:rsid w:val="598C2280"/>
    <w:rsid w:val="5AA73DE0"/>
    <w:rsid w:val="5BC759F0"/>
    <w:rsid w:val="5D263EA1"/>
    <w:rsid w:val="5F9B7574"/>
    <w:rsid w:val="5FA008CF"/>
    <w:rsid w:val="60D44E19"/>
    <w:rsid w:val="60E621C3"/>
    <w:rsid w:val="624735C9"/>
    <w:rsid w:val="633B37D6"/>
    <w:rsid w:val="63904C05"/>
    <w:rsid w:val="63E47089"/>
    <w:rsid w:val="6460599A"/>
    <w:rsid w:val="65373DFC"/>
    <w:rsid w:val="65CB2BEF"/>
    <w:rsid w:val="65D47E92"/>
    <w:rsid w:val="677B39A7"/>
    <w:rsid w:val="68AF241D"/>
    <w:rsid w:val="691C6803"/>
    <w:rsid w:val="691E4174"/>
    <w:rsid w:val="6925640B"/>
    <w:rsid w:val="6BD55C89"/>
    <w:rsid w:val="6BDC3CF7"/>
    <w:rsid w:val="6C60260C"/>
    <w:rsid w:val="6DEC3DDA"/>
    <w:rsid w:val="6F49481E"/>
    <w:rsid w:val="6F514EAE"/>
    <w:rsid w:val="6FC27037"/>
    <w:rsid w:val="70386FE9"/>
    <w:rsid w:val="703B64AD"/>
    <w:rsid w:val="709E56BC"/>
    <w:rsid w:val="70F62A98"/>
    <w:rsid w:val="71AF69CA"/>
    <w:rsid w:val="72BF1C53"/>
    <w:rsid w:val="75FA5D05"/>
    <w:rsid w:val="76881CEC"/>
    <w:rsid w:val="77622BBA"/>
    <w:rsid w:val="787231AE"/>
    <w:rsid w:val="79267C5B"/>
    <w:rsid w:val="7AB7523F"/>
    <w:rsid w:val="7ABB1450"/>
    <w:rsid w:val="7B1217A9"/>
    <w:rsid w:val="7B280C64"/>
    <w:rsid w:val="7CD81AA5"/>
    <w:rsid w:val="7D953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tabs>
        <w:tab w:val="right" w:pos="8532"/>
      </w:tabs>
      <w:ind w:right="-18"/>
      <w:jc w:val="both"/>
    </w:pPr>
    <w:rPr>
      <w:rFonts w:ascii="Times New Roman" w:hAnsi="Times New Roman"/>
      <w:sz w:val="19"/>
      <w:lang w:eastAsia="zh-CN"/>
    </w:r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Resource Name"/>
    <w:basedOn w:val="1"/>
    <w:qFormat/>
    <w:uiPriority w:val="0"/>
    <w:pPr>
      <w:ind w:left="522"/>
    </w:pPr>
    <w:rPr>
      <w:b/>
      <w:sz w:val="44"/>
      <w:szCs w:val="44"/>
    </w:rPr>
  </w:style>
  <w:style w:type="paragraph" w:customStyle="1" w:styleId="8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9">
    <w:name w:val="Bullet"/>
    <w:basedOn w:val="1"/>
    <w:qFormat/>
    <w:uiPriority w:val="0"/>
    <w:pPr>
      <w:numPr>
        <w:ilvl w:val="0"/>
        <w:numId w:val="1"/>
      </w:numPr>
      <w:tabs>
        <w:tab w:val="left" w:pos="432"/>
      </w:tabs>
      <w:spacing w:after="2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2018-07-26T13:05:00Z</dcterms:created>
  <dc:creator>ice</dc:creator>
  <cp:lastModifiedBy>ice</cp:lastModifiedBy>
  <dcterms:modified xsi:type="dcterms:W3CDTF">2018-09-01T05:41:25Z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