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13"/>
        <w:keepNext w:val="0"/>
        <w:keepLines w:val="0"/>
        <w:pageBreakBefore w:val="0"/>
        <w:widowControl/>
        <w:shd w:val="clear" w:color="auto" w:fill="FFFFFF"/>
        <w:kinsoku/>
        <w:wordWrap/>
        <w:overflowPunct/>
        <w:topLinePunct w:val="0"/>
        <w:autoSpaceDE/>
        <w:autoSpaceDN/>
        <w:bidi w:val="0"/>
        <w:adjustRightInd/>
        <w:snapToGrid/>
        <w:spacing w:before="100" w:beforeAutospacing="1" w:after="100" w:afterAutospacing="1" w:line="270" w:lineRule="atLeast"/>
        <w:ind w:left="0" w:leftChars="0" w:right="0" w:rightChars="0" w:firstLine="0" w:firstLineChars="0"/>
        <w:jc w:val="center"/>
        <w:textAlignment w:val="auto"/>
        <w:outlineLvl w:val="9"/>
        <w:rPr>
          <w:rFonts w:ascii="黑体" w:hAnsi="黑体" w:eastAsia="黑体" w:cstheme="minorBidi"/>
          <w:b/>
          <w:kern w:val="2"/>
          <w:sz w:val="32"/>
          <w:szCs w:val="32"/>
        </w:rPr>
      </w:pPr>
      <w:r>
        <w:rPr>
          <w:rFonts w:hint="eastAsia" w:ascii="黑体" w:hAnsi="黑体" w:eastAsia="黑体" w:cstheme="minorBidi"/>
          <w:b/>
          <w:kern w:val="2"/>
          <w:sz w:val="32"/>
          <w:szCs w:val="32"/>
        </w:rPr>
        <w:t>LTs受体拮抗剂</w:t>
      </w:r>
      <w:r>
        <w:rPr>
          <w:rFonts w:hint="eastAsia" w:ascii="黑体" w:hAnsi="黑体" w:eastAsia="黑体" w:cstheme="minorBidi"/>
          <w:b/>
          <w:kern w:val="2"/>
          <w:sz w:val="32"/>
          <w:szCs w:val="32"/>
          <w:lang w:eastAsia="zh-CN"/>
        </w:rPr>
        <w:t>对多种儿童哮喘</w:t>
      </w:r>
      <w:r>
        <w:rPr>
          <w:rFonts w:hint="eastAsia" w:ascii="黑体" w:hAnsi="黑体" w:eastAsia="黑体" w:cstheme="minorBidi"/>
          <w:b/>
          <w:kern w:val="2"/>
          <w:sz w:val="32"/>
          <w:szCs w:val="32"/>
        </w:rPr>
        <w:t>的</w:t>
      </w:r>
      <w:r>
        <w:rPr>
          <w:rFonts w:hint="eastAsia" w:ascii="黑体" w:hAnsi="黑体" w:eastAsia="黑体" w:cstheme="minorBidi"/>
          <w:b/>
          <w:kern w:val="2"/>
          <w:sz w:val="32"/>
          <w:szCs w:val="32"/>
          <w:lang w:eastAsia="zh-CN"/>
        </w:rPr>
        <w:t>临床应用研究进展</w:t>
      </w:r>
    </w:p>
    <w:p>
      <w:pPr>
        <w:pStyle w:val="13"/>
        <w:shd w:val="clear" w:color="auto" w:fill="FFFFFF"/>
        <w:spacing w:line="270" w:lineRule="atLeast"/>
        <w:ind w:firstLine="3255" w:firstLineChars="1550"/>
        <w:rPr>
          <w:rFonts w:ascii="仿宋" w:hAnsi="仿宋" w:eastAsia="仿宋"/>
          <w:sz w:val="21"/>
          <w:szCs w:val="21"/>
        </w:rPr>
      </w:pPr>
      <w:r>
        <w:rPr>
          <w:rFonts w:hint="eastAsia" w:ascii="仿宋" w:hAnsi="仿宋" w:eastAsia="仿宋"/>
          <w:sz w:val="21"/>
          <w:szCs w:val="21"/>
        </w:rPr>
        <w:t>杨莉颖，</w:t>
      </w:r>
      <w:r>
        <w:rPr>
          <w:rFonts w:hint="eastAsia" w:ascii="仿宋" w:hAnsi="仿宋" w:eastAsia="仿宋"/>
          <w:sz w:val="21"/>
          <w:szCs w:val="21"/>
          <w:vertAlign w:val="subscript"/>
        </w:rPr>
        <w:t>*</w:t>
      </w:r>
      <w:r>
        <w:rPr>
          <w:rFonts w:hint="eastAsia" w:ascii="仿宋" w:hAnsi="仿宋" w:eastAsia="仿宋"/>
          <w:sz w:val="21"/>
          <w:szCs w:val="21"/>
        </w:rPr>
        <w:t>陈慧</w:t>
      </w:r>
    </w:p>
    <w:p>
      <w:pPr>
        <w:pStyle w:val="13"/>
        <w:shd w:val="clear" w:color="auto" w:fill="FFFFFF"/>
        <w:spacing w:line="270" w:lineRule="atLeast"/>
        <w:ind w:firstLine="2205" w:firstLineChars="1050"/>
        <w:rPr>
          <w:rFonts w:ascii="仿宋" w:hAnsi="仿宋" w:eastAsia="仿宋"/>
          <w:sz w:val="21"/>
          <w:szCs w:val="21"/>
        </w:rPr>
      </w:pPr>
      <w:r>
        <w:rPr>
          <w:rFonts w:hint="eastAsia" w:ascii="仿宋" w:hAnsi="仿宋" w:eastAsia="仿宋"/>
          <w:sz w:val="21"/>
          <w:szCs w:val="21"/>
        </w:rPr>
        <w:t>（天津中医药大学第二附属医院，）</w:t>
      </w:r>
    </w:p>
    <w:p>
      <w:pPr>
        <w:pStyle w:val="5"/>
        <w:spacing w:line="220" w:lineRule="atLeast"/>
        <w:ind w:firstLine="482"/>
      </w:pPr>
      <w:r>
        <w:rPr>
          <w:rFonts w:hint="eastAsia" w:ascii="黑体" w:hAnsi="黑体" w:eastAsia="黑体"/>
          <w:sz w:val="18"/>
          <w:szCs w:val="18"/>
        </w:rPr>
        <w:t>摘要</w:t>
      </w:r>
      <w:r>
        <w:rPr>
          <w:rFonts w:hint="eastAsia"/>
        </w:rPr>
        <w:t>：</w:t>
      </w:r>
      <w:r>
        <w:rPr>
          <w:rFonts w:hint="eastAsia" w:asciiTheme="minorEastAsia" w:hAnsiTheme="minorEastAsia" w:eastAsiaTheme="minorEastAsia" w:cstheme="minorEastAsia"/>
          <w:kern w:val="2"/>
          <w:sz w:val="21"/>
          <w:szCs w:val="21"/>
        </w:rPr>
        <w:t>支气管哮喘是</w:t>
      </w:r>
      <w:r>
        <w:rPr>
          <w:rFonts w:hint="eastAsia" w:asciiTheme="minorEastAsia" w:hAnsiTheme="minorEastAsia" w:cstheme="minorEastAsia"/>
          <w:kern w:val="2"/>
          <w:sz w:val="21"/>
          <w:szCs w:val="21"/>
          <w:lang w:eastAsia="zh-CN"/>
        </w:rPr>
        <w:t>儿童</w:t>
      </w:r>
      <w:r>
        <w:rPr>
          <w:rFonts w:hint="eastAsia" w:asciiTheme="minorEastAsia" w:hAnsiTheme="minorEastAsia" w:eastAsiaTheme="minorEastAsia" w:cstheme="minorEastAsia"/>
          <w:kern w:val="2"/>
          <w:sz w:val="21"/>
          <w:szCs w:val="21"/>
        </w:rPr>
        <w:t>常见的</w:t>
      </w:r>
      <w:r>
        <w:rPr>
          <w:rFonts w:hint="eastAsia" w:asciiTheme="minorEastAsia" w:hAnsiTheme="minorEastAsia" w:cstheme="minorEastAsia"/>
          <w:kern w:val="2"/>
          <w:sz w:val="21"/>
          <w:szCs w:val="21"/>
          <w:lang w:eastAsia="zh-CN"/>
        </w:rPr>
        <w:t>慢性气道炎症疾病，研究发现白三烯拮抗剂能在一定程度上影响和克服哮喘引起的气道受损等问题，近年的临床实践也表明三烯拮抗剂可以安全有效的缓解多种儿童支气管哮喘的临床症状。本文就LTRAs在多种类型儿童哮喘症状的实践应用和不良反应作一综述，为今后治疗儿童哮喘的研究提供文献支持</w:t>
      </w:r>
      <w:r>
        <w:rPr>
          <w:rFonts w:hint="eastAsia" w:asciiTheme="minorEastAsia" w:hAnsiTheme="minorEastAsia" w:eastAsiaTheme="minorEastAsia" w:cstheme="minorEastAsia"/>
        </w:rPr>
        <w:t>。</w:t>
      </w:r>
    </w:p>
    <w:p>
      <w:pPr>
        <w:pStyle w:val="5"/>
        <w:spacing w:line="220" w:lineRule="atLeast"/>
        <w:rPr>
          <w:rFonts w:hint="eastAsia" w:asciiTheme="majorEastAsia" w:hAnsiTheme="majorEastAsia" w:eastAsiaTheme="majorEastAsia" w:cstheme="majorEastAsia"/>
          <w:kern w:val="2"/>
          <w:sz w:val="18"/>
          <w:szCs w:val="18"/>
        </w:rPr>
      </w:pPr>
      <w:r>
        <w:rPr>
          <w:rFonts w:hint="eastAsia" w:asciiTheme="majorEastAsia" w:hAnsiTheme="majorEastAsia" w:eastAsiaTheme="majorEastAsia" w:cstheme="majorEastAsia"/>
          <w:kern w:val="2"/>
          <w:sz w:val="18"/>
          <w:szCs w:val="18"/>
        </w:rPr>
        <w:t>关键词：小儿</w:t>
      </w:r>
      <w:r>
        <w:rPr>
          <w:rFonts w:hint="eastAsia" w:asciiTheme="majorEastAsia" w:hAnsiTheme="majorEastAsia" w:eastAsiaTheme="majorEastAsia" w:cstheme="majorEastAsia"/>
          <w:kern w:val="2"/>
          <w:sz w:val="18"/>
          <w:szCs w:val="18"/>
          <w:lang w:val="en-US" w:eastAsia="zh-CN"/>
        </w:rPr>
        <w:t xml:space="preserve"> </w:t>
      </w:r>
      <w:r>
        <w:rPr>
          <w:rFonts w:hint="eastAsia" w:asciiTheme="majorEastAsia" w:hAnsiTheme="majorEastAsia" w:eastAsiaTheme="majorEastAsia" w:cstheme="majorEastAsia"/>
          <w:kern w:val="2"/>
          <w:sz w:val="18"/>
          <w:szCs w:val="18"/>
        </w:rPr>
        <w:t>白三烯受体拮抗剂</w:t>
      </w:r>
      <w:r>
        <w:rPr>
          <w:rFonts w:hint="eastAsia" w:asciiTheme="majorEastAsia" w:hAnsiTheme="majorEastAsia" w:eastAsiaTheme="majorEastAsia" w:cstheme="majorEastAsia"/>
          <w:kern w:val="2"/>
          <w:sz w:val="18"/>
          <w:szCs w:val="18"/>
          <w:lang w:val="en-US" w:eastAsia="zh-CN"/>
        </w:rPr>
        <w:t xml:space="preserve"> </w:t>
      </w:r>
      <w:r>
        <w:rPr>
          <w:rFonts w:hint="eastAsia" w:asciiTheme="majorEastAsia" w:hAnsiTheme="majorEastAsia" w:eastAsiaTheme="majorEastAsia" w:cstheme="majorEastAsia"/>
          <w:kern w:val="2"/>
          <w:sz w:val="18"/>
          <w:szCs w:val="18"/>
        </w:rPr>
        <w:t>哮喘</w:t>
      </w:r>
    </w:p>
    <w:p>
      <w:pPr>
        <w:pStyle w:val="5"/>
        <w:spacing w:line="220" w:lineRule="atLeast"/>
        <w:ind w:firstLine="482"/>
        <w:rPr>
          <w:rFonts w:hint="eastAsia" w:asciiTheme="minorEastAsia" w:hAnsiTheme="minorEastAsia" w:eastAsiaTheme="minorEastAsia" w:cstheme="minorEastAsia"/>
          <w:kern w:val="2"/>
          <w:sz w:val="21"/>
          <w:szCs w:val="21"/>
        </w:rPr>
      </w:pPr>
      <w:r>
        <w:rPr>
          <w:rFonts w:hint="eastAsia" w:asciiTheme="minorEastAsia" w:hAnsiTheme="minorEastAsia" w:eastAsiaTheme="minorEastAsia" w:cstheme="minorEastAsia"/>
          <w:kern w:val="2"/>
          <w:sz w:val="21"/>
          <w:szCs w:val="21"/>
        </w:rPr>
        <w:t>支气管哮喘是由炎性细胞、气道结构细胞和细胞</w:t>
      </w:r>
      <w:r>
        <w:rPr>
          <w:rFonts w:hint="eastAsia" w:asciiTheme="minorEastAsia" w:hAnsiTheme="minorEastAsia" w:eastAsiaTheme="minorEastAsia" w:cstheme="minorEastAsia"/>
          <w:kern w:val="2"/>
          <w:sz w:val="21"/>
          <w:szCs w:val="21"/>
          <w:lang w:eastAsia="zh-CN"/>
        </w:rPr>
        <w:t>组分等多种成分导致</w:t>
      </w:r>
      <w:r>
        <w:rPr>
          <w:rFonts w:hint="eastAsia" w:asciiTheme="minorEastAsia" w:hAnsiTheme="minorEastAsia" w:eastAsiaTheme="minorEastAsia" w:cstheme="minorEastAsia"/>
          <w:kern w:val="2"/>
          <w:sz w:val="21"/>
          <w:szCs w:val="21"/>
        </w:rPr>
        <w:t>的气道慢性炎症性疾病</w:t>
      </w:r>
      <w:r>
        <w:rPr>
          <w:rFonts w:hint="eastAsia" w:asciiTheme="minorEastAsia" w:hAnsiTheme="minorEastAsia" w:eastAsiaTheme="minorEastAsia" w:cstheme="minorEastAsia"/>
          <w:kern w:val="2"/>
          <w:sz w:val="21"/>
          <w:szCs w:val="21"/>
          <w:lang w:eastAsia="zh-CN"/>
        </w:rPr>
        <w:t>，</w:t>
      </w:r>
      <w:r>
        <w:rPr>
          <w:rFonts w:hint="eastAsia" w:asciiTheme="minorEastAsia" w:hAnsiTheme="minorEastAsia" w:eastAsiaTheme="minorEastAsia" w:cstheme="minorEastAsia"/>
          <w:kern w:val="2"/>
          <w:sz w:val="21"/>
          <w:szCs w:val="21"/>
        </w:rPr>
        <w:t>气道炎症细胞积聚、高反应性</w:t>
      </w:r>
      <w:r>
        <w:rPr>
          <w:rFonts w:hint="eastAsia" w:asciiTheme="minorEastAsia" w:hAnsiTheme="minorEastAsia" w:eastAsiaTheme="minorEastAsia" w:cstheme="minorEastAsia"/>
          <w:kern w:val="2"/>
          <w:sz w:val="21"/>
          <w:szCs w:val="21"/>
          <w:lang w:eastAsia="zh-CN"/>
        </w:rPr>
        <w:t>和</w:t>
      </w:r>
      <w:r>
        <w:rPr>
          <w:rFonts w:hint="eastAsia" w:asciiTheme="minorEastAsia" w:hAnsiTheme="minorEastAsia" w:eastAsiaTheme="minorEastAsia" w:cstheme="minorEastAsia"/>
          <w:kern w:val="2"/>
          <w:sz w:val="21"/>
          <w:szCs w:val="21"/>
        </w:rPr>
        <w:t>慢性炎症是哮喘的</w:t>
      </w:r>
      <w:r>
        <w:rPr>
          <w:rFonts w:hint="eastAsia" w:asciiTheme="minorEastAsia" w:hAnsiTheme="minorEastAsia" w:eastAsiaTheme="minorEastAsia" w:cstheme="minorEastAsia"/>
          <w:kern w:val="2"/>
          <w:sz w:val="21"/>
          <w:szCs w:val="21"/>
          <w:lang w:eastAsia="zh-CN"/>
        </w:rPr>
        <w:t>主要</w:t>
      </w:r>
      <w:r>
        <w:rPr>
          <w:rFonts w:hint="eastAsia" w:asciiTheme="minorEastAsia" w:hAnsiTheme="minorEastAsia" w:eastAsiaTheme="minorEastAsia" w:cstheme="minorEastAsia"/>
          <w:kern w:val="2"/>
          <w:sz w:val="21"/>
          <w:szCs w:val="21"/>
        </w:rPr>
        <w:t>特征</w:t>
      </w:r>
      <w:r>
        <w:rPr>
          <w:rFonts w:hint="eastAsia" w:asciiTheme="minorEastAsia" w:hAnsiTheme="minorEastAsia" w:eastAsiaTheme="minorEastAsia" w:cstheme="minorEastAsia"/>
          <w:kern w:val="2"/>
          <w:sz w:val="21"/>
          <w:szCs w:val="21"/>
          <w:lang w:eastAsia="zh-CN"/>
        </w:rPr>
        <w:t>，</w:t>
      </w:r>
      <w:r>
        <w:rPr>
          <w:rFonts w:hint="eastAsia" w:asciiTheme="minorEastAsia" w:hAnsiTheme="minorEastAsia" w:eastAsiaTheme="minorEastAsia" w:cstheme="minorEastAsia"/>
          <w:kern w:val="2"/>
          <w:sz w:val="21"/>
          <w:szCs w:val="21"/>
        </w:rPr>
        <w:t>有着广泛的临床表型</w:t>
      </w:r>
      <w:r>
        <w:rPr>
          <w:rFonts w:hint="eastAsia" w:asciiTheme="minorEastAsia" w:hAnsiTheme="minorEastAsia" w:eastAsiaTheme="minorEastAsia" w:cstheme="minorEastAsia"/>
          <w:kern w:val="2"/>
          <w:sz w:val="21"/>
          <w:szCs w:val="21"/>
          <w:lang w:eastAsia="zh-CN"/>
        </w:rPr>
        <w:t>，患者受</w:t>
      </w:r>
      <w:r>
        <w:rPr>
          <w:rFonts w:hint="eastAsia" w:asciiTheme="minorEastAsia" w:hAnsiTheme="minorEastAsia" w:eastAsiaTheme="minorEastAsia" w:cstheme="minorEastAsia"/>
          <w:kern w:val="2"/>
          <w:sz w:val="21"/>
          <w:szCs w:val="21"/>
        </w:rPr>
        <w:t>物理、化学、生物等</w:t>
      </w:r>
      <w:r>
        <w:rPr>
          <w:rFonts w:hint="eastAsia" w:asciiTheme="minorEastAsia" w:hAnsiTheme="minorEastAsia" w:eastAsiaTheme="minorEastAsia" w:cstheme="minorEastAsia"/>
          <w:kern w:val="2"/>
          <w:sz w:val="21"/>
          <w:szCs w:val="21"/>
          <w:lang w:eastAsia="zh-CN"/>
        </w:rPr>
        <w:t>环境因素</w:t>
      </w:r>
      <w:r>
        <w:rPr>
          <w:rFonts w:hint="eastAsia" w:asciiTheme="minorEastAsia" w:hAnsiTheme="minorEastAsia" w:eastAsiaTheme="minorEastAsia" w:cstheme="minorEastAsia"/>
          <w:kern w:val="2"/>
          <w:sz w:val="21"/>
          <w:szCs w:val="21"/>
        </w:rPr>
        <w:t>刺激时，</w:t>
      </w:r>
      <w:r>
        <w:rPr>
          <w:rFonts w:hint="eastAsia" w:asciiTheme="minorEastAsia" w:hAnsiTheme="minorEastAsia" w:eastAsiaTheme="minorEastAsia" w:cstheme="minorEastAsia"/>
          <w:kern w:val="2"/>
          <w:sz w:val="21"/>
          <w:szCs w:val="21"/>
          <w:lang w:eastAsia="zh-CN"/>
        </w:rPr>
        <w:t>出现</w:t>
      </w:r>
      <w:r>
        <w:rPr>
          <w:rFonts w:hint="eastAsia" w:asciiTheme="minorEastAsia" w:hAnsiTheme="minorEastAsia" w:eastAsiaTheme="minorEastAsia" w:cstheme="minorEastAsia"/>
          <w:kern w:val="2"/>
          <w:sz w:val="21"/>
          <w:szCs w:val="21"/>
        </w:rPr>
        <w:t>反复发作的喘息、咳嗽、气促、胸闷等症状</w:t>
      </w:r>
      <w:r>
        <w:rPr>
          <w:rFonts w:hint="eastAsia" w:asciiTheme="minorEastAsia" w:hAnsiTheme="minorEastAsia" w:eastAsiaTheme="minorEastAsia" w:cstheme="minorEastAsia"/>
          <w:sz w:val="21"/>
          <w:szCs w:val="21"/>
          <w:vertAlign w:val="superscript"/>
        </w:rPr>
        <w:t>[3]</w:t>
      </w:r>
      <w:r>
        <w:rPr>
          <w:rFonts w:hint="eastAsia" w:asciiTheme="minorEastAsia" w:hAnsiTheme="minorEastAsia" w:eastAsiaTheme="minorEastAsia" w:cstheme="minorEastAsia"/>
          <w:kern w:val="2"/>
          <w:sz w:val="21"/>
          <w:szCs w:val="21"/>
        </w:rPr>
        <w:t>。</w:t>
      </w:r>
      <w:r>
        <w:rPr>
          <w:rFonts w:hint="eastAsia" w:asciiTheme="minorEastAsia" w:hAnsiTheme="minorEastAsia" w:eastAsiaTheme="minorEastAsia" w:cstheme="minorEastAsia"/>
          <w:kern w:val="2"/>
          <w:sz w:val="21"/>
          <w:szCs w:val="21"/>
          <w:lang w:eastAsia="zh-CN"/>
        </w:rPr>
        <w:t>一般从幼儿期便开始发病，</w:t>
      </w:r>
      <w:r>
        <w:rPr>
          <w:rFonts w:hint="eastAsia" w:asciiTheme="minorEastAsia" w:hAnsiTheme="minorEastAsia" w:eastAsiaTheme="minorEastAsia" w:cstheme="minorEastAsia"/>
          <w:kern w:val="2"/>
          <w:sz w:val="21"/>
          <w:szCs w:val="21"/>
        </w:rPr>
        <w:t>影响大约7%的儿童和青少年</w:t>
      </w:r>
      <w:r>
        <w:rPr>
          <w:rFonts w:hint="eastAsia" w:asciiTheme="minorEastAsia" w:hAnsiTheme="minorEastAsia" w:eastAsiaTheme="minorEastAsia" w:cstheme="minorEastAsia"/>
          <w:kern w:val="2"/>
          <w:sz w:val="21"/>
          <w:szCs w:val="21"/>
          <w:vertAlign w:val="superscript"/>
          <w:lang w:val="en-US" w:eastAsia="zh-CN"/>
        </w:rPr>
        <w:t>[Van den Akker-van Marle ME, Bruil J, Detmar SB. Evaluation of cost of disease: assessing the burden to society of asthma in children in the European Union. Allergy 2005; 60: 140-9]</w:t>
      </w:r>
      <w:r>
        <w:rPr>
          <w:rFonts w:hint="eastAsia" w:asciiTheme="minorEastAsia" w:hAnsiTheme="minorEastAsia" w:eastAsiaTheme="minorEastAsia" w:cstheme="minorEastAsia"/>
          <w:kern w:val="2"/>
          <w:sz w:val="21"/>
          <w:szCs w:val="21"/>
          <w:lang w:eastAsia="zh-CN"/>
        </w:rPr>
        <w:t>。</w:t>
      </w:r>
      <w:r>
        <w:rPr>
          <w:rFonts w:hint="eastAsia" w:asciiTheme="minorEastAsia" w:hAnsiTheme="minorEastAsia" w:eastAsiaTheme="minorEastAsia" w:cstheme="minorEastAsia"/>
          <w:kern w:val="2"/>
          <w:sz w:val="21"/>
          <w:szCs w:val="21"/>
        </w:rPr>
        <w:t>白三烯受体拮抗剂是一类非激素类抗炎药物</w:t>
      </w:r>
      <w:r>
        <w:rPr>
          <w:rFonts w:hint="eastAsia" w:asciiTheme="minorEastAsia" w:hAnsiTheme="minorEastAsia" w:eastAsiaTheme="minorEastAsia" w:cstheme="minorEastAsia"/>
          <w:kern w:val="2"/>
          <w:sz w:val="21"/>
          <w:szCs w:val="21"/>
          <w:lang w:eastAsia="zh-CN"/>
        </w:rPr>
        <w:t>，</w:t>
      </w:r>
      <w:r>
        <w:rPr>
          <w:rFonts w:hint="eastAsia" w:asciiTheme="minorEastAsia" w:hAnsiTheme="minorEastAsia" w:cstheme="minorEastAsia"/>
          <w:kern w:val="2"/>
          <w:sz w:val="21"/>
          <w:szCs w:val="21"/>
          <w:lang w:eastAsia="zh-CN"/>
        </w:rPr>
        <w:t>具有增加呼吸道黏液分泌、促进气道平滑肌收缩、强化血管通透性和呼吸道白细胞活化性等功效，促进气道结构细胞的增殖从而参与气道重塑</w:t>
      </w:r>
      <w:r>
        <w:rPr>
          <w:rFonts w:hint="eastAsia" w:asciiTheme="minorEastAsia" w:hAnsiTheme="minorEastAsia" w:eastAsiaTheme="minorEastAsia" w:cstheme="minorEastAsia"/>
          <w:kern w:val="2"/>
          <w:sz w:val="21"/>
          <w:szCs w:val="21"/>
        </w:rPr>
        <w:t>，对于</w:t>
      </w:r>
      <w:r>
        <w:rPr>
          <w:rFonts w:hint="eastAsia" w:asciiTheme="minorEastAsia" w:hAnsiTheme="minorEastAsia" w:eastAsiaTheme="minorEastAsia" w:cstheme="minorEastAsia"/>
          <w:kern w:val="2"/>
          <w:sz w:val="21"/>
          <w:szCs w:val="21"/>
          <w:lang w:eastAsia="zh-CN"/>
        </w:rPr>
        <w:t>多种</w:t>
      </w:r>
      <w:r>
        <w:rPr>
          <w:rFonts w:hint="eastAsia" w:asciiTheme="minorEastAsia" w:hAnsiTheme="minorEastAsia" w:eastAsiaTheme="minorEastAsia" w:cstheme="minorEastAsia"/>
          <w:kern w:val="2"/>
          <w:sz w:val="21"/>
          <w:szCs w:val="21"/>
        </w:rPr>
        <w:t>不同类型的哮喘具有很好的治疗或辅助治疗的作用</w:t>
      </w:r>
      <w:r>
        <w:rPr>
          <w:rFonts w:hint="eastAsia" w:asciiTheme="minorEastAsia" w:hAnsiTheme="minorEastAsia" w:eastAsiaTheme="minorEastAsia" w:cstheme="minorEastAsia"/>
          <w:sz w:val="21"/>
          <w:szCs w:val="21"/>
          <w:vertAlign w:val="superscript"/>
        </w:rPr>
        <w:t>[4]</w:t>
      </w:r>
      <w:r>
        <w:rPr>
          <w:rFonts w:hint="eastAsia" w:asciiTheme="minorEastAsia" w:hAnsiTheme="minorEastAsia" w:eastAsiaTheme="minorEastAsia" w:cstheme="minorEastAsia"/>
          <w:sz w:val="21"/>
          <w:szCs w:val="21"/>
          <w:vertAlign w:val="baseline"/>
          <w:lang w:eastAsia="zh-CN"/>
        </w:rPr>
        <w:t>，在儿科哮喘诊治上具有重要临床研究意义</w:t>
      </w:r>
      <w:r>
        <w:rPr>
          <w:rFonts w:hint="eastAsia" w:asciiTheme="minorEastAsia" w:hAnsiTheme="minorEastAsia" w:eastAsiaTheme="minorEastAsia" w:cstheme="minorEastAsia"/>
          <w:kern w:val="2"/>
          <w:sz w:val="21"/>
          <w:szCs w:val="21"/>
        </w:rPr>
        <w:t>。</w:t>
      </w:r>
    </w:p>
    <w:p>
      <w:pPr>
        <w:pStyle w:val="5"/>
        <w:numPr>
          <w:ilvl w:val="0"/>
          <w:numId w:val="1"/>
        </w:numPr>
        <w:shd w:val="clear" w:color="auto" w:fill="FFFFFF"/>
        <w:spacing w:before="0" w:beforeAutospacing="0" w:after="225" w:afterAutospacing="0" w:line="360" w:lineRule="atLeast"/>
        <w:outlineLvl w:val="0"/>
        <w:rPr>
          <w:rFonts w:hint="eastAsia" w:asciiTheme="minorEastAsia" w:hAnsiTheme="minorEastAsia" w:eastAsiaTheme="minorEastAsia" w:cstheme="minorEastAsia"/>
          <w:kern w:val="2"/>
          <w:sz w:val="21"/>
          <w:szCs w:val="21"/>
        </w:rPr>
      </w:pPr>
      <w:r>
        <w:rPr>
          <w:rFonts w:hint="eastAsia" w:ascii="黑体" w:hAnsi="黑体" w:eastAsia="黑体" w:cstheme="minorBidi"/>
          <w:b/>
          <w:kern w:val="2"/>
        </w:rPr>
        <w:t>LTRAs在小儿哮喘中的</w:t>
      </w:r>
      <w:r>
        <w:rPr>
          <w:rFonts w:hint="eastAsia" w:ascii="黑体" w:hAnsi="黑体" w:eastAsia="黑体" w:cstheme="minorBidi"/>
          <w:b/>
          <w:kern w:val="2"/>
          <w:lang w:eastAsia="zh-CN"/>
        </w:rPr>
        <w:t>临床应用实践</w:t>
      </w:r>
      <w:r>
        <w:rPr>
          <w:rFonts w:hint="eastAsia" w:ascii="黑体" w:hAnsi="黑体" w:eastAsia="黑体" w:cstheme="minorBidi"/>
          <w:b/>
          <w:kern w:val="2"/>
          <w:lang w:val="en-US" w:eastAsia="zh-CN"/>
        </w:rPr>
        <w:t>500字</w:t>
      </w:r>
    </w:p>
    <w:p>
      <w:pPr>
        <w:pStyle w:val="5"/>
        <w:spacing w:line="220" w:lineRule="atLeast"/>
        <w:ind w:firstLine="482"/>
        <w:rPr>
          <w:rFonts w:hint="eastAsia" w:asciiTheme="minorEastAsia" w:hAnsiTheme="minorEastAsia" w:eastAsiaTheme="minorEastAsia" w:cstheme="minorEastAsia"/>
          <w:kern w:val="2"/>
          <w:sz w:val="21"/>
          <w:szCs w:val="21"/>
          <w:lang w:val="en-US" w:eastAsia="zh-CN"/>
        </w:rPr>
      </w:pPr>
      <w:r>
        <w:rPr>
          <w:rFonts w:hint="eastAsia" w:asciiTheme="minorEastAsia" w:hAnsiTheme="minorEastAsia" w:eastAsiaTheme="minorEastAsia" w:cstheme="minorEastAsia"/>
          <w:kern w:val="2"/>
          <w:sz w:val="21"/>
          <w:szCs w:val="21"/>
          <w:lang w:eastAsia="zh-CN"/>
        </w:rPr>
        <w:t>早期的研究明确了哮喘与一种称作花生四烯酸代谢的混合物（白三烯</w:t>
      </w:r>
      <w:r>
        <w:rPr>
          <w:rFonts w:hint="eastAsia" w:asciiTheme="minorEastAsia" w:hAnsiTheme="minorEastAsia" w:eastAsiaTheme="minorEastAsia" w:cstheme="minorEastAsia"/>
          <w:kern w:val="2"/>
          <w:sz w:val="21"/>
          <w:szCs w:val="21"/>
          <w:lang w:val="en-US" w:eastAsia="zh-CN"/>
        </w:rPr>
        <w:t>LTs</w:t>
      </w:r>
      <w:r>
        <w:rPr>
          <w:rFonts w:hint="eastAsia" w:asciiTheme="minorEastAsia" w:hAnsiTheme="minorEastAsia" w:eastAsiaTheme="minorEastAsia" w:cstheme="minorEastAsia"/>
          <w:kern w:val="2"/>
          <w:sz w:val="21"/>
          <w:szCs w:val="21"/>
          <w:lang w:eastAsia="zh-CN"/>
        </w:rPr>
        <w:t>）有关，它是引起气道炎症、组织水肿碎屑聚集、腺体肥大引发支气管痉挛的重要原因</w:t>
      </w:r>
      <w:r>
        <w:rPr>
          <w:rFonts w:hint="eastAsia" w:asciiTheme="minorEastAsia" w:hAnsiTheme="minorEastAsia" w:eastAsiaTheme="minorEastAsia" w:cstheme="minorEastAsia"/>
          <w:kern w:val="2"/>
          <w:sz w:val="21"/>
          <w:szCs w:val="21"/>
          <w:vertAlign w:val="superscript"/>
          <w:lang w:val="en-US" w:eastAsia="zh-CN"/>
        </w:rPr>
        <w:t>[</w:t>
      </w:r>
      <w:r>
        <w:rPr>
          <w:rFonts w:hint="eastAsia" w:ascii="Arial" w:hAnsi="Arial" w:eastAsia="宋体" w:cs="Arial"/>
          <w:sz w:val="18"/>
          <w:szCs w:val="18"/>
          <w:vertAlign w:val="superscript"/>
        </w:rPr>
        <w:t>薛立福. 白三烯受体拮抗剂在哮喘治疗中的作用[J]. 山东医药,199</w:t>
      </w:r>
      <w:bookmarkStart w:id="0" w:name="_GoBack"/>
      <w:r>
        <w:rPr>
          <w:rFonts w:hint="eastAsia" w:ascii="Arial" w:hAnsi="Arial" w:eastAsia="宋体" w:cs="Arial"/>
          <w:sz w:val="18"/>
          <w:szCs w:val="18"/>
          <w:vertAlign w:val="superscript"/>
        </w:rPr>
        <w:t>9,20:43-44.</w:t>
      </w:r>
      <w:r>
        <w:rPr>
          <w:rFonts w:hint="eastAsia" w:asciiTheme="minorEastAsia" w:hAnsiTheme="minorEastAsia" w:eastAsiaTheme="minorEastAsia" w:cstheme="minorEastAsia"/>
          <w:kern w:val="2"/>
          <w:sz w:val="21"/>
          <w:szCs w:val="21"/>
          <w:vertAlign w:val="superscript"/>
          <w:lang w:val="en-US" w:eastAsia="zh-CN"/>
        </w:rPr>
        <w:t>]</w:t>
      </w:r>
      <w:bookmarkEnd w:id="0"/>
      <w:r>
        <w:rPr>
          <w:rFonts w:hint="eastAsia" w:asciiTheme="minorEastAsia" w:hAnsiTheme="minorEastAsia" w:eastAsiaTheme="minorEastAsia" w:cstheme="minorEastAsia"/>
          <w:kern w:val="2"/>
          <w:sz w:val="21"/>
          <w:szCs w:val="21"/>
          <w:lang w:eastAsia="zh-CN"/>
        </w:rPr>
        <w:t>。赵建平等</w:t>
      </w:r>
      <w:r>
        <w:rPr>
          <w:rFonts w:hint="eastAsia" w:asciiTheme="minorEastAsia" w:hAnsiTheme="minorEastAsia" w:eastAsiaTheme="minorEastAsia" w:cstheme="minorEastAsia"/>
          <w:kern w:val="2"/>
          <w:sz w:val="21"/>
          <w:szCs w:val="21"/>
          <w:vertAlign w:val="superscript"/>
          <w:lang w:val="en-US" w:eastAsia="zh-CN"/>
        </w:rPr>
        <w:t>[5]</w:t>
      </w:r>
      <w:r>
        <w:rPr>
          <w:rFonts w:hint="eastAsia" w:asciiTheme="minorEastAsia" w:hAnsiTheme="minorEastAsia" w:eastAsiaTheme="minorEastAsia" w:cstheme="minorEastAsia"/>
          <w:kern w:val="2"/>
          <w:sz w:val="21"/>
          <w:szCs w:val="21"/>
          <w:lang w:eastAsia="zh-CN"/>
        </w:rPr>
        <w:t>早在</w:t>
      </w:r>
      <w:r>
        <w:rPr>
          <w:rFonts w:hint="eastAsia" w:asciiTheme="minorEastAsia" w:hAnsiTheme="minorEastAsia" w:eastAsiaTheme="minorEastAsia" w:cstheme="minorEastAsia"/>
          <w:kern w:val="2"/>
          <w:sz w:val="21"/>
          <w:szCs w:val="21"/>
          <w:lang w:val="en-US" w:eastAsia="zh-CN"/>
        </w:rPr>
        <w:t>2003年通过对</w:t>
      </w:r>
      <w:r>
        <w:rPr>
          <w:rFonts w:hint="eastAsia" w:asciiTheme="minorEastAsia" w:hAnsiTheme="minorEastAsia" w:eastAsiaTheme="minorEastAsia" w:cstheme="minorEastAsia"/>
          <w:kern w:val="2"/>
          <w:sz w:val="21"/>
          <w:szCs w:val="21"/>
        </w:rPr>
        <w:t>176例轻度儿童</w:t>
      </w:r>
      <w:r>
        <w:rPr>
          <w:rFonts w:hint="eastAsia" w:asciiTheme="minorEastAsia" w:hAnsiTheme="minorEastAsia" w:eastAsiaTheme="minorEastAsia" w:cstheme="minorEastAsia"/>
          <w:kern w:val="2"/>
          <w:sz w:val="21"/>
          <w:szCs w:val="21"/>
        </w:rPr>
        <w:fldChar w:fldCharType="begin"/>
      </w:r>
      <w:r>
        <w:rPr>
          <w:rFonts w:hint="eastAsia" w:asciiTheme="minorEastAsia" w:hAnsiTheme="minorEastAsia" w:eastAsiaTheme="minorEastAsia" w:cstheme="minorEastAsia"/>
          <w:kern w:val="2"/>
          <w:sz w:val="21"/>
          <w:szCs w:val="21"/>
        </w:rPr>
        <w:instrText xml:space="preserve"> HYPERLINK "http://www.haodf.com/jibing/xiaochuan.htm" \t "_blank" </w:instrText>
      </w:r>
      <w:r>
        <w:rPr>
          <w:rFonts w:hint="eastAsia" w:asciiTheme="minorEastAsia" w:hAnsiTheme="minorEastAsia" w:eastAsiaTheme="minorEastAsia" w:cstheme="minorEastAsia"/>
          <w:kern w:val="2"/>
          <w:sz w:val="21"/>
          <w:szCs w:val="21"/>
        </w:rPr>
        <w:fldChar w:fldCharType="separate"/>
      </w:r>
      <w:r>
        <w:rPr>
          <w:rFonts w:hint="eastAsia" w:asciiTheme="minorEastAsia" w:hAnsiTheme="minorEastAsia" w:eastAsiaTheme="minorEastAsia" w:cstheme="minorEastAsia"/>
          <w:kern w:val="2"/>
          <w:sz w:val="21"/>
          <w:szCs w:val="21"/>
        </w:rPr>
        <w:t>哮喘</w:t>
      </w:r>
      <w:r>
        <w:rPr>
          <w:rFonts w:hint="eastAsia" w:asciiTheme="minorEastAsia" w:hAnsiTheme="minorEastAsia" w:eastAsiaTheme="minorEastAsia" w:cstheme="minorEastAsia"/>
          <w:kern w:val="2"/>
          <w:sz w:val="21"/>
          <w:szCs w:val="21"/>
        </w:rPr>
        <w:fldChar w:fldCharType="end"/>
      </w:r>
      <w:r>
        <w:rPr>
          <w:rFonts w:hint="eastAsia" w:asciiTheme="minorEastAsia" w:hAnsiTheme="minorEastAsia" w:eastAsiaTheme="minorEastAsia" w:cstheme="minorEastAsia"/>
          <w:kern w:val="2"/>
          <w:sz w:val="21"/>
          <w:szCs w:val="21"/>
        </w:rPr>
        <w:t>者</w:t>
      </w:r>
      <w:r>
        <w:rPr>
          <w:rFonts w:hint="eastAsia" w:asciiTheme="minorEastAsia" w:hAnsiTheme="minorEastAsia" w:eastAsiaTheme="minorEastAsia" w:cstheme="minorEastAsia"/>
          <w:kern w:val="2"/>
          <w:sz w:val="21"/>
          <w:szCs w:val="21"/>
          <w:lang w:eastAsia="zh-CN"/>
        </w:rPr>
        <w:t>服用</w:t>
      </w:r>
      <w:r>
        <w:rPr>
          <w:rFonts w:hint="eastAsia" w:asciiTheme="minorEastAsia" w:hAnsiTheme="minorEastAsia" w:eastAsiaTheme="minorEastAsia" w:cstheme="minorEastAsia"/>
          <w:kern w:val="2"/>
          <w:sz w:val="21"/>
          <w:szCs w:val="21"/>
        </w:rPr>
        <w:t>予扎鲁司特（</w:t>
      </w:r>
      <w:r>
        <w:rPr>
          <w:rFonts w:hint="eastAsia" w:asciiTheme="minorEastAsia" w:hAnsiTheme="minorEastAsia" w:eastAsiaTheme="minorEastAsia" w:cstheme="minorEastAsia"/>
          <w:kern w:val="2"/>
          <w:sz w:val="21"/>
          <w:szCs w:val="21"/>
          <w:lang w:eastAsia="zh-CN"/>
        </w:rPr>
        <w:t>白</w:t>
      </w:r>
      <w:r>
        <w:rPr>
          <w:rFonts w:hint="eastAsia" w:asciiTheme="minorEastAsia" w:hAnsiTheme="minorEastAsia" w:eastAsiaTheme="minorEastAsia" w:cstheme="minorEastAsia"/>
          <w:kern w:val="2"/>
          <w:sz w:val="21"/>
          <w:szCs w:val="21"/>
        </w:rPr>
        <w:t>三烯受体抑制剂）</w:t>
      </w:r>
      <w:r>
        <w:rPr>
          <w:rFonts w:hint="eastAsia" w:asciiTheme="minorEastAsia" w:hAnsiTheme="minorEastAsia" w:eastAsiaTheme="minorEastAsia" w:cstheme="minorEastAsia"/>
          <w:kern w:val="2"/>
          <w:sz w:val="21"/>
          <w:szCs w:val="21"/>
          <w:lang w:eastAsia="zh-CN"/>
        </w:rPr>
        <w:t>进行观察，发现患者</w:t>
      </w:r>
      <w:r>
        <w:rPr>
          <w:rFonts w:hint="eastAsia" w:asciiTheme="minorEastAsia" w:hAnsiTheme="minorEastAsia" w:eastAsiaTheme="minorEastAsia" w:cstheme="minorEastAsia"/>
          <w:kern w:val="2"/>
          <w:sz w:val="21"/>
          <w:szCs w:val="21"/>
          <w:lang w:val="en-US" w:eastAsia="zh-CN"/>
        </w:rPr>
        <w:t>服药一周后，</w:t>
      </w:r>
      <w:r>
        <w:rPr>
          <w:rFonts w:hint="eastAsia" w:asciiTheme="minorEastAsia" w:hAnsiTheme="minorEastAsia" w:eastAsiaTheme="minorEastAsia" w:cstheme="minorEastAsia"/>
          <w:kern w:val="2"/>
          <w:sz w:val="21"/>
          <w:szCs w:val="21"/>
          <w:lang w:eastAsia="zh-CN"/>
        </w:rPr>
        <w:t>呼吸流量峰值</w:t>
      </w:r>
      <w:r>
        <w:rPr>
          <w:rFonts w:hint="eastAsia" w:asciiTheme="minorEastAsia" w:hAnsiTheme="minorEastAsia" w:eastAsiaTheme="minorEastAsia" w:cstheme="minorEastAsia"/>
          <w:kern w:val="2"/>
          <w:sz w:val="21"/>
          <w:szCs w:val="21"/>
          <w:lang w:val="en-US" w:eastAsia="zh-CN"/>
        </w:rPr>
        <w:t>FEV出现明显下降，沙丁胺醇的日吸入量也逐步减少，肺气功能得到明显改善，临床总有效率为86%</w:t>
      </w:r>
      <w:r>
        <w:rPr>
          <w:rFonts w:hint="eastAsia" w:asciiTheme="minorEastAsia" w:hAnsiTheme="minorEastAsia" w:eastAsiaTheme="minorEastAsia" w:cstheme="minorEastAsia"/>
          <w:kern w:val="2"/>
          <w:sz w:val="21"/>
          <w:szCs w:val="21"/>
        </w:rPr>
        <w:t>。</w:t>
      </w:r>
      <w:r>
        <w:rPr>
          <w:rFonts w:hint="eastAsia" w:asciiTheme="minorEastAsia" w:hAnsiTheme="minorEastAsia" w:eastAsiaTheme="minorEastAsia" w:cstheme="minorEastAsia"/>
          <w:kern w:val="2"/>
          <w:sz w:val="21"/>
          <w:szCs w:val="21"/>
          <w:lang w:eastAsia="zh-CN"/>
        </w:rPr>
        <w:t>李志民</w:t>
      </w:r>
      <w:r>
        <w:rPr>
          <w:rFonts w:hint="eastAsia" w:ascii="Arial" w:hAnsi="Arial" w:eastAsia="宋体" w:cs="Arial"/>
          <w:sz w:val="18"/>
          <w:szCs w:val="18"/>
          <w:bdr w:val="none" w:color="auto" w:sz="0" w:space="0"/>
          <w:vertAlign w:val="superscript"/>
        </w:rPr>
        <w:t>李志敏,王伟群. 孟鲁司特治疗小儿支气管哮喘疗效观察[J]. 儿科药学杂志,2004,03:36-37.</w:t>
      </w:r>
      <w:r>
        <w:rPr>
          <w:rFonts w:hint="eastAsia" w:asciiTheme="minorEastAsia" w:hAnsiTheme="minorEastAsia" w:eastAsiaTheme="minorEastAsia" w:cstheme="minorEastAsia"/>
          <w:kern w:val="2"/>
          <w:sz w:val="21"/>
          <w:szCs w:val="21"/>
          <w:lang w:eastAsia="zh-CN"/>
        </w:rPr>
        <w:t>等通过</w:t>
      </w:r>
      <w:r>
        <w:rPr>
          <w:rFonts w:hint="eastAsia" w:asciiTheme="minorEastAsia" w:hAnsiTheme="minorEastAsia" w:eastAsiaTheme="minorEastAsia" w:cstheme="minorEastAsia"/>
          <w:kern w:val="2"/>
          <w:sz w:val="21"/>
          <w:szCs w:val="21"/>
          <w:lang w:val="en-US" w:eastAsia="zh-CN"/>
        </w:rPr>
        <w:t>60例哮喘患儿服用孟鲁斯特的对比观察得出，孟鲁斯特加用倍氯米松在服用1周后，患儿明显减少哮喘发作，轻度哮喘患儿在3-4周后停用孟鲁斯特，单服顺尔宁直到治疗结束也未见哮喘复发，重度哮喘患儿的频繁痉挛性咳嗽缓解明显，临床效果明显。余冰</w:t>
      </w:r>
      <w:r>
        <w:rPr>
          <w:rFonts w:hint="eastAsia" w:ascii="Arial" w:hAnsi="Arial" w:eastAsia="宋体" w:cs="Arial"/>
          <w:sz w:val="18"/>
          <w:szCs w:val="18"/>
          <w:vertAlign w:val="superscript"/>
        </w:rPr>
        <w:t>余冰,杨义琼,尹华. 孟鲁司特钠辅助治疗儿童支气管哮喘用药临床疗效观察[J]. 重庆医学,2009,10:1213-1214.</w:t>
      </w:r>
      <w:r>
        <w:rPr>
          <w:rFonts w:hint="eastAsia" w:asciiTheme="minorEastAsia" w:hAnsiTheme="minorEastAsia" w:eastAsiaTheme="minorEastAsia" w:cstheme="minorEastAsia"/>
          <w:kern w:val="2"/>
          <w:sz w:val="21"/>
          <w:szCs w:val="21"/>
          <w:lang w:val="en-US" w:eastAsia="zh-CN"/>
        </w:rPr>
        <w:t>等研究了在哮喘常规治疗基础上加用孟鲁司特钠治疗小儿哮喘的临床观察，将48例哮喘患儿氛围轻度哮喘组、中度哮喘组和对照组，通过长期观察，发现治疗组的临床控制率达24例（75%），肺功能达标率为96.6%，复发率也明显低于对照组（P&lt;0.05），停止治疗后未发现哮喘病情恶化与反弹现象，白三烯受体拮抗剂抗炎抗哮喘效果明显。</w:t>
      </w:r>
    </w:p>
    <w:p>
      <w:pPr>
        <w:pStyle w:val="5"/>
        <w:spacing w:line="220" w:lineRule="atLeast"/>
        <w:ind w:firstLine="482"/>
        <w:rPr>
          <w:rFonts w:hint="eastAsia" w:asciiTheme="minorEastAsia" w:hAnsiTheme="minorEastAsia" w:eastAsiaTheme="minorEastAsia" w:cstheme="minorEastAsia"/>
          <w:kern w:val="2"/>
          <w:sz w:val="21"/>
          <w:szCs w:val="21"/>
          <w:lang w:val="en-US" w:eastAsia="zh-CN"/>
        </w:rPr>
      </w:pPr>
    </w:p>
    <w:p>
      <w:pPr>
        <w:pStyle w:val="5"/>
        <w:numPr>
          <w:ilvl w:val="0"/>
          <w:numId w:val="1"/>
        </w:numPr>
        <w:shd w:val="clear" w:color="auto" w:fill="FFFFFF"/>
        <w:spacing w:before="0" w:beforeAutospacing="0" w:after="225" w:afterAutospacing="0" w:line="360" w:lineRule="atLeast"/>
        <w:outlineLvl w:val="0"/>
        <w:rPr>
          <w:rFonts w:hint="eastAsia" w:ascii="黑体" w:hAnsi="黑体" w:eastAsia="黑体" w:cstheme="minorBidi"/>
          <w:b/>
          <w:kern w:val="2"/>
        </w:rPr>
      </w:pPr>
      <w:r>
        <w:rPr>
          <w:rFonts w:hint="eastAsia" w:ascii="黑体" w:hAnsi="黑体" w:eastAsia="黑体" w:cstheme="minorBidi"/>
          <w:b/>
          <w:kern w:val="2"/>
          <w:lang w:eastAsia="zh-CN"/>
        </w:rPr>
        <w:t>针对多种儿童哮喘的机制研究</w:t>
      </w:r>
      <w:r>
        <w:rPr>
          <w:rFonts w:hint="eastAsia" w:ascii="黑体" w:hAnsi="黑体" w:eastAsia="黑体" w:cstheme="minorBidi"/>
          <w:b/>
          <w:kern w:val="2"/>
          <w:lang w:val="en-US" w:eastAsia="zh-CN"/>
        </w:rPr>
        <w:t>1000字</w:t>
      </w:r>
    </w:p>
    <w:p>
      <w:pPr>
        <w:pStyle w:val="5"/>
        <w:numPr>
          <w:numId w:val="0"/>
        </w:numPr>
        <w:shd w:val="clear" w:color="auto" w:fill="FFFFFF"/>
        <w:spacing w:before="0" w:beforeAutospacing="0" w:after="225" w:afterAutospacing="0" w:line="360" w:lineRule="atLeast"/>
        <w:ind w:firstLine="420" w:firstLineChars="0"/>
        <w:outlineLvl w:val="9"/>
        <w:rPr>
          <w:rFonts w:hint="eastAsia" w:ascii="Arial" w:hAnsi="Arial" w:eastAsia="宋体" w:cs="Arial"/>
          <w:b w:val="0"/>
          <w:i w:val="0"/>
          <w:caps w:val="0"/>
          <w:color w:val="333333"/>
          <w:spacing w:val="0"/>
          <w:sz w:val="21"/>
          <w:szCs w:val="21"/>
          <w:shd w:val="clear" w:fill="FFFFFF"/>
          <w:lang w:eastAsia="zh-CN"/>
        </w:rPr>
      </w:pPr>
      <w:r>
        <w:rPr>
          <w:rFonts w:hint="eastAsia" w:ascii="黑体" w:hAnsi="黑体" w:eastAsia="黑体" w:cstheme="minorBidi"/>
          <w:b/>
          <w:kern w:val="2"/>
          <w:lang w:eastAsia="zh-CN"/>
        </w:rPr>
        <w:t>针对</w:t>
      </w:r>
      <w:r>
        <w:rPr>
          <w:rFonts w:hint="eastAsia" w:asciiTheme="minorEastAsia" w:hAnsiTheme="minorEastAsia" w:eastAsiaTheme="minorEastAsia" w:cstheme="minorEastAsia"/>
          <w:color w:val="FF0000"/>
          <w:kern w:val="2"/>
          <w:sz w:val="21"/>
          <w:szCs w:val="21"/>
        </w:rPr>
        <w:t>咳嗽变异性哮喘</w:t>
      </w:r>
      <w:r>
        <w:rPr>
          <w:rFonts w:hint="eastAsia" w:asciiTheme="minorEastAsia" w:hAnsiTheme="minorEastAsia" w:eastAsiaTheme="minorEastAsia" w:cstheme="minorEastAsia"/>
          <w:color w:val="FF0000"/>
          <w:kern w:val="2"/>
          <w:sz w:val="21"/>
          <w:szCs w:val="21"/>
          <w:lang w:eastAsia="zh-CN"/>
        </w:rPr>
        <w:t>、</w:t>
      </w:r>
      <w:r>
        <w:rPr>
          <w:rFonts w:hint="eastAsia" w:asciiTheme="minorEastAsia" w:hAnsiTheme="minorEastAsia" w:eastAsiaTheme="minorEastAsia" w:cstheme="minorEastAsia"/>
          <w:color w:val="FF0000"/>
          <w:kern w:val="2"/>
          <w:sz w:val="21"/>
          <w:szCs w:val="21"/>
        </w:rPr>
        <w:t>阿司匹林型哮喘</w:t>
      </w:r>
      <w:r>
        <w:rPr>
          <w:rFonts w:hint="eastAsia" w:asciiTheme="minorEastAsia" w:hAnsiTheme="minorEastAsia" w:eastAsiaTheme="minorEastAsia" w:cstheme="minorEastAsia"/>
          <w:color w:val="FF0000"/>
          <w:kern w:val="2"/>
          <w:sz w:val="21"/>
          <w:szCs w:val="21"/>
          <w:lang w:eastAsia="zh-CN"/>
        </w:rPr>
        <w:t>、</w:t>
      </w:r>
      <w:r>
        <w:rPr>
          <w:rFonts w:hint="eastAsia" w:asciiTheme="minorEastAsia" w:hAnsiTheme="minorEastAsia" w:eastAsiaTheme="minorEastAsia" w:cstheme="minorEastAsia"/>
          <w:color w:val="FF0000"/>
          <w:kern w:val="2"/>
          <w:sz w:val="21"/>
          <w:szCs w:val="21"/>
        </w:rPr>
        <w:t>激素抵抗性</w:t>
      </w:r>
      <w:r>
        <w:rPr>
          <w:rFonts w:hint="eastAsia" w:asciiTheme="minorEastAsia" w:hAnsiTheme="minorEastAsia" w:eastAsiaTheme="minorEastAsia" w:cstheme="minorEastAsia"/>
          <w:color w:val="FF0000"/>
          <w:kern w:val="2"/>
          <w:sz w:val="21"/>
          <w:szCs w:val="21"/>
        </w:rPr>
        <w:fldChar w:fldCharType="begin"/>
      </w:r>
      <w:r>
        <w:rPr>
          <w:rFonts w:hint="eastAsia" w:asciiTheme="minorEastAsia" w:hAnsiTheme="minorEastAsia" w:eastAsiaTheme="minorEastAsia" w:cstheme="minorEastAsia"/>
          <w:color w:val="FF0000"/>
          <w:kern w:val="2"/>
          <w:sz w:val="21"/>
          <w:szCs w:val="21"/>
        </w:rPr>
        <w:instrText xml:space="preserve"> HYPERLINK "http://www.haodf.com/jibing/xiaochuan.htm" \t "_blank" </w:instrText>
      </w:r>
      <w:r>
        <w:rPr>
          <w:rFonts w:hint="eastAsia" w:asciiTheme="minorEastAsia" w:hAnsiTheme="minorEastAsia" w:eastAsiaTheme="minorEastAsia" w:cstheme="minorEastAsia"/>
          <w:color w:val="FF0000"/>
          <w:kern w:val="2"/>
          <w:sz w:val="21"/>
          <w:szCs w:val="21"/>
        </w:rPr>
        <w:fldChar w:fldCharType="separate"/>
      </w:r>
      <w:r>
        <w:rPr>
          <w:rFonts w:hint="eastAsia" w:asciiTheme="minorEastAsia" w:hAnsiTheme="minorEastAsia" w:eastAsiaTheme="minorEastAsia" w:cstheme="minorEastAsia"/>
          <w:color w:val="FF0000"/>
          <w:kern w:val="2"/>
          <w:sz w:val="21"/>
          <w:szCs w:val="21"/>
        </w:rPr>
        <w:t>哮喘</w:t>
      </w:r>
      <w:r>
        <w:rPr>
          <w:rFonts w:hint="eastAsia" w:asciiTheme="minorEastAsia" w:hAnsiTheme="minorEastAsia" w:eastAsiaTheme="minorEastAsia" w:cstheme="minorEastAsia"/>
          <w:color w:val="FF0000"/>
          <w:kern w:val="2"/>
          <w:sz w:val="21"/>
          <w:szCs w:val="21"/>
        </w:rPr>
        <w:fldChar w:fldCharType="end"/>
      </w:r>
      <w:r>
        <w:rPr>
          <w:rFonts w:hint="eastAsia" w:asciiTheme="minorEastAsia" w:hAnsiTheme="minorEastAsia" w:eastAsiaTheme="minorEastAsia" w:cstheme="minorEastAsia"/>
          <w:color w:val="FF0000"/>
          <w:kern w:val="2"/>
          <w:sz w:val="21"/>
          <w:szCs w:val="21"/>
          <w:lang w:eastAsia="zh-CN"/>
        </w:rPr>
        <w:t>、过敏性哮喘、</w:t>
      </w:r>
      <w:r>
        <w:rPr>
          <w:rFonts w:ascii="Arial" w:hAnsi="Arial" w:eastAsia="宋体" w:cs="Arial"/>
          <w:b w:val="0"/>
          <w:i w:val="0"/>
          <w:caps w:val="0"/>
          <w:color w:val="333333"/>
          <w:spacing w:val="0"/>
          <w:sz w:val="21"/>
          <w:szCs w:val="21"/>
          <w:shd w:val="clear" w:fill="FFFFFF"/>
        </w:rPr>
        <w:t> </w:t>
      </w:r>
      <w:r>
        <w:rPr>
          <w:rFonts w:hint="default" w:ascii="Arial" w:hAnsi="Arial" w:eastAsia="宋体" w:cs="Arial"/>
          <w:b w:val="0"/>
          <w:i w:val="0"/>
          <w:caps w:val="0"/>
          <w:color w:val="333333"/>
          <w:spacing w:val="0"/>
          <w:sz w:val="21"/>
          <w:szCs w:val="21"/>
          <w:shd w:val="clear" w:fill="FFFFFF"/>
        </w:rPr>
        <w:t>内源性哮喘</w:t>
      </w:r>
      <w:r>
        <w:rPr>
          <w:rFonts w:hint="eastAsia" w:ascii="Arial" w:hAnsi="Arial" w:eastAsia="宋体" w:cs="Arial"/>
          <w:b w:val="0"/>
          <w:i w:val="0"/>
          <w:caps w:val="0"/>
          <w:color w:val="333333"/>
          <w:spacing w:val="0"/>
          <w:sz w:val="21"/>
          <w:szCs w:val="21"/>
          <w:shd w:val="clear" w:fill="FFFFFF"/>
          <w:lang w:eastAsia="zh-CN"/>
        </w:rPr>
        <w:t>等哮喘症状的分析。</w:t>
      </w:r>
    </w:p>
    <w:p>
      <w:pPr>
        <w:pStyle w:val="5"/>
        <w:numPr>
          <w:numId w:val="0"/>
        </w:numPr>
        <w:shd w:val="clear" w:color="auto" w:fill="FFFFFF"/>
        <w:spacing w:before="0" w:beforeAutospacing="0" w:after="225" w:afterAutospacing="0" w:line="360" w:lineRule="atLeast"/>
        <w:ind w:firstLine="420" w:firstLineChars="0"/>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1）过敏性哮喘，这是哮喘最常见的类型，通常在接触过敏原后发作，过敏原有吸入性和食入性两类种，即室内的尘螨、动物毛屑及排泄物、蟑螂、真菌，室外的花粉、真菌等；牛奶、鱼虾蟹、鸡蛋、花生等。这些过敏原引起速发的过敏反应，导致哮喘急性发作；</w:t>
      </w:r>
    </w:p>
    <w:p>
      <w:pPr>
        <w:pStyle w:val="5"/>
        <w:numPr>
          <w:numId w:val="0"/>
        </w:numPr>
        <w:shd w:val="clear" w:color="auto" w:fill="FFFFFF"/>
        <w:spacing w:before="0" w:beforeAutospacing="0" w:after="225" w:afterAutospacing="0" w:line="360" w:lineRule="atLeast"/>
        <w:ind w:firstLine="420" w:firstLineChars="0"/>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2）感染性哮喘，是儿童，尤其是学龄前儿童的常见类型，常由呼吸道病毒及支原体感染导致发作。感染后呼吸道受刺激，很容易出现急性管壁炎症性肿胀，导致孩子气道受阻；　　</w:t>
      </w:r>
    </w:p>
    <w:p>
      <w:pPr>
        <w:pStyle w:val="5"/>
        <w:numPr>
          <w:numId w:val="0"/>
        </w:numPr>
        <w:shd w:val="clear" w:color="auto" w:fill="FFFFFF"/>
        <w:spacing w:before="0" w:beforeAutospacing="0" w:after="225" w:afterAutospacing="0" w:line="360" w:lineRule="atLeast"/>
        <w:ind w:firstLine="420" w:firstLineChars="0"/>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3）运动性哮喘。这类孩子常在运动后出现急性支气管痉挛，引起气道狭窄和气道阻力增高，表现为哮喘发作或原喘息症状明显加重；</w:t>
      </w:r>
    </w:p>
    <w:p>
      <w:pPr>
        <w:pStyle w:val="5"/>
        <w:numPr>
          <w:numId w:val="0"/>
        </w:numPr>
        <w:shd w:val="clear" w:color="auto" w:fill="FFFFFF"/>
        <w:spacing w:before="0" w:beforeAutospacing="0" w:after="225" w:afterAutospacing="0" w:line="360" w:lineRule="atLeast"/>
        <w:ind w:firstLine="420" w:firstLineChars="0"/>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4）药物性哮喘。有些患者在服用阿司匹林等药物后，出现哮喘症状，亦称阿司匹林哮喘。其发生机制是此类药抑制了人体内的一种酶，使引起支气管收缩的物质增多而诱发，这一类型在儿童较少；</w:t>
      </w:r>
    </w:p>
    <w:p>
      <w:pPr>
        <w:pStyle w:val="5"/>
        <w:numPr>
          <w:numId w:val="0"/>
        </w:numPr>
        <w:shd w:val="clear" w:color="auto" w:fill="FFFFFF"/>
        <w:spacing w:before="0" w:beforeAutospacing="0" w:after="225" w:afterAutospacing="0" w:line="360" w:lineRule="atLeast"/>
        <w:ind w:firstLine="420" w:firstLineChars="0"/>
        <w:outlineLvl w:val="9"/>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5）咳嗽变异型哮喘。当孩子反复咳嗽大于一个月，且抗生素治疗无效时，家长应带孩子去专科门诊就诊，孩子有可能是哮喘，即咳嗽变异性哮喘，这以类型在儿童非常多见。</w:t>
      </w:r>
    </w:p>
    <w:p>
      <w:pPr>
        <w:pStyle w:val="5"/>
        <w:numPr>
          <w:ilvl w:val="0"/>
          <w:numId w:val="1"/>
        </w:numPr>
        <w:shd w:val="clear" w:color="auto" w:fill="FFFFFF"/>
        <w:spacing w:before="0" w:beforeAutospacing="0" w:after="225" w:afterAutospacing="0" w:line="360" w:lineRule="atLeast"/>
        <w:outlineLvl w:val="0"/>
        <w:rPr>
          <w:rFonts w:hint="eastAsia" w:ascii="黑体" w:hAnsi="黑体" w:eastAsia="黑体" w:cstheme="minorBidi"/>
          <w:b/>
          <w:kern w:val="2"/>
          <w:lang w:eastAsia="zh-CN"/>
        </w:rPr>
      </w:pPr>
      <w:r>
        <w:rPr>
          <w:rFonts w:hint="eastAsia" w:ascii="黑体" w:hAnsi="黑体" w:eastAsia="黑体" w:cstheme="minorBidi"/>
          <w:b/>
          <w:kern w:val="2"/>
          <w:lang w:eastAsia="zh-CN"/>
        </w:rPr>
        <w:t>LTRAs在其他类似炎症疾病的应用</w:t>
      </w:r>
      <w:r>
        <w:rPr>
          <w:rFonts w:hint="eastAsia" w:ascii="黑体" w:hAnsi="黑体" w:eastAsia="黑体" w:cstheme="minorBidi"/>
          <w:b/>
          <w:kern w:val="2"/>
          <w:lang w:val="en-US" w:eastAsia="zh-CN"/>
        </w:rPr>
        <w:t>500字</w:t>
      </w:r>
    </w:p>
    <w:p>
      <w:pPr>
        <w:pStyle w:val="5"/>
        <w:numPr>
          <w:ilvl w:val="0"/>
          <w:numId w:val="1"/>
        </w:numPr>
        <w:shd w:val="clear" w:color="auto" w:fill="FFFFFF"/>
        <w:spacing w:before="0" w:beforeAutospacing="0" w:after="225" w:afterAutospacing="0" w:line="360" w:lineRule="atLeast"/>
        <w:outlineLvl w:val="0"/>
        <w:rPr>
          <w:rFonts w:hint="eastAsia" w:ascii="Arial" w:hAnsi="Arial" w:eastAsia="宋体" w:cs="Arial"/>
          <w:b w:val="0"/>
          <w:i w:val="0"/>
          <w:caps w:val="0"/>
          <w:color w:val="333333"/>
          <w:spacing w:val="0"/>
          <w:sz w:val="21"/>
          <w:szCs w:val="21"/>
          <w:shd w:val="clear" w:fill="FFFFFF"/>
          <w:lang w:eastAsia="zh-CN"/>
        </w:rPr>
      </w:pPr>
      <w:r>
        <w:rPr>
          <w:rFonts w:hint="eastAsia" w:ascii="黑体" w:hAnsi="黑体" w:eastAsia="黑体" w:cstheme="minorBidi"/>
          <w:b/>
          <w:kern w:val="2"/>
          <w:lang w:eastAsia="zh-CN"/>
        </w:rPr>
        <w:t>LTRAs的不良反应</w:t>
      </w:r>
      <w:r>
        <w:rPr>
          <w:rFonts w:hint="eastAsia" w:ascii="黑体" w:hAnsi="黑体" w:eastAsia="黑体" w:cstheme="minorBidi"/>
          <w:b/>
          <w:kern w:val="2"/>
          <w:lang w:val="en-US" w:eastAsia="zh-CN"/>
        </w:rPr>
        <w:t>500字</w:t>
      </w:r>
    </w:p>
    <w:p>
      <w:pPr>
        <w:pStyle w:val="5"/>
        <w:numPr>
          <w:ilvl w:val="0"/>
          <w:numId w:val="1"/>
        </w:numPr>
        <w:shd w:val="clear" w:color="auto" w:fill="FFFFFF"/>
        <w:spacing w:before="0" w:beforeAutospacing="0" w:after="225" w:afterAutospacing="0" w:line="360" w:lineRule="atLeast"/>
        <w:outlineLvl w:val="0"/>
        <w:rPr>
          <w:rFonts w:hint="eastAsia" w:ascii="黑体" w:hAnsi="黑体" w:eastAsia="黑体" w:cstheme="minorBidi"/>
          <w:b/>
          <w:kern w:val="2"/>
        </w:rPr>
      </w:pPr>
      <w:r>
        <w:rPr>
          <w:rFonts w:hint="eastAsia" w:ascii="黑体" w:hAnsi="黑体" w:eastAsia="黑体" w:cstheme="minorBidi"/>
          <w:b/>
          <w:kern w:val="2"/>
          <w:lang w:eastAsia="zh-CN"/>
        </w:rPr>
        <w:t>总结与展望</w:t>
      </w:r>
      <w:r>
        <w:rPr>
          <w:rFonts w:hint="eastAsia" w:ascii="黑体" w:hAnsi="黑体" w:eastAsia="黑体" w:cstheme="minorBidi"/>
          <w:b/>
          <w:kern w:val="2"/>
          <w:lang w:val="en-US" w:eastAsia="zh-CN"/>
        </w:rPr>
        <w:t>500字</w:t>
      </w:r>
    </w:p>
    <w:p>
      <w:pPr>
        <w:pStyle w:val="5"/>
        <w:spacing w:line="220" w:lineRule="atLeast"/>
        <w:ind w:firstLine="482"/>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kern w:val="2"/>
          <w:sz w:val="21"/>
          <w:szCs w:val="21"/>
        </w:rPr>
        <w:t>白三烯受体拮抗剂对于中重度哮喘患儿可以起到很好的缓解和辅助治疗的作用。研究通过针对两组患儿采取不同的治疗策略来观察白三烯受体拮抗剂联合糖皮质激素(ICS)在治疗小儿中、重度哮喘中的临床效果，研究结果发现，与单纯的激素治疗相比，两者联合应用时患儿临床症状、体征消失的时间明显缩短，肺功能改善相对明显（P＜0.05）</w:t>
      </w:r>
      <w:r>
        <w:rPr>
          <w:rFonts w:hint="eastAsia" w:asciiTheme="minorEastAsia" w:hAnsiTheme="minorEastAsia" w:eastAsiaTheme="minorEastAsia" w:cstheme="minorEastAsia"/>
          <w:kern w:val="2"/>
          <w:sz w:val="21"/>
          <w:szCs w:val="21"/>
          <w:vertAlign w:val="superscript"/>
        </w:rPr>
        <w:t>[6]</w:t>
      </w:r>
      <w:r>
        <w:rPr>
          <w:rFonts w:hint="eastAsia" w:asciiTheme="minorEastAsia" w:hAnsiTheme="minorEastAsia" w:eastAsiaTheme="minorEastAsia" w:cstheme="minorEastAsia"/>
          <w:kern w:val="2"/>
          <w:sz w:val="21"/>
          <w:szCs w:val="21"/>
        </w:rPr>
        <w:t>。当然目前临床治疗中ICS仍是治疗中重度支气管哮喘的首选药物，但是在疗效控制不佳的情况下，应充分考虑白三烯调节剂(LTRA)的应用优势</w:t>
      </w:r>
      <w:r>
        <w:rPr>
          <w:rFonts w:hint="eastAsia" w:asciiTheme="minorEastAsia" w:hAnsiTheme="minorEastAsia" w:eastAsiaTheme="minorEastAsia" w:cstheme="minorEastAsia"/>
          <w:kern w:val="2"/>
          <w:sz w:val="21"/>
          <w:szCs w:val="21"/>
          <w:vertAlign w:val="superscript"/>
        </w:rPr>
        <w:t>[7]</w:t>
      </w:r>
      <w:r>
        <w:rPr>
          <w:rFonts w:hint="eastAsia" w:asciiTheme="minorEastAsia" w:hAnsiTheme="minorEastAsia" w:eastAsiaTheme="minorEastAsia" w:cstheme="minorEastAsia"/>
          <w:kern w:val="2"/>
          <w:sz w:val="21"/>
          <w:szCs w:val="21"/>
        </w:rPr>
        <w:t>。任麦青（郑州市康复医院儿科）等</w:t>
      </w:r>
      <w:r>
        <w:rPr>
          <w:rFonts w:hint="eastAsia" w:asciiTheme="minorEastAsia" w:hAnsiTheme="minorEastAsia" w:eastAsiaTheme="minorEastAsia" w:cstheme="minorEastAsia"/>
          <w:kern w:val="2"/>
          <w:sz w:val="21"/>
          <w:szCs w:val="21"/>
          <w:vertAlign w:val="superscript"/>
        </w:rPr>
        <w:t>[8]</w:t>
      </w:r>
      <w:r>
        <w:rPr>
          <w:rFonts w:hint="eastAsia" w:asciiTheme="minorEastAsia" w:hAnsiTheme="minorEastAsia" w:eastAsiaTheme="minorEastAsia" w:cstheme="minorEastAsia"/>
          <w:kern w:val="2"/>
          <w:sz w:val="21"/>
          <w:szCs w:val="21"/>
        </w:rPr>
        <w:t>做了孟鲁斯特联合氟替卡松吸入治疗儿童支气管哮喘的对照试验，临床疗效明显优于单一吸入氟替卡松气雾剂，且孟鲁司特每晚顿服，服用方便，口感佳，未见明显不良反应，而且两者联合使用，可减少激素的吸入剂量。提示白三烯受体拮抗剂联合激素能有效地减轻患儿的临床症状，故对于中重度</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"http://www.haodf.com/jibing/xiaochuan.htm" \t "_blank"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kern w:val="2"/>
          <w:sz w:val="21"/>
          <w:szCs w:val="21"/>
        </w:rPr>
        <w:t>哮喘</w:t>
      </w:r>
      <w:r>
        <w:rPr>
          <w:rFonts w:hint="eastAsia" w:asciiTheme="minorEastAsia" w:hAnsiTheme="minorEastAsia" w:eastAsiaTheme="minorEastAsia" w:cstheme="minorEastAsia"/>
          <w:kern w:val="2"/>
          <w:sz w:val="21"/>
          <w:szCs w:val="21"/>
        </w:rPr>
        <w:fldChar w:fldCharType="end"/>
      </w:r>
      <w:r>
        <w:rPr>
          <w:rFonts w:hint="eastAsia" w:asciiTheme="minorEastAsia" w:hAnsiTheme="minorEastAsia" w:eastAsiaTheme="minorEastAsia" w:cstheme="minorEastAsia"/>
          <w:kern w:val="2"/>
          <w:sz w:val="21"/>
          <w:szCs w:val="21"/>
        </w:rPr>
        <w:t>患儿可作为辅助治疗，在吸入激素同时联合用药，其作用互补，效果叠加，可以减少吸入激素剂量缩短病程，提高疾病的治疗效果，值得临床上进一步推广应用</w:t>
      </w:r>
      <w:r>
        <w:rPr>
          <w:rFonts w:hint="eastAsia" w:asciiTheme="minorEastAsia" w:hAnsiTheme="minorEastAsia" w:eastAsiaTheme="minorEastAsia" w:cstheme="minorEastAsia"/>
          <w:sz w:val="21"/>
          <w:szCs w:val="21"/>
        </w:rPr>
        <w:t>。</w:t>
      </w:r>
    </w:p>
    <w:p>
      <w:pPr>
        <w:pStyle w:val="5"/>
        <w:spacing w:line="220" w:lineRule="atLeast"/>
        <w:ind w:firstLine="482"/>
        <w:rPr>
          <w:rFonts w:hint="eastAsia" w:asciiTheme="minorEastAsia" w:hAnsiTheme="minorEastAsia" w:eastAsiaTheme="minorEastAsia" w:cstheme="minorEastAsia"/>
          <w:kern w:val="2"/>
          <w:sz w:val="21"/>
          <w:szCs w:val="21"/>
        </w:rPr>
      </w:pPr>
      <w:r>
        <w:rPr>
          <w:rFonts w:hint="eastAsia" w:asciiTheme="minorEastAsia" w:hAnsiTheme="minorEastAsia" w:eastAsiaTheme="minorEastAsia" w:cstheme="minorEastAsia"/>
          <w:color w:val="FF0000"/>
          <w:kern w:val="2"/>
          <w:sz w:val="21"/>
          <w:szCs w:val="21"/>
        </w:rPr>
        <w:t>咳嗽变异性哮喘（</w:t>
      </w:r>
      <w:r>
        <w:rPr>
          <w:rFonts w:hint="eastAsia" w:asciiTheme="minorEastAsia" w:hAnsiTheme="minorEastAsia" w:eastAsiaTheme="minorEastAsia" w:cstheme="minorEastAsia"/>
          <w:kern w:val="2"/>
          <w:sz w:val="21"/>
          <w:szCs w:val="21"/>
        </w:rPr>
        <w:t>CVA）是一种以慢性咳嗽为主要表现的特殊发作类型哮喘。目前的研究认为CVA也存在着气道的高反应性和嗜酸粒细胞炎症性，是典型哮喘的前驱，如不能及时得到正规治疗，有可能发展为典型哮喘。孟鲁司特钠作为新一代白三烯受体拮抗剂，可有效抑制呼吸道平滑肌中白三烯的活性，并阻断白三烯与其相应受体的结合，抑制和缓解白三烯所引发的血管通透性增强、呼吸道黏膜炎性细胞浸润和支气管痉挛，减轻呼吸道炎性反应，降低气道黏膜的高反应性，发挥对CVA的治疗作用</w:t>
      </w:r>
      <w:r>
        <w:rPr>
          <w:rFonts w:hint="eastAsia" w:asciiTheme="minorEastAsia" w:hAnsiTheme="minorEastAsia" w:eastAsiaTheme="minorEastAsia" w:cstheme="minorEastAsia"/>
          <w:kern w:val="2"/>
          <w:sz w:val="21"/>
          <w:szCs w:val="21"/>
          <w:vertAlign w:val="superscript"/>
        </w:rPr>
        <w:t>[9]</w:t>
      </w:r>
      <w:r>
        <w:rPr>
          <w:rFonts w:hint="eastAsia" w:asciiTheme="minorEastAsia" w:hAnsiTheme="minorEastAsia" w:eastAsiaTheme="minorEastAsia" w:cstheme="minorEastAsia"/>
          <w:kern w:val="2"/>
          <w:sz w:val="21"/>
          <w:szCs w:val="21"/>
        </w:rPr>
        <w:t>。林育能等</w:t>
      </w:r>
      <w:r>
        <w:rPr>
          <w:rFonts w:hint="eastAsia" w:asciiTheme="minorEastAsia" w:hAnsiTheme="minorEastAsia" w:eastAsiaTheme="minorEastAsia" w:cstheme="minorEastAsia"/>
          <w:kern w:val="2"/>
          <w:sz w:val="21"/>
          <w:szCs w:val="21"/>
          <w:vertAlign w:val="superscript"/>
        </w:rPr>
        <w:t>[10]</w:t>
      </w:r>
      <w:r>
        <w:rPr>
          <w:rFonts w:hint="eastAsia" w:asciiTheme="minorEastAsia" w:hAnsiTheme="minorEastAsia" w:eastAsiaTheme="minorEastAsia" w:cstheme="minorEastAsia"/>
          <w:kern w:val="2"/>
          <w:sz w:val="21"/>
          <w:szCs w:val="21"/>
        </w:rPr>
        <w:t>对73例CVA患儿,按2:1比例随机分成治疗组49例和对照组24例。对照组接受盐酸班布特罗和氯雷他定片治疗,至症状消失后停药,结束后随访12个月观察咳嗽症状恶化数和转变成典型哮喘的比例。治疗组在对照组治疗基础上加用孟鲁司特钠,至症状消失后停用盐酸班布特罗和氯雷他定,继续服用孟鲁司特钠,总疗程12周,停药后再随访12个月观察咳嗽症状恶化数和转化成典型哮喘的比例。结果治疗组取得临床缓解所需时间(T)比对照组明显缩短,且咳嗽症状恶化数和典型哮喘转化率均较对照组明显降低；用药3个月,治疗组肺功能较治疗前明显改善(P&lt;0.01)。提示孟鲁司特钠治疗及预防咳嗽变异性哮喘疗效肯定,副作用少,患者依从性好。</w:t>
      </w:r>
    </w:p>
    <w:p>
      <w:pPr>
        <w:pStyle w:val="5"/>
        <w:spacing w:line="220" w:lineRule="atLeast"/>
        <w:ind w:firstLine="482"/>
        <w:rPr>
          <w:rFonts w:hint="eastAsia" w:asciiTheme="minorEastAsia" w:hAnsiTheme="minorEastAsia" w:eastAsiaTheme="minorEastAsia" w:cstheme="minorEastAsia"/>
          <w:kern w:val="2"/>
          <w:sz w:val="21"/>
          <w:szCs w:val="21"/>
        </w:rPr>
      </w:pPr>
      <w:r>
        <w:rPr>
          <w:rFonts w:hint="eastAsia" w:asciiTheme="minorEastAsia" w:hAnsiTheme="minorEastAsia" w:eastAsiaTheme="minorEastAsia" w:cstheme="minorEastAsia"/>
          <w:color w:val="FF0000"/>
          <w:kern w:val="2"/>
          <w:sz w:val="21"/>
          <w:szCs w:val="21"/>
        </w:rPr>
        <w:t>阿司匹林型哮喘</w:t>
      </w:r>
      <w:r>
        <w:rPr>
          <w:rFonts w:hint="eastAsia" w:asciiTheme="minorEastAsia" w:hAnsiTheme="minorEastAsia" w:eastAsiaTheme="minorEastAsia" w:cstheme="minorEastAsia"/>
          <w:kern w:val="2"/>
          <w:sz w:val="21"/>
          <w:szCs w:val="21"/>
        </w:rPr>
        <w:t>（AIA）是由于前列腺素合成受阻，白三烯合成增加，导致支气管平滑肌收缩所致。白三烯受体拮抗剂(如孟鲁司特)不仅改善AIA患者的临床症状，而且降低其支气管的高反应性。此外还改善AIA患者的鼻部症状。研究资料表明,预先使用LT受体拮抗剂可以防止因吸入赖氨酸阿司匹林所引起的支气管收缩反应。此外,LT受体拮抗剂的治疗可以改善阿司匹林性哮喘患者的肺功能,减少β受体激动剂的用量。对于吸入或口服糖皮质激素还不能完全控制症状的阿司匹林性哮喘患者,使用LT受体拮抗剂效果更为明显</w:t>
      </w:r>
      <w:r>
        <w:rPr>
          <w:rFonts w:hint="eastAsia" w:asciiTheme="minorEastAsia" w:hAnsiTheme="minorEastAsia" w:eastAsiaTheme="minorEastAsia" w:cstheme="minorEastAsia"/>
          <w:kern w:val="2"/>
          <w:sz w:val="21"/>
          <w:szCs w:val="21"/>
          <w:vertAlign w:val="superscript"/>
        </w:rPr>
        <w:t>[11]</w:t>
      </w:r>
      <w:r>
        <w:rPr>
          <w:rFonts w:hint="eastAsia" w:asciiTheme="minorEastAsia" w:hAnsiTheme="minorEastAsia" w:eastAsiaTheme="minorEastAsia" w:cstheme="minorEastAsia"/>
          <w:kern w:val="2"/>
          <w:sz w:val="21"/>
          <w:szCs w:val="21"/>
        </w:rPr>
        <w:t>。</w:t>
      </w:r>
    </w:p>
    <w:p>
      <w:pPr>
        <w:pStyle w:val="5"/>
        <w:spacing w:line="220" w:lineRule="atLeast"/>
        <w:ind w:firstLine="482"/>
        <w:rPr>
          <w:rFonts w:hint="eastAsia" w:asciiTheme="minorEastAsia" w:hAnsiTheme="minorEastAsia" w:eastAsiaTheme="minorEastAsia" w:cstheme="minorEastAsia"/>
          <w:kern w:val="2"/>
          <w:sz w:val="21"/>
          <w:szCs w:val="21"/>
        </w:rPr>
      </w:pPr>
      <w:r>
        <w:rPr>
          <w:rFonts w:hint="eastAsia" w:asciiTheme="minorEastAsia" w:hAnsiTheme="minorEastAsia" w:eastAsiaTheme="minorEastAsia" w:cstheme="minorEastAsia"/>
          <w:color w:val="FF0000"/>
          <w:kern w:val="2"/>
          <w:sz w:val="21"/>
          <w:szCs w:val="21"/>
        </w:rPr>
        <w:t>激素抵抗性</w:t>
      </w:r>
      <w:r>
        <w:rPr>
          <w:rFonts w:hint="eastAsia" w:asciiTheme="minorEastAsia" w:hAnsiTheme="minorEastAsia" w:eastAsiaTheme="minorEastAsia" w:cstheme="minorEastAsia"/>
          <w:color w:val="FF0000"/>
          <w:kern w:val="2"/>
          <w:sz w:val="21"/>
          <w:szCs w:val="21"/>
        </w:rPr>
        <w:fldChar w:fldCharType="begin"/>
      </w:r>
      <w:r>
        <w:rPr>
          <w:rFonts w:hint="eastAsia" w:asciiTheme="minorEastAsia" w:hAnsiTheme="minorEastAsia" w:eastAsiaTheme="minorEastAsia" w:cstheme="minorEastAsia"/>
          <w:color w:val="FF0000"/>
          <w:kern w:val="2"/>
          <w:sz w:val="21"/>
          <w:szCs w:val="21"/>
        </w:rPr>
        <w:instrText xml:space="preserve"> HYPERLINK "http://www.haodf.com/jibing/xiaochuan.htm" \t "_blank" </w:instrText>
      </w:r>
      <w:r>
        <w:rPr>
          <w:rFonts w:hint="eastAsia" w:asciiTheme="minorEastAsia" w:hAnsiTheme="minorEastAsia" w:eastAsiaTheme="minorEastAsia" w:cstheme="minorEastAsia"/>
          <w:color w:val="FF0000"/>
          <w:kern w:val="2"/>
          <w:sz w:val="21"/>
          <w:szCs w:val="21"/>
        </w:rPr>
        <w:fldChar w:fldCharType="separate"/>
      </w:r>
      <w:r>
        <w:rPr>
          <w:rFonts w:hint="eastAsia" w:asciiTheme="minorEastAsia" w:hAnsiTheme="minorEastAsia" w:eastAsiaTheme="minorEastAsia" w:cstheme="minorEastAsia"/>
          <w:color w:val="FF0000"/>
          <w:kern w:val="2"/>
          <w:sz w:val="21"/>
          <w:szCs w:val="21"/>
        </w:rPr>
        <w:t>哮喘</w:t>
      </w:r>
      <w:r>
        <w:rPr>
          <w:rFonts w:hint="eastAsia" w:asciiTheme="minorEastAsia" w:hAnsiTheme="minorEastAsia" w:eastAsiaTheme="minorEastAsia" w:cstheme="minorEastAsia"/>
          <w:color w:val="FF0000"/>
          <w:kern w:val="2"/>
          <w:sz w:val="21"/>
          <w:szCs w:val="21"/>
        </w:rPr>
        <w:fldChar w:fldCharType="end"/>
      </w:r>
      <w:r>
        <w:rPr>
          <w:rFonts w:hint="eastAsia" w:asciiTheme="minorEastAsia" w:hAnsiTheme="minorEastAsia" w:eastAsiaTheme="minorEastAsia" w:cstheme="minorEastAsia"/>
          <w:kern w:val="2"/>
          <w:sz w:val="21"/>
          <w:szCs w:val="21"/>
        </w:rPr>
        <w:t>的主要特征是患者对激素治疗无明显效果，但仍可保持对β2-受体激动剂的治疗反应。目前激素抵抗性</w:t>
      </w:r>
      <w:r>
        <w:rPr>
          <w:rFonts w:hint="eastAsia" w:asciiTheme="minorEastAsia" w:hAnsiTheme="minorEastAsia" w:eastAsiaTheme="minorEastAsia" w:cstheme="minorEastAsia"/>
          <w:kern w:val="2"/>
          <w:sz w:val="21"/>
          <w:szCs w:val="21"/>
        </w:rPr>
        <w:fldChar w:fldCharType="begin"/>
      </w:r>
      <w:r>
        <w:rPr>
          <w:rFonts w:hint="eastAsia" w:asciiTheme="minorEastAsia" w:hAnsiTheme="minorEastAsia" w:eastAsiaTheme="minorEastAsia" w:cstheme="minorEastAsia"/>
          <w:kern w:val="2"/>
          <w:sz w:val="21"/>
          <w:szCs w:val="21"/>
        </w:rPr>
        <w:instrText xml:space="preserve"> HYPERLINK "http://www.haodf.com/jibing/xiaochuan.htm" \t "_blank" </w:instrText>
      </w:r>
      <w:r>
        <w:rPr>
          <w:rFonts w:hint="eastAsia" w:asciiTheme="minorEastAsia" w:hAnsiTheme="minorEastAsia" w:eastAsiaTheme="minorEastAsia" w:cstheme="minorEastAsia"/>
          <w:kern w:val="2"/>
          <w:sz w:val="21"/>
          <w:szCs w:val="21"/>
        </w:rPr>
        <w:fldChar w:fldCharType="separate"/>
      </w:r>
      <w:r>
        <w:rPr>
          <w:rFonts w:hint="eastAsia" w:asciiTheme="minorEastAsia" w:hAnsiTheme="minorEastAsia" w:eastAsiaTheme="minorEastAsia" w:cstheme="minorEastAsia"/>
          <w:kern w:val="2"/>
          <w:sz w:val="21"/>
          <w:szCs w:val="21"/>
        </w:rPr>
        <w:t>哮喘</w:t>
      </w:r>
      <w:r>
        <w:rPr>
          <w:rFonts w:hint="eastAsia" w:asciiTheme="minorEastAsia" w:hAnsiTheme="minorEastAsia" w:eastAsiaTheme="minorEastAsia" w:cstheme="minorEastAsia"/>
          <w:kern w:val="2"/>
          <w:sz w:val="21"/>
          <w:szCs w:val="21"/>
        </w:rPr>
        <w:fldChar w:fldCharType="end"/>
      </w:r>
      <w:r>
        <w:rPr>
          <w:rFonts w:hint="eastAsia" w:asciiTheme="minorEastAsia" w:hAnsiTheme="minorEastAsia" w:eastAsiaTheme="minorEastAsia" w:cstheme="minorEastAsia"/>
          <w:kern w:val="2"/>
          <w:sz w:val="21"/>
          <w:szCs w:val="21"/>
        </w:rPr>
        <w:t>的发病机制和诊断都没有一个确切的统一标准但激素抵抗性</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"http://www.haodf.com/jibing/xiaochuan.htm" \t "_blank"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kern w:val="2"/>
          <w:sz w:val="21"/>
          <w:szCs w:val="21"/>
        </w:rPr>
        <w:t>哮喘</w:t>
      </w:r>
      <w:r>
        <w:rPr>
          <w:rFonts w:hint="eastAsia" w:asciiTheme="minorEastAsia" w:hAnsiTheme="minorEastAsia" w:eastAsiaTheme="minorEastAsia" w:cstheme="minorEastAsia"/>
          <w:kern w:val="2"/>
          <w:sz w:val="21"/>
          <w:szCs w:val="21"/>
        </w:rPr>
        <w:fldChar w:fldCharType="end"/>
      </w:r>
      <w:r>
        <w:rPr>
          <w:rFonts w:hint="eastAsia" w:asciiTheme="minorEastAsia" w:hAnsiTheme="minorEastAsia" w:eastAsiaTheme="minorEastAsia" w:cstheme="minorEastAsia"/>
          <w:kern w:val="2"/>
          <w:sz w:val="21"/>
          <w:szCs w:val="21"/>
        </w:rPr>
        <w:t>的一些特征是共同的即经适当治疗而</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"http://www.haodf.com/jibing/xiaochuan.htm" \t "_blank"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kern w:val="2"/>
          <w:sz w:val="21"/>
          <w:szCs w:val="21"/>
        </w:rPr>
        <w:t>哮喘</w:t>
      </w:r>
      <w:r>
        <w:rPr>
          <w:rFonts w:hint="eastAsia" w:asciiTheme="minorEastAsia" w:hAnsiTheme="minorEastAsia" w:eastAsiaTheme="minorEastAsia" w:cstheme="minorEastAsia"/>
          <w:kern w:val="2"/>
          <w:sz w:val="21"/>
          <w:szCs w:val="21"/>
        </w:rPr>
        <w:fldChar w:fldCharType="end"/>
      </w:r>
      <w:r>
        <w:rPr>
          <w:rFonts w:hint="eastAsia" w:asciiTheme="minorEastAsia" w:hAnsiTheme="minorEastAsia" w:eastAsiaTheme="minorEastAsia" w:cstheme="minorEastAsia"/>
          <w:kern w:val="2"/>
          <w:sz w:val="21"/>
          <w:szCs w:val="21"/>
        </w:rPr>
        <w:t>症状仍持续存在；激素不能减少引起</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"http://www.haodf.com/jibing/xiaochuan.htm" \t "_blank"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kern w:val="2"/>
          <w:sz w:val="21"/>
          <w:szCs w:val="21"/>
        </w:rPr>
        <w:t>哮喘</w:t>
      </w:r>
      <w:r>
        <w:rPr>
          <w:rFonts w:hint="eastAsia" w:asciiTheme="minorEastAsia" w:hAnsiTheme="minorEastAsia" w:eastAsiaTheme="minorEastAsia" w:cstheme="minorEastAsia"/>
          <w:kern w:val="2"/>
          <w:sz w:val="21"/>
          <w:szCs w:val="21"/>
        </w:rPr>
        <w:fldChar w:fldCharType="end"/>
      </w:r>
      <w:r>
        <w:rPr>
          <w:rFonts w:hint="eastAsia" w:asciiTheme="minorEastAsia" w:hAnsiTheme="minorEastAsia" w:eastAsiaTheme="minorEastAsia" w:cstheme="minorEastAsia"/>
          <w:kern w:val="2"/>
          <w:sz w:val="21"/>
          <w:szCs w:val="21"/>
        </w:rPr>
        <w:t>症状的重要介质白三烯的产生。三烯受体拮抗剂可明显改善肺功能，降低β2-受体激动剂用量，减低</w:t>
      </w:r>
      <w:r>
        <w:rPr>
          <w:rFonts w:hint="eastAsia" w:asciiTheme="minorEastAsia" w:hAnsiTheme="minorEastAsia" w:eastAsiaTheme="minorEastAsia" w:cstheme="minorEastAsia"/>
          <w:kern w:val="2"/>
          <w:sz w:val="21"/>
          <w:szCs w:val="21"/>
        </w:rPr>
        <w:fldChar w:fldCharType="begin"/>
      </w:r>
      <w:r>
        <w:rPr>
          <w:rFonts w:hint="eastAsia" w:asciiTheme="minorEastAsia" w:hAnsiTheme="minorEastAsia" w:eastAsiaTheme="minorEastAsia" w:cstheme="minorEastAsia"/>
          <w:kern w:val="2"/>
          <w:sz w:val="21"/>
          <w:szCs w:val="21"/>
        </w:rPr>
        <w:instrText xml:space="preserve">HYPERLINK "http://www.haodf.com/jibing/xiaochuan.htm" \t "_blank"</w:instrText>
      </w:r>
      <w:r>
        <w:rPr>
          <w:rFonts w:hint="eastAsia" w:asciiTheme="minorEastAsia" w:hAnsiTheme="minorEastAsia" w:eastAsiaTheme="minorEastAsia" w:cstheme="minorEastAsia"/>
          <w:kern w:val="2"/>
          <w:sz w:val="21"/>
          <w:szCs w:val="21"/>
        </w:rPr>
        <w:fldChar w:fldCharType="separate"/>
      </w:r>
      <w:r>
        <w:rPr>
          <w:rFonts w:hint="eastAsia" w:asciiTheme="minorEastAsia" w:hAnsiTheme="minorEastAsia" w:eastAsiaTheme="minorEastAsia" w:cstheme="minorEastAsia"/>
          <w:kern w:val="2"/>
          <w:sz w:val="21"/>
          <w:szCs w:val="21"/>
        </w:rPr>
        <w:t>哮喘</w:t>
      </w:r>
      <w:r>
        <w:rPr>
          <w:rFonts w:hint="eastAsia" w:asciiTheme="minorEastAsia" w:hAnsiTheme="minorEastAsia" w:eastAsiaTheme="minorEastAsia" w:cstheme="minorEastAsia"/>
          <w:kern w:val="2"/>
          <w:sz w:val="21"/>
          <w:szCs w:val="21"/>
        </w:rPr>
        <w:fldChar w:fldCharType="end"/>
      </w:r>
      <w:r>
        <w:rPr>
          <w:rFonts w:hint="eastAsia" w:asciiTheme="minorEastAsia" w:hAnsiTheme="minorEastAsia" w:eastAsiaTheme="minorEastAsia" w:cstheme="minorEastAsia"/>
          <w:kern w:val="2"/>
          <w:sz w:val="21"/>
          <w:szCs w:val="21"/>
        </w:rPr>
        <w:t>症状分数。正是基于白三烯受体拮抗剂对</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"http://www.haodf.com/jibing/xiaochuan.htm" \t "_blank"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kern w:val="2"/>
          <w:sz w:val="21"/>
          <w:szCs w:val="21"/>
        </w:rPr>
        <w:t>哮喘</w:t>
      </w:r>
      <w:r>
        <w:rPr>
          <w:rFonts w:hint="eastAsia" w:asciiTheme="minorEastAsia" w:hAnsiTheme="minorEastAsia" w:eastAsiaTheme="minorEastAsia" w:cstheme="minorEastAsia"/>
          <w:kern w:val="2"/>
          <w:sz w:val="21"/>
          <w:szCs w:val="21"/>
        </w:rPr>
        <w:fldChar w:fldCharType="end"/>
      </w:r>
      <w:r>
        <w:rPr>
          <w:rFonts w:hint="eastAsia" w:asciiTheme="minorEastAsia" w:hAnsiTheme="minorEastAsia" w:eastAsiaTheme="minorEastAsia" w:cstheme="minorEastAsia"/>
          <w:kern w:val="2"/>
          <w:sz w:val="21"/>
          <w:szCs w:val="21"/>
        </w:rPr>
        <w:t>炎症的抑制方式与激素完全不同，因此可用来治疗激素抵抗性</w:t>
      </w:r>
      <w:r>
        <w:rPr>
          <w:rFonts w:hint="eastAsia" w:asciiTheme="minorEastAsia" w:hAnsiTheme="minorEastAsia" w:eastAsiaTheme="minorEastAsia" w:cstheme="minorEastAsia"/>
          <w:sz w:val="21"/>
          <w:szCs w:val="21"/>
        </w:rPr>
        <w:fldChar w:fldCharType="begin"/>
      </w:r>
      <w:r>
        <w:rPr>
          <w:rFonts w:hint="eastAsia" w:asciiTheme="minorEastAsia" w:hAnsiTheme="minorEastAsia" w:eastAsiaTheme="minorEastAsia" w:cstheme="minorEastAsia"/>
          <w:sz w:val="21"/>
          <w:szCs w:val="21"/>
        </w:rPr>
        <w:instrText xml:space="preserve"> HYPERLINK "http://www.haodf.com/jibing/xiaochuan.htm" \t "_blank" </w:instrText>
      </w:r>
      <w:r>
        <w:rPr>
          <w:rFonts w:hint="eastAsia" w:asciiTheme="minorEastAsia" w:hAnsiTheme="minorEastAsia" w:eastAsiaTheme="minorEastAsia" w:cstheme="minorEastAsia"/>
          <w:sz w:val="21"/>
          <w:szCs w:val="21"/>
        </w:rPr>
        <w:fldChar w:fldCharType="separate"/>
      </w:r>
      <w:r>
        <w:rPr>
          <w:rFonts w:hint="eastAsia" w:asciiTheme="minorEastAsia" w:hAnsiTheme="minorEastAsia" w:eastAsiaTheme="minorEastAsia" w:cstheme="minorEastAsia"/>
          <w:kern w:val="2"/>
          <w:sz w:val="21"/>
          <w:szCs w:val="21"/>
        </w:rPr>
        <w:t>哮喘</w:t>
      </w:r>
      <w:r>
        <w:rPr>
          <w:rFonts w:hint="eastAsia" w:asciiTheme="minorEastAsia" w:hAnsiTheme="minorEastAsia" w:eastAsiaTheme="minorEastAsia" w:cstheme="minorEastAsia"/>
          <w:kern w:val="2"/>
          <w:sz w:val="21"/>
          <w:szCs w:val="21"/>
        </w:rPr>
        <w:fldChar w:fldCharType="end"/>
      </w:r>
      <w:r>
        <w:rPr>
          <w:rFonts w:hint="eastAsia" w:asciiTheme="minorEastAsia" w:hAnsiTheme="minorEastAsia" w:eastAsiaTheme="minorEastAsia" w:cstheme="minorEastAsia"/>
          <w:kern w:val="2"/>
          <w:sz w:val="21"/>
          <w:szCs w:val="21"/>
          <w:vertAlign w:val="superscript"/>
        </w:rPr>
        <w:t>[12]</w:t>
      </w:r>
      <w:r>
        <w:rPr>
          <w:rFonts w:hint="eastAsia" w:asciiTheme="minorEastAsia" w:hAnsiTheme="minorEastAsia" w:eastAsiaTheme="minorEastAsia" w:cstheme="minorEastAsia"/>
          <w:kern w:val="2"/>
          <w:sz w:val="21"/>
          <w:szCs w:val="21"/>
        </w:rPr>
        <w:t>。Chastre等报道</w:t>
      </w:r>
      <w:r>
        <w:rPr>
          <w:rFonts w:hint="eastAsia" w:asciiTheme="minorEastAsia" w:hAnsiTheme="minorEastAsia" w:eastAsiaTheme="minorEastAsia" w:cstheme="minorEastAsia"/>
          <w:kern w:val="2"/>
          <w:sz w:val="21"/>
          <w:szCs w:val="21"/>
          <w:vertAlign w:val="superscript"/>
        </w:rPr>
        <w:t>[13]</w:t>
      </w:r>
      <w:r>
        <w:rPr>
          <w:rFonts w:hint="eastAsia" w:asciiTheme="minorEastAsia" w:hAnsiTheme="minorEastAsia" w:eastAsiaTheme="minorEastAsia" w:cstheme="minorEastAsia"/>
          <w:kern w:val="2"/>
          <w:sz w:val="21"/>
          <w:szCs w:val="21"/>
        </w:rPr>
        <w:t>一项随机双盲、设安慰剂对照研究发现,79例有哮喘病史11.0±3.1年患者,吸入倍氯米松(BDI)&gt;1500mg/d为0.5±0.3年经2周观察后所有患者激素量减半,同时随机分成两组,分别给予潘鲁司特450mg每日2次或安慰剂,6周后,安慰剂组FEV1降低0.33±0.2L,清晨或晚间的PEF(呼气峰流速值)分别下降46±7L/min和18±6L/min,血浆嗜酸性细胞阳离子蛋白和呼出气一氧化氮含量均显著增加。而潘鲁司特治疗组则无此改变,提示潘鲁司特可减少激素的用量。</w:t>
      </w:r>
    </w:p>
    <w:p>
      <w:pPr>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color w:val="FF0000"/>
          <w:sz w:val="21"/>
          <w:szCs w:val="21"/>
        </w:rPr>
        <w:t>LTRAs对于婴幼儿哮喘也有很好的疗效</w:t>
      </w:r>
      <w:r>
        <w:rPr>
          <w:rFonts w:hint="eastAsia" w:asciiTheme="minorEastAsia" w:hAnsiTheme="minorEastAsia" w:eastAsiaTheme="minorEastAsia" w:cstheme="minorEastAsia"/>
          <w:sz w:val="21"/>
          <w:szCs w:val="21"/>
        </w:rPr>
        <w:t>，全球哮喘防治创议(GINA)指出:轻度间歇发作的婴幼儿哮喘中部分患儿不需用药,部分患儿可辅以储雾器和面罩吸入小剂量的糖皮质激素。但是婴幼儿对吸人疗法依从性差,哮喘不能得到应有的控制,一部分患儿病情加重发展为轻度或中度持续发作。瞿尔力等</w:t>
      </w:r>
      <w:r>
        <w:rPr>
          <w:rFonts w:hint="eastAsia" w:asciiTheme="minorEastAsia" w:hAnsiTheme="minorEastAsia" w:eastAsiaTheme="minorEastAsia" w:cstheme="minorEastAsia"/>
          <w:sz w:val="21"/>
          <w:szCs w:val="21"/>
          <w:vertAlign w:val="superscript"/>
        </w:rPr>
        <w:t>[14]</w:t>
      </w:r>
      <w:r>
        <w:rPr>
          <w:rFonts w:hint="eastAsia" w:asciiTheme="minorEastAsia" w:hAnsiTheme="minorEastAsia" w:eastAsiaTheme="minorEastAsia" w:cstheme="minorEastAsia"/>
          <w:sz w:val="21"/>
          <w:szCs w:val="21"/>
        </w:rPr>
        <w:t>观察孟鲁斯特治疗轻度间歇发作婴幼儿哮喘的疗效。通过随机分组，46例患儿分为两组，治疗组22例，给予孟鲁斯特1日1次，睡前服用治疗6个月以上；对照组24例均未予长期激素喷雾治疗。观察用药后1年内哮喘急性发作次数，每次发作咳嗽、喘息消失时间、发作重程度，用药的依从性和不良反应。结果显示治疗组治疗后1年内哮喘发作次数、咳漱、喘息天数较对组显著减少；治疗组急性哮喘发作程度较对照组轻，依从性好。实验中患儿未发现不良反应。提示孟鲁特在轻度间歇发作婴幼儿哮喘的长期预防和快速缓解两个方面均有很好的疗效，依从性好。</w:t>
      </w:r>
    </w:p>
    <w:p>
      <w:pPr>
        <w:pStyle w:val="5"/>
        <w:shd w:val="clear" w:color="auto" w:fill="FFFFFF"/>
        <w:spacing w:before="0" w:beforeAutospacing="0" w:after="225" w:afterAutospacing="0" w:line="360" w:lineRule="atLeast"/>
        <w:ind w:firstLine="480"/>
        <w:outlineLvl w:val="0"/>
        <w:rPr>
          <w:rFonts w:ascii="黑体" w:hAnsi="黑体" w:eastAsia="黑体"/>
          <w:b/>
          <w:color w:val="FF0000"/>
        </w:rPr>
      </w:pPr>
      <w:r>
        <w:rPr>
          <w:rFonts w:hint="eastAsia"/>
          <w:sz w:val="21"/>
          <w:szCs w:val="21"/>
        </w:rPr>
        <w:br w:type="textWrapping"/>
      </w:r>
      <w:r>
        <w:rPr>
          <w:rFonts w:hint="eastAsia" w:ascii="黑体" w:hAnsi="黑体" w:eastAsia="黑体" w:cstheme="minorBidi"/>
          <w:b/>
          <w:color w:val="FF0000"/>
          <w:kern w:val="2"/>
        </w:rPr>
        <w:t>LTRAs在小儿过敏性疾病中的治疗作用</w:t>
      </w:r>
    </w:p>
    <w:p>
      <w:pPr>
        <w:pStyle w:val="5"/>
        <w:spacing w:line="220" w:lineRule="atLeast"/>
        <w:ind w:firstLine="482"/>
        <w:jc w:val="left"/>
        <w:rPr>
          <w:rFonts w:asciiTheme="minorHAnsi" w:hAnsiTheme="minorHAnsi" w:eastAsiaTheme="minorEastAsia" w:cstheme="minorBidi"/>
          <w:color w:val="FF0000"/>
          <w:kern w:val="2"/>
          <w:sz w:val="21"/>
          <w:szCs w:val="22"/>
        </w:rPr>
      </w:pPr>
      <w:r>
        <w:rPr>
          <w:rFonts w:hint="eastAsia" w:asciiTheme="minorHAnsi" w:hAnsiTheme="minorHAnsi" w:eastAsiaTheme="minorEastAsia" w:cstheme="minorBidi"/>
          <w:color w:val="FF0000"/>
          <w:kern w:val="2"/>
          <w:sz w:val="21"/>
          <w:szCs w:val="22"/>
        </w:rPr>
        <w:t>儿童过敏性结膜炎也越来越受到关注。过敏性结膜炎是典型的</w:t>
      </w:r>
      <w:r>
        <w:rPr>
          <w:rFonts w:asciiTheme="minorHAnsi" w:hAnsiTheme="minorHAnsi" w:eastAsiaTheme="minorEastAsia" w:cstheme="minorBidi"/>
          <w:color w:val="FF0000"/>
          <w:kern w:val="2"/>
          <w:sz w:val="21"/>
          <w:szCs w:val="22"/>
        </w:rPr>
        <w:t>IgE</w:t>
      </w:r>
      <w:r>
        <w:rPr>
          <w:rFonts w:hint="eastAsia" w:asciiTheme="minorHAnsi" w:hAnsiTheme="minorHAnsi" w:eastAsiaTheme="minorEastAsia" w:cstheme="minorBidi"/>
          <w:color w:val="FF0000"/>
          <w:kern w:val="2"/>
          <w:sz w:val="21"/>
          <w:szCs w:val="22"/>
        </w:rPr>
        <w:t>介导的变态反应，白三烯作为</w:t>
      </w:r>
      <w:r>
        <w:rPr>
          <w:rFonts w:asciiTheme="minorHAnsi" w:hAnsiTheme="minorHAnsi" w:eastAsiaTheme="minorEastAsia" w:cstheme="minorBidi"/>
          <w:color w:val="FF0000"/>
          <w:kern w:val="2"/>
          <w:sz w:val="21"/>
          <w:szCs w:val="22"/>
        </w:rPr>
        <w:t>I</w:t>
      </w:r>
      <w:r>
        <w:rPr>
          <w:rFonts w:hint="eastAsia" w:asciiTheme="minorHAnsi" w:hAnsiTheme="minorHAnsi" w:eastAsiaTheme="minorEastAsia" w:cstheme="minorBidi"/>
          <w:color w:val="FF0000"/>
          <w:kern w:val="2"/>
          <w:sz w:val="21"/>
          <w:szCs w:val="22"/>
        </w:rPr>
        <w:t>型变态反应迟发相的主要介质，其作用有：引起平滑肌痉挛、腺体分泌增加、炎症细胞浸润</w:t>
      </w:r>
      <w:r>
        <w:rPr>
          <w:rFonts w:hint="eastAsia" w:asciiTheme="minorHAnsi" w:hAnsiTheme="minorHAnsi" w:eastAsiaTheme="minorEastAsia" w:cstheme="minorBidi"/>
          <w:color w:val="FF0000"/>
          <w:kern w:val="2"/>
          <w:sz w:val="21"/>
          <w:szCs w:val="22"/>
          <w:vertAlign w:val="superscript"/>
        </w:rPr>
        <w:t>[15]</w:t>
      </w:r>
      <w:r>
        <w:rPr>
          <w:rFonts w:hint="eastAsia" w:asciiTheme="minorHAnsi" w:hAnsiTheme="minorHAnsi" w:eastAsiaTheme="minorEastAsia" w:cstheme="minorBidi"/>
          <w:color w:val="FF0000"/>
          <w:kern w:val="2"/>
          <w:sz w:val="21"/>
          <w:szCs w:val="22"/>
        </w:rPr>
        <w:t>。黄建林等</w:t>
      </w:r>
      <w:r>
        <w:rPr>
          <w:rFonts w:hint="eastAsia" w:asciiTheme="minorHAnsi" w:hAnsiTheme="minorHAnsi" w:eastAsiaTheme="minorEastAsia" w:cstheme="minorBidi"/>
          <w:color w:val="FF0000"/>
          <w:kern w:val="2"/>
          <w:sz w:val="21"/>
          <w:szCs w:val="22"/>
          <w:vertAlign w:val="superscript"/>
        </w:rPr>
        <w:t>[16]</w:t>
      </w:r>
      <w:r>
        <w:rPr>
          <w:rFonts w:hint="eastAsia" w:asciiTheme="minorHAnsi" w:hAnsiTheme="minorHAnsi" w:eastAsiaTheme="minorEastAsia" w:cstheme="minorBidi"/>
          <w:color w:val="FF0000"/>
          <w:kern w:val="2"/>
          <w:sz w:val="21"/>
          <w:szCs w:val="22"/>
        </w:rPr>
        <w:t>对</w:t>
      </w:r>
      <w:r>
        <w:rPr>
          <w:rFonts w:asciiTheme="minorHAnsi" w:hAnsiTheme="minorHAnsi" w:eastAsiaTheme="minorEastAsia" w:cstheme="minorBidi"/>
          <w:color w:val="FF0000"/>
          <w:kern w:val="2"/>
          <w:sz w:val="21"/>
          <w:szCs w:val="22"/>
        </w:rPr>
        <w:t>50</w:t>
      </w:r>
      <w:r>
        <w:rPr>
          <w:rFonts w:hint="eastAsia" w:asciiTheme="minorHAnsi" w:hAnsiTheme="minorHAnsi" w:eastAsiaTheme="minorEastAsia" w:cstheme="minorBidi"/>
          <w:color w:val="FF0000"/>
          <w:kern w:val="2"/>
          <w:sz w:val="21"/>
          <w:szCs w:val="22"/>
        </w:rPr>
        <w:t>例结膜炎患者,随机分为实验组和对照组。对照组</w:t>
      </w:r>
      <w:r>
        <w:rPr>
          <w:rFonts w:asciiTheme="minorHAnsi" w:hAnsiTheme="minorHAnsi" w:eastAsiaTheme="minorEastAsia" w:cstheme="minorBidi"/>
          <w:color w:val="FF0000"/>
          <w:kern w:val="2"/>
          <w:sz w:val="21"/>
          <w:szCs w:val="22"/>
        </w:rPr>
        <w:t>25</w:t>
      </w:r>
      <w:r>
        <w:rPr>
          <w:rFonts w:hint="eastAsia" w:asciiTheme="minorHAnsi" w:hAnsiTheme="minorHAnsi" w:eastAsiaTheme="minorEastAsia" w:cstheme="minorBidi"/>
          <w:color w:val="FF0000"/>
          <w:kern w:val="2"/>
          <w:sz w:val="21"/>
          <w:szCs w:val="22"/>
        </w:rPr>
        <w:t>例口服西替利嗪，用0.5%地塞米松眼液和</w:t>
      </w:r>
      <w:r>
        <w:rPr>
          <w:rFonts w:asciiTheme="minorHAnsi" w:hAnsiTheme="minorHAnsi" w:eastAsiaTheme="minorEastAsia" w:cstheme="minorBidi"/>
          <w:color w:val="FF0000"/>
          <w:kern w:val="2"/>
          <w:sz w:val="21"/>
          <w:szCs w:val="22"/>
        </w:rPr>
        <w:t>2%</w:t>
      </w:r>
      <w:r>
        <w:rPr>
          <w:rFonts w:hint="eastAsia" w:asciiTheme="minorHAnsi" w:hAnsiTheme="minorHAnsi" w:eastAsiaTheme="minorEastAsia" w:cstheme="minorBidi"/>
          <w:color w:val="FF0000"/>
          <w:kern w:val="2"/>
          <w:sz w:val="21"/>
          <w:szCs w:val="22"/>
        </w:rPr>
        <w:t>色甘酸钠眼液滴眼：实验组加用孟鲁斯特钠口服，外用</w:t>
      </w:r>
      <w:r>
        <w:rPr>
          <w:rFonts w:asciiTheme="minorHAnsi" w:hAnsiTheme="minorHAnsi" w:eastAsiaTheme="minorEastAsia" w:cstheme="minorBidi"/>
          <w:color w:val="FF0000"/>
          <w:kern w:val="2"/>
          <w:sz w:val="21"/>
          <w:szCs w:val="22"/>
        </w:rPr>
        <w:t>2%</w:t>
      </w:r>
      <w:r>
        <w:rPr>
          <w:rFonts w:hint="eastAsia" w:asciiTheme="minorHAnsi" w:hAnsiTheme="minorHAnsi" w:eastAsiaTheme="minorEastAsia" w:cstheme="minorBidi"/>
          <w:color w:val="FF0000"/>
          <w:kern w:val="2"/>
          <w:sz w:val="21"/>
          <w:szCs w:val="22"/>
        </w:rPr>
        <w:t>色甘酸钠。实验组治疗</w:t>
      </w:r>
      <w:r>
        <w:rPr>
          <w:rFonts w:asciiTheme="minorHAnsi" w:hAnsiTheme="minorHAnsi" w:eastAsiaTheme="minorEastAsia" w:cstheme="minorBidi"/>
          <w:color w:val="FF0000"/>
          <w:kern w:val="2"/>
          <w:sz w:val="21"/>
          <w:szCs w:val="22"/>
        </w:rPr>
        <w:t>1</w:t>
      </w:r>
      <w:r>
        <w:rPr>
          <w:rFonts w:hint="eastAsia" w:asciiTheme="minorHAnsi" w:hAnsiTheme="minorHAnsi" w:eastAsiaTheme="minorEastAsia" w:cstheme="minorBidi"/>
          <w:color w:val="FF0000"/>
          <w:kern w:val="2"/>
          <w:sz w:val="21"/>
          <w:szCs w:val="22"/>
        </w:rPr>
        <w:t>个疗程后，64%患眼病情缓解，24%患眼好转，总有效率为88%：2个疗程后，96%缓解。对照组</w:t>
      </w:r>
      <w:r>
        <w:rPr>
          <w:rFonts w:asciiTheme="minorHAnsi" w:hAnsiTheme="minorHAnsi" w:eastAsiaTheme="minorEastAsia" w:cstheme="minorBidi"/>
          <w:color w:val="FF0000"/>
          <w:kern w:val="2"/>
          <w:sz w:val="21"/>
          <w:szCs w:val="22"/>
        </w:rPr>
        <w:t>1</w:t>
      </w:r>
      <w:r>
        <w:rPr>
          <w:rFonts w:hint="eastAsia" w:asciiTheme="minorHAnsi" w:hAnsiTheme="minorHAnsi" w:eastAsiaTheme="minorEastAsia" w:cstheme="minorBidi"/>
          <w:color w:val="FF0000"/>
          <w:kern w:val="2"/>
          <w:sz w:val="21"/>
          <w:szCs w:val="22"/>
        </w:rPr>
        <w:t>、</w:t>
      </w:r>
      <w:r>
        <w:rPr>
          <w:rFonts w:asciiTheme="minorHAnsi" w:hAnsiTheme="minorHAnsi" w:eastAsiaTheme="minorEastAsia" w:cstheme="minorBidi"/>
          <w:color w:val="FF0000"/>
          <w:kern w:val="2"/>
          <w:sz w:val="21"/>
          <w:szCs w:val="22"/>
        </w:rPr>
        <w:t>2</w:t>
      </w:r>
      <w:r>
        <w:rPr>
          <w:rFonts w:hint="eastAsia" w:asciiTheme="minorHAnsi" w:hAnsiTheme="minorHAnsi" w:eastAsiaTheme="minorEastAsia" w:cstheme="minorBidi"/>
          <w:color w:val="FF0000"/>
          <w:kern w:val="2"/>
          <w:sz w:val="21"/>
          <w:szCs w:val="22"/>
        </w:rPr>
        <w:t>个疗程后的总有效率分别为</w:t>
      </w:r>
      <w:r>
        <w:rPr>
          <w:rFonts w:asciiTheme="minorHAnsi" w:hAnsiTheme="minorHAnsi" w:eastAsiaTheme="minorEastAsia" w:cstheme="minorBidi"/>
          <w:color w:val="FF0000"/>
          <w:kern w:val="2"/>
          <w:sz w:val="21"/>
          <w:szCs w:val="22"/>
        </w:rPr>
        <w:t>68%</w:t>
      </w:r>
      <w:r>
        <w:rPr>
          <w:rFonts w:hint="eastAsia" w:asciiTheme="minorHAnsi" w:hAnsiTheme="minorHAnsi" w:eastAsiaTheme="minorEastAsia" w:cstheme="minorBidi"/>
          <w:color w:val="FF0000"/>
          <w:kern w:val="2"/>
          <w:sz w:val="21"/>
          <w:szCs w:val="22"/>
        </w:rPr>
        <w:t>和</w:t>
      </w:r>
      <w:r>
        <w:rPr>
          <w:rFonts w:asciiTheme="minorHAnsi" w:hAnsiTheme="minorHAnsi" w:eastAsiaTheme="minorEastAsia" w:cstheme="minorBidi"/>
          <w:color w:val="FF0000"/>
          <w:kern w:val="2"/>
          <w:sz w:val="21"/>
          <w:szCs w:val="22"/>
        </w:rPr>
        <w:t>76%</w:t>
      </w:r>
      <w:r>
        <w:rPr>
          <w:rFonts w:hint="eastAsia" w:asciiTheme="minorHAnsi" w:hAnsiTheme="minorHAnsi" w:eastAsiaTheme="minorEastAsia" w:cstheme="minorBidi"/>
          <w:color w:val="FF0000"/>
          <w:kern w:val="2"/>
          <w:sz w:val="21"/>
          <w:szCs w:val="22"/>
        </w:rPr>
        <w:t>，两组有显著性差异(P&lt;0.05)。提示抗组胺基础上应用孟鲁斯特钠用于秋季角结膜炎疗效很好。</w:t>
      </w:r>
    </w:p>
    <w:p>
      <w:pPr>
        <w:pStyle w:val="5"/>
        <w:spacing w:line="220" w:lineRule="atLeast"/>
        <w:ind w:firstLine="482"/>
        <w:rPr>
          <w:color w:val="FF0000"/>
        </w:rPr>
      </w:pPr>
      <w:r>
        <w:rPr>
          <w:rFonts w:hint="eastAsia" w:asciiTheme="minorHAnsi" w:hAnsiTheme="minorHAnsi" w:eastAsiaTheme="minorEastAsia" w:cstheme="minorBidi"/>
          <w:color w:val="FF0000"/>
          <w:kern w:val="2"/>
          <w:sz w:val="21"/>
          <w:szCs w:val="22"/>
        </w:rPr>
        <w:t>过敏性</w:t>
      </w:r>
      <w:r>
        <w:rPr>
          <w:rFonts w:asciiTheme="minorHAnsi" w:hAnsiTheme="minorHAnsi" w:eastAsiaTheme="minorEastAsia" w:cstheme="minorBidi"/>
          <w:color w:val="FF0000"/>
          <w:kern w:val="2"/>
          <w:sz w:val="21"/>
          <w:szCs w:val="22"/>
        </w:rPr>
        <w:fldChar w:fldCharType="begin"/>
      </w:r>
      <w:r>
        <w:rPr>
          <w:rFonts w:asciiTheme="minorHAnsi" w:hAnsiTheme="minorHAnsi" w:eastAsiaTheme="minorEastAsia" w:cstheme="minorBidi"/>
          <w:color w:val="FF0000"/>
          <w:kern w:val="2"/>
          <w:sz w:val="21"/>
          <w:szCs w:val="22"/>
        </w:rPr>
        <w:instrText xml:space="preserve"> HYPERLINK "http://www.haodf.com/jibing/biyan.htm" \t "_blank" </w:instrText>
      </w:r>
      <w:r>
        <w:rPr>
          <w:rFonts w:asciiTheme="minorHAnsi" w:hAnsiTheme="minorHAnsi" w:eastAsiaTheme="minorEastAsia" w:cstheme="minorBidi"/>
          <w:color w:val="FF0000"/>
          <w:kern w:val="2"/>
          <w:sz w:val="21"/>
          <w:szCs w:val="22"/>
        </w:rPr>
        <w:fldChar w:fldCharType="separate"/>
      </w:r>
      <w:r>
        <w:rPr>
          <w:rFonts w:hint="eastAsia" w:asciiTheme="minorHAnsi" w:hAnsiTheme="minorHAnsi" w:eastAsiaTheme="minorEastAsia" w:cstheme="minorBidi"/>
          <w:color w:val="FF0000"/>
          <w:kern w:val="2"/>
          <w:sz w:val="21"/>
          <w:szCs w:val="22"/>
        </w:rPr>
        <w:t>鼻炎</w:t>
      </w:r>
      <w:r>
        <w:rPr>
          <w:rFonts w:asciiTheme="minorHAnsi" w:hAnsiTheme="minorHAnsi" w:eastAsiaTheme="minorEastAsia" w:cstheme="minorBidi"/>
          <w:color w:val="FF0000"/>
          <w:kern w:val="2"/>
          <w:sz w:val="21"/>
          <w:szCs w:val="22"/>
        </w:rPr>
        <w:fldChar w:fldCharType="end"/>
      </w:r>
      <w:r>
        <w:rPr>
          <w:rFonts w:hint="eastAsia" w:asciiTheme="minorHAnsi" w:hAnsiTheme="minorHAnsi" w:eastAsiaTheme="minorEastAsia" w:cstheme="minorBidi"/>
          <w:color w:val="FF0000"/>
          <w:kern w:val="2"/>
          <w:sz w:val="21"/>
          <w:szCs w:val="22"/>
        </w:rPr>
        <w:t>在小儿疾病中的发病率很高，对于有过敏性</w:t>
      </w:r>
      <w:r>
        <w:rPr>
          <w:color w:val="FF0000"/>
        </w:rPr>
        <w:fldChar w:fldCharType="begin"/>
      </w:r>
      <w:r>
        <w:rPr>
          <w:color w:val="FF0000"/>
        </w:rPr>
        <w:instrText xml:space="preserve"> HYPERLINK "http://www.haodf.com/jibing/biyan.htm" \t "_blank" </w:instrText>
      </w:r>
      <w:r>
        <w:rPr>
          <w:color w:val="FF0000"/>
        </w:rPr>
        <w:fldChar w:fldCharType="separate"/>
      </w:r>
      <w:r>
        <w:rPr>
          <w:rFonts w:hint="eastAsia" w:asciiTheme="minorHAnsi" w:hAnsiTheme="minorHAnsi" w:eastAsiaTheme="minorEastAsia" w:cstheme="minorBidi"/>
          <w:color w:val="FF0000"/>
          <w:kern w:val="2"/>
          <w:sz w:val="21"/>
          <w:szCs w:val="22"/>
        </w:rPr>
        <w:t>鼻炎</w:t>
      </w:r>
      <w:r>
        <w:rPr>
          <w:rFonts w:hint="eastAsia" w:asciiTheme="minorHAnsi" w:hAnsiTheme="minorHAnsi" w:eastAsiaTheme="minorEastAsia" w:cstheme="minorBidi"/>
          <w:color w:val="FF0000"/>
          <w:kern w:val="2"/>
          <w:sz w:val="21"/>
          <w:szCs w:val="22"/>
        </w:rPr>
        <w:fldChar w:fldCharType="end"/>
      </w:r>
      <w:r>
        <w:rPr>
          <w:rFonts w:hint="eastAsia" w:asciiTheme="minorHAnsi" w:hAnsiTheme="minorHAnsi" w:eastAsiaTheme="minorEastAsia" w:cstheme="minorBidi"/>
          <w:color w:val="FF0000"/>
          <w:kern w:val="2"/>
          <w:sz w:val="21"/>
          <w:szCs w:val="22"/>
        </w:rPr>
        <w:t>的</w:t>
      </w:r>
      <w:r>
        <w:rPr>
          <w:color w:val="FF0000"/>
        </w:rPr>
        <w:fldChar w:fldCharType="begin"/>
      </w:r>
      <w:r>
        <w:rPr>
          <w:color w:val="FF0000"/>
        </w:rPr>
        <w:instrText xml:space="preserve"> HYPERLINK "http://www.haodf.com/jibing/xiaochuan.htm" \t "_blank" </w:instrText>
      </w:r>
      <w:r>
        <w:rPr>
          <w:color w:val="FF0000"/>
        </w:rPr>
        <w:fldChar w:fldCharType="separate"/>
      </w:r>
      <w:r>
        <w:rPr>
          <w:rFonts w:hint="eastAsia" w:asciiTheme="minorHAnsi" w:hAnsiTheme="minorHAnsi" w:eastAsiaTheme="minorEastAsia" w:cstheme="minorBidi"/>
          <w:color w:val="FF0000"/>
          <w:kern w:val="2"/>
          <w:sz w:val="21"/>
          <w:szCs w:val="22"/>
        </w:rPr>
        <w:t>哮喘</w:t>
      </w:r>
      <w:r>
        <w:rPr>
          <w:rFonts w:hint="eastAsia" w:asciiTheme="minorHAnsi" w:hAnsiTheme="minorHAnsi" w:eastAsiaTheme="minorEastAsia" w:cstheme="minorBidi"/>
          <w:color w:val="FF0000"/>
          <w:kern w:val="2"/>
          <w:sz w:val="21"/>
          <w:szCs w:val="22"/>
        </w:rPr>
        <w:fldChar w:fldCharType="end"/>
      </w:r>
      <w:r>
        <w:rPr>
          <w:rFonts w:hint="eastAsia" w:asciiTheme="minorHAnsi" w:hAnsiTheme="minorHAnsi" w:eastAsiaTheme="minorEastAsia" w:cstheme="minorBidi"/>
          <w:color w:val="FF0000"/>
          <w:kern w:val="2"/>
          <w:sz w:val="21"/>
          <w:szCs w:val="22"/>
        </w:rPr>
        <w:t>患儿，治疗</w:t>
      </w:r>
      <w:r>
        <w:rPr>
          <w:color w:val="FF0000"/>
        </w:rPr>
        <w:fldChar w:fldCharType="begin"/>
      </w:r>
      <w:r>
        <w:rPr>
          <w:color w:val="FF0000"/>
        </w:rPr>
        <w:instrText xml:space="preserve"> HYPERLINK "http://www.haodf.com/jibing/xiaochuan.htm" \t "_blank" </w:instrText>
      </w:r>
      <w:r>
        <w:rPr>
          <w:color w:val="FF0000"/>
        </w:rPr>
        <w:fldChar w:fldCharType="separate"/>
      </w:r>
      <w:r>
        <w:rPr>
          <w:rFonts w:hint="eastAsia" w:asciiTheme="minorHAnsi" w:hAnsiTheme="minorHAnsi" w:eastAsiaTheme="minorEastAsia" w:cstheme="minorBidi"/>
          <w:color w:val="FF0000"/>
          <w:kern w:val="2"/>
          <w:sz w:val="21"/>
          <w:szCs w:val="22"/>
        </w:rPr>
        <w:t>哮喘</w:t>
      </w:r>
      <w:r>
        <w:rPr>
          <w:rFonts w:hint="eastAsia" w:asciiTheme="minorHAnsi" w:hAnsiTheme="minorHAnsi" w:eastAsiaTheme="minorEastAsia" w:cstheme="minorBidi"/>
          <w:color w:val="FF0000"/>
          <w:kern w:val="2"/>
          <w:sz w:val="21"/>
          <w:szCs w:val="22"/>
        </w:rPr>
        <w:fldChar w:fldCharType="end"/>
      </w:r>
      <w:r>
        <w:rPr>
          <w:rFonts w:hint="eastAsia" w:asciiTheme="minorHAnsi" w:hAnsiTheme="minorHAnsi" w:eastAsiaTheme="minorEastAsia" w:cstheme="minorBidi"/>
          <w:color w:val="FF0000"/>
          <w:kern w:val="2"/>
          <w:sz w:val="21"/>
          <w:szCs w:val="22"/>
        </w:rPr>
        <w:t>的同时应治疗过敏性</w:t>
      </w:r>
      <w:r>
        <w:rPr>
          <w:color w:val="FF0000"/>
        </w:rPr>
        <w:fldChar w:fldCharType="begin"/>
      </w:r>
      <w:r>
        <w:rPr>
          <w:color w:val="FF0000"/>
        </w:rPr>
        <w:instrText xml:space="preserve"> HYPERLINK "http://www.haodf.com/jibing/biyan.htm" \t "_blank" </w:instrText>
      </w:r>
      <w:r>
        <w:rPr>
          <w:color w:val="FF0000"/>
        </w:rPr>
        <w:fldChar w:fldCharType="separate"/>
      </w:r>
      <w:r>
        <w:rPr>
          <w:rFonts w:hint="eastAsia" w:asciiTheme="minorHAnsi" w:hAnsiTheme="minorHAnsi" w:eastAsiaTheme="minorEastAsia" w:cstheme="minorBidi"/>
          <w:color w:val="FF0000"/>
          <w:kern w:val="2"/>
          <w:sz w:val="21"/>
          <w:szCs w:val="22"/>
        </w:rPr>
        <w:t>鼻炎</w:t>
      </w:r>
      <w:r>
        <w:rPr>
          <w:rFonts w:hint="eastAsia" w:asciiTheme="minorHAnsi" w:hAnsiTheme="minorHAnsi" w:eastAsiaTheme="minorEastAsia" w:cstheme="minorBidi"/>
          <w:color w:val="FF0000"/>
          <w:kern w:val="2"/>
          <w:sz w:val="21"/>
          <w:szCs w:val="22"/>
        </w:rPr>
        <w:fldChar w:fldCharType="end"/>
      </w:r>
      <w:r>
        <w:rPr>
          <w:rFonts w:hint="eastAsia" w:asciiTheme="minorHAnsi" w:hAnsiTheme="minorHAnsi" w:eastAsiaTheme="minorEastAsia" w:cstheme="minorBidi"/>
          <w:color w:val="FF0000"/>
          <w:kern w:val="2"/>
          <w:sz w:val="21"/>
          <w:szCs w:val="22"/>
        </w:rPr>
        <w:t>，对于过敏性</w:t>
      </w:r>
      <w:r>
        <w:rPr>
          <w:rFonts w:asciiTheme="minorHAnsi" w:hAnsiTheme="minorHAnsi" w:eastAsiaTheme="minorEastAsia" w:cstheme="minorBidi"/>
          <w:color w:val="FF0000"/>
          <w:kern w:val="2"/>
          <w:sz w:val="21"/>
          <w:szCs w:val="22"/>
        </w:rPr>
        <w:fldChar w:fldCharType="begin"/>
      </w:r>
      <w:r>
        <w:rPr>
          <w:rFonts w:asciiTheme="minorHAnsi" w:hAnsiTheme="minorHAnsi" w:eastAsiaTheme="minorEastAsia" w:cstheme="minorBidi"/>
          <w:color w:val="FF0000"/>
          <w:kern w:val="2"/>
          <w:sz w:val="21"/>
          <w:szCs w:val="22"/>
        </w:rPr>
        <w:instrText xml:space="preserve"> HYPERLINK "http://www.haodf.com/jibing/biyan.htm" \t "_blank" </w:instrText>
      </w:r>
      <w:r>
        <w:rPr>
          <w:rFonts w:asciiTheme="minorHAnsi" w:hAnsiTheme="minorHAnsi" w:eastAsiaTheme="minorEastAsia" w:cstheme="minorBidi"/>
          <w:color w:val="FF0000"/>
          <w:kern w:val="2"/>
          <w:sz w:val="21"/>
          <w:szCs w:val="22"/>
        </w:rPr>
        <w:fldChar w:fldCharType="separate"/>
      </w:r>
      <w:r>
        <w:rPr>
          <w:rFonts w:hint="eastAsia" w:asciiTheme="minorHAnsi" w:hAnsiTheme="minorHAnsi" w:eastAsiaTheme="minorEastAsia" w:cstheme="minorBidi"/>
          <w:color w:val="FF0000"/>
          <w:kern w:val="2"/>
          <w:sz w:val="21"/>
          <w:szCs w:val="22"/>
        </w:rPr>
        <w:t>鼻炎</w:t>
      </w:r>
      <w:r>
        <w:rPr>
          <w:rFonts w:asciiTheme="minorHAnsi" w:hAnsiTheme="minorHAnsi" w:eastAsiaTheme="minorEastAsia" w:cstheme="minorBidi"/>
          <w:color w:val="FF0000"/>
          <w:kern w:val="2"/>
          <w:sz w:val="21"/>
          <w:szCs w:val="22"/>
        </w:rPr>
        <w:fldChar w:fldCharType="end"/>
      </w:r>
      <w:r>
        <w:rPr>
          <w:rFonts w:hint="eastAsia" w:asciiTheme="minorHAnsi" w:hAnsiTheme="minorHAnsi" w:eastAsiaTheme="minorEastAsia" w:cstheme="minorBidi"/>
          <w:color w:val="FF0000"/>
          <w:kern w:val="2"/>
          <w:sz w:val="21"/>
          <w:szCs w:val="22"/>
        </w:rPr>
        <w:t>合并</w:t>
      </w:r>
      <w:r>
        <w:rPr>
          <w:color w:val="FF0000"/>
        </w:rPr>
        <w:fldChar w:fldCharType="begin"/>
      </w:r>
      <w:r>
        <w:rPr>
          <w:color w:val="FF0000"/>
        </w:rPr>
        <w:instrText xml:space="preserve"> HYPERLINK "http://www.haodf.com/jibing/xiaochuan.htm" \t "_blank" </w:instrText>
      </w:r>
      <w:r>
        <w:rPr>
          <w:color w:val="FF0000"/>
        </w:rPr>
        <w:fldChar w:fldCharType="separate"/>
      </w:r>
      <w:r>
        <w:rPr>
          <w:rFonts w:hint="eastAsia" w:asciiTheme="minorHAnsi" w:hAnsiTheme="minorHAnsi" w:eastAsiaTheme="minorEastAsia" w:cstheme="minorBidi"/>
          <w:color w:val="FF0000"/>
          <w:kern w:val="2"/>
          <w:sz w:val="21"/>
          <w:szCs w:val="22"/>
        </w:rPr>
        <w:t>哮喘</w:t>
      </w:r>
      <w:r>
        <w:rPr>
          <w:rFonts w:hint="eastAsia" w:asciiTheme="minorHAnsi" w:hAnsiTheme="minorHAnsi" w:eastAsiaTheme="minorEastAsia" w:cstheme="minorBidi"/>
          <w:color w:val="FF0000"/>
          <w:kern w:val="2"/>
          <w:sz w:val="21"/>
          <w:szCs w:val="22"/>
        </w:rPr>
        <w:fldChar w:fldCharType="end"/>
      </w:r>
      <w:r>
        <w:rPr>
          <w:rFonts w:hint="eastAsia" w:asciiTheme="minorHAnsi" w:hAnsiTheme="minorHAnsi" w:eastAsiaTheme="minorEastAsia" w:cstheme="minorBidi"/>
          <w:color w:val="FF0000"/>
          <w:kern w:val="2"/>
          <w:sz w:val="21"/>
          <w:szCs w:val="22"/>
        </w:rPr>
        <w:t>的患者，可单用白三烯受体拮抗剂，或在气道吸入激素的同时加用白三烯受体拮抗剂，这样既可治疗过敏性</w:t>
      </w:r>
      <w:r>
        <w:rPr>
          <w:color w:val="FF0000"/>
        </w:rPr>
        <w:fldChar w:fldCharType="begin"/>
      </w:r>
      <w:r>
        <w:rPr>
          <w:color w:val="FF0000"/>
        </w:rPr>
        <w:instrText xml:space="preserve"> HYPERLINK "http://www.haodf.com/jibing/biyan.htm" \t "_blank" </w:instrText>
      </w:r>
      <w:r>
        <w:rPr>
          <w:color w:val="FF0000"/>
        </w:rPr>
        <w:fldChar w:fldCharType="separate"/>
      </w:r>
      <w:r>
        <w:rPr>
          <w:rFonts w:hint="eastAsia" w:asciiTheme="minorHAnsi" w:hAnsiTheme="minorHAnsi" w:eastAsiaTheme="minorEastAsia" w:cstheme="minorBidi"/>
          <w:color w:val="FF0000"/>
          <w:kern w:val="2"/>
          <w:sz w:val="21"/>
          <w:szCs w:val="22"/>
        </w:rPr>
        <w:t>鼻炎</w:t>
      </w:r>
      <w:r>
        <w:rPr>
          <w:rFonts w:hint="eastAsia" w:asciiTheme="minorHAnsi" w:hAnsiTheme="minorHAnsi" w:eastAsiaTheme="minorEastAsia" w:cstheme="minorBidi"/>
          <w:color w:val="FF0000"/>
          <w:kern w:val="2"/>
          <w:sz w:val="21"/>
          <w:szCs w:val="22"/>
        </w:rPr>
        <w:fldChar w:fldCharType="end"/>
      </w:r>
      <w:r>
        <w:rPr>
          <w:rFonts w:hint="eastAsia" w:asciiTheme="minorHAnsi" w:hAnsiTheme="minorHAnsi" w:eastAsiaTheme="minorEastAsia" w:cstheme="minorBidi"/>
          <w:color w:val="FF0000"/>
          <w:kern w:val="2"/>
          <w:sz w:val="21"/>
          <w:szCs w:val="22"/>
        </w:rPr>
        <w:t>和</w:t>
      </w:r>
      <w:r>
        <w:rPr>
          <w:color w:val="FF0000"/>
        </w:rPr>
        <w:fldChar w:fldCharType="begin"/>
      </w:r>
      <w:r>
        <w:rPr>
          <w:color w:val="FF0000"/>
        </w:rPr>
        <w:instrText xml:space="preserve"> HYPERLINK "http://www.haodf.com/jibing/xiaochuan.htm" \t "_blank" </w:instrText>
      </w:r>
      <w:r>
        <w:rPr>
          <w:color w:val="FF0000"/>
        </w:rPr>
        <w:fldChar w:fldCharType="separate"/>
      </w:r>
      <w:r>
        <w:rPr>
          <w:rFonts w:hint="eastAsia" w:asciiTheme="minorHAnsi" w:hAnsiTheme="minorHAnsi" w:eastAsiaTheme="minorEastAsia" w:cstheme="minorBidi"/>
          <w:color w:val="FF0000"/>
          <w:kern w:val="2"/>
          <w:sz w:val="21"/>
          <w:szCs w:val="22"/>
        </w:rPr>
        <w:t>哮喘</w:t>
      </w:r>
      <w:r>
        <w:rPr>
          <w:rFonts w:hint="eastAsia" w:asciiTheme="minorHAnsi" w:hAnsiTheme="minorHAnsi" w:eastAsiaTheme="minorEastAsia" w:cstheme="minorBidi"/>
          <w:color w:val="FF0000"/>
          <w:kern w:val="2"/>
          <w:sz w:val="21"/>
          <w:szCs w:val="22"/>
        </w:rPr>
        <w:fldChar w:fldCharType="end"/>
      </w:r>
      <w:r>
        <w:rPr>
          <w:rFonts w:hint="eastAsia" w:asciiTheme="minorHAnsi" w:hAnsiTheme="minorHAnsi" w:eastAsiaTheme="minorEastAsia" w:cstheme="minorBidi"/>
          <w:color w:val="FF0000"/>
          <w:kern w:val="2"/>
          <w:sz w:val="21"/>
          <w:szCs w:val="22"/>
        </w:rPr>
        <w:t>，又避免了因鼻内和气道同时吸入激素使得局部应用激素出现过量的现象</w:t>
      </w:r>
      <w:r>
        <w:rPr>
          <w:rFonts w:hint="eastAsia" w:asciiTheme="minorHAnsi" w:hAnsiTheme="minorHAnsi" w:eastAsiaTheme="minorEastAsia" w:cstheme="minorBidi"/>
          <w:color w:val="FF0000"/>
          <w:kern w:val="2"/>
          <w:sz w:val="21"/>
          <w:szCs w:val="22"/>
          <w:vertAlign w:val="superscript"/>
        </w:rPr>
        <w:t>[19]</w:t>
      </w:r>
      <w:r>
        <w:rPr>
          <w:rFonts w:hint="eastAsia"/>
          <w:color w:val="FF0000"/>
          <w:sz w:val="21"/>
          <w:szCs w:val="21"/>
        </w:rPr>
        <w:t>。</w:t>
      </w:r>
    </w:p>
    <w:p>
      <w:pPr>
        <w:ind w:firstLine="420" w:firstLineChars="200"/>
        <w:rPr>
          <w:color w:val="FF0000"/>
        </w:rPr>
      </w:pPr>
      <w:r>
        <w:rPr>
          <w:rFonts w:hint="eastAsia"/>
          <w:color w:val="FF0000"/>
        </w:rPr>
        <w:t>小儿支气管炎为小儿常见呼吸系统疾病，肺部听诊有湿罗音，有咳嗽、发热、气喘、呼吸困难等表现。李堃等</w:t>
      </w:r>
      <w:r>
        <w:rPr>
          <w:rFonts w:hint="eastAsia"/>
          <w:color w:val="FF0000"/>
          <w:vertAlign w:val="superscript"/>
        </w:rPr>
        <w:t>[23]</w:t>
      </w:r>
      <w:r>
        <w:rPr>
          <w:rFonts w:hint="eastAsia"/>
          <w:color w:val="FF0000"/>
        </w:rPr>
        <w:t>对</w:t>
      </w:r>
      <w:r>
        <w:rPr>
          <w:color w:val="FF0000"/>
        </w:rPr>
        <w:t>124</w:t>
      </w:r>
      <w:r>
        <w:rPr>
          <w:rFonts w:hint="eastAsia"/>
          <w:color w:val="FF0000"/>
        </w:rPr>
        <w:t>例慢性咳嗽患儿随机分为试验组和对照组各</w:t>
      </w:r>
      <w:r>
        <w:rPr>
          <w:color w:val="FF0000"/>
        </w:rPr>
        <w:t>62</w:t>
      </w:r>
      <w:r>
        <w:rPr>
          <w:rFonts w:hint="eastAsia"/>
          <w:color w:val="FF0000"/>
        </w:rPr>
        <w:t>例，对照组患儿采取常规治疗，试验组患儿在常规治疗基础上给予孟鲁斯特治疗，对两组治疗效果进行评价。结果试验组有效53例，总有效率达到85.5%；对照组有效</w:t>
      </w:r>
      <w:r>
        <w:rPr>
          <w:color w:val="FF0000"/>
        </w:rPr>
        <w:t>36</w:t>
      </w:r>
      <w:r>
        <w:rPr>
          <w:rFonts w:hint="eastAsia"/>
          <w:color w:val="FF0000"/>
        </w:rPr>
        <w:t>例，总有效率58.1%，差异具有统计学意义（P＜0.05）。</w:t>
      </w:r>
    </w:p>
    <w:p>
      <w:pPr>
        <w:pStyle w:val="5"/>
        <w:spacing w:line="220" w:lineRule="atLeast"/>
        <w:ind w:firstLine="420" w:firstLineChars="200"/>
        <w:rPr>
          <w:b/>
          <w:color w:val="FF0000"/>
        </w:rPr>
      </w:pPr>
      <w:r>
        <w:rPr>
          <w:rFonts w:hint="eastAsia" w:asciiTheme="minorHAnsi" w:hAnsiTheme="minorHAnsi" w:eastAsiaTheme="minorEastAsia" w:cstheme="minorBidi"/>
          <w:color w:val="FF0000"/>
          <w:kern w:val="2"/>
          <w:sz w:val="21"/>
          <w:szCs w:val="22"/>
        </w:rPr>
        <w:t>肺炎支原体是引起儿童肺炎的重要病原之一，通常表现为痉挛刺激性咳嗽，伴有发热或喘息。过毅等</w:t>
      </w:r>
      <w:r>
        <w:rPr>
          <w:rFonts w:hint="eastAsia" w:asciiTheme="minorHAnsi" w:hAnsiTheme="minorHAnsi" w:eastAsiaTheme="minorEastAsia" w:cstheme="minorBidi"/>
          <w:color w:val="FF0000"/>
          <w:kern w:val="2"/>
          <w:sz w:val="21"/>
          <w:szCs w:val="22"/>
          <w:vertAlign w:val="superscript"/>
        </w:rPr>
        <w:t>[24]</w:t>
      </w:r>
      <w:r>
        <w:rPr>
          <w:rFonts w:hint="eastAsia" w:asciiTheme="minorHAnsi" w:hAnsiTheme="minorHAnsi" w:eastAsiaTheme="minorEastAsia" w:cstheme="minorBidi"/>
          <w:color w:val="FF0000"/>
          <w:kern w:val="2"/>
          <w:sz w:val="21"/>
          <w:szCs w:val="22"/>
        </w:rPr>
        <w:t>对</w:t>
      </w:r>
      <w:r>
        <w:rPr>
          <w:rFonts w:asciiTheme="minorHAnsi" w:hAnsiTheme="minorHAnsi" w:eastAsiaTheme="minorEastAsia" w:cstheme="minorBidi"/>
          <w:color w:val="FF0000"/>
          <w:kern w:val="2"/>
          <w:sz w:val="21"/>
          <w:szCs w:val="22"/>
        </w:rPr>
        <w:t>150</w:t>
      </w:r>
      <w:r>
        <w:rPr>
          <w:rFonts w:hint="eastAsia" w:asciiTheme="minorHAnsi" w:hAnsiTheme="minorHAnsi" w:eastAsiaTheme="minorEastAsia" w:cstheme="minorBidi"/>
          <w:color w:val="FF0000"/>
          <w:kern w:val="2"/>
          <w:sz w:val="21"/>
          <w:szCs w:val="22"/>
        </w:rPr>
        <w:t>例肺炎支原体感染患儿，随机分为观察组和治疗组，两组均采用常规抗支原体的基础治疗，观察组同时予白三烯受体拮抗剂孟鲁司特口服，观察两组咳嗽缓解情况。结果显示观察组的咳嗽缓解时间明显缩短，并且咳嗽复发比例降低。提示孟鲁司特可降低肺炎支原体感染后的气道高反应，缓解支气管痉挛，缩短咳嗽病程，减少咳嗽复发。</w:t>
      </w:r>
    </w:p>
    <w:p>
      <w:pPr>
        <w:ind w:firstLine="420" w:firstLineChars="200"/>
        <w:rPr>
          <w:rFonts w:hint="eastAsia"/>
          <w:color w:val="FF0000"/>
          <w:lang w:eastAsia="zh-CN"/>
        </w:rPr>
      </w:pPr>
      <w:r>
        <w:rPr>
          <w:rFonts w:hint="eastAsia"/>
          <w:color w:val="FF0000"/>
        </w:rPr>
        <w:t>腺样体肥大是由腺样体受到炎症多次刺激引起的。儿童的鼻咽腔狭小，腺样体肥大更易堵塞后鼻孔及咽鼓管咽口，从而导致各种临床表现，如阻塞性睡眠呼吸暂停低通气综合症（</w:t>
      </w:r>
      <w:r>
        <w:rPr>
          <w:color w:val="FF0000"/>
        </w:rPr>
        <w:t>OSA</w:t>
      </w:r>
      <w:r>
        <w:rPr>
          <w:rFonts w:hint="eastAsia"/>
          <w:color w:val="FF0000"/>
        </w:rPr>
        <w:t>）、张口呼吸及反复发作的鼻窦炎等。袁轲等</w:t>
      </w:r>
      <w:r>
        <w:rPr>
          <w:rFonts w:hint="eastAsia"/>
          <w:color w:val="FF0000"/>
          <w:vertAlign w:val="superscript"/>
        </w:rPr>
        <w:t>[27]</w:t>
      </w:r>
      <w:r>
        <w:rPr>
          <w:rFonts w:hint="eastAsia"/>
          <w:color w:val="FF0000"/>
        </w:rPr>
        <w:t>对160例腺样体肥大患儿，随机分为治疗组和对照组，治疗组分为鼻喷激素治疗组（雷诺考特）、白三烯受体拮抗剂治疗组（孟鲁司特钠）以及雷诺考特与孟鲁司特钠联用治疗组，每组患儿各</w:t>
      </w:r>
      <w:r>
        <w:rPr>
          <w:color w:val="FF0000"/>
        </w:rPr>
        <w:t>40</w:t>
      </w:r>
      <w:r>
        <w:rPr>
          <w:rFonts w:hint="eastAsia"/>
          <w:color w:val="FF0000"/>
        </w:rPr>
        <w:t>例，并观察临床症状指标评分及腺样体厚度</w:t>
      </w:r>
      <w:r>
        <w:rPr>
          <w:color w:val="FF0000"/>
        </w:rPr>
        <w:t>/</w:t>
      </w:r>
      <w:r>
        <w:rPr>
          <w:rFonts w:hint="eastAsia"/>
          <w:color w:val="FF0000"/>
        </w:rPr>
        <w:t>鼻咽腔宽度的改变；观察结果显示联合治疗组部分临床症状评分优于单独给药组，提示鼻内激素联用白三烯受体拮抗剂治疗儿童腺样体肥大患儿，不仅能改善多种临床症状，而且能减少样体体积，对儿童腺样体肥大患儿有明显疗效</w:t>
      </w:r>
      <w:r>
        <w:rPr>
          <w:rFonts w:hint="eastAsia"/>
          <w:color w:val="FF0000"/>
          <w:lang w:eastAsia="zh-CN"/>
        </w:rPr>
        <w:t>。</w:t>
      </w:r>
    </w:p>
    <w:p>
      <w:pPr>
        <w:pStyle w:val="5"/>
        <w:spacing w:line="220" w:lineRule="atLeast"/>
        <w:ind w:firstLine="482"/>
        <w:rPr>
          <w:rFonts w:asciiTheme="minorHAnsi" w:hAnsiTheme="minorHAnsi" w:eastAsiaTheme="minorEastAsia" w:cstheme="minorBidi"/>
          <w:color w:val="FF0000"/>
          <w:kern w:val="2"/>
          <w:sz w:val="21"/>
          <w:szCs w:val="22"/>
        </w:rPr>
      </w:pPr>
      <w:r>
        <w:rPr>
          <w:rFonts w:hint="eastAsia" w:asciiTheme="minorHAnsi" w:hAnsiTheme="minorHAnsi" w:eastAsiaTheme="minorEastAsia" w:cstheme="minorBidi"/>
          <w:color w:val="FF0000"/>
          <w:kern w:val="2"/>
          <w:sz w:val="21"/>
          <w:szCs w:val="22"/>
        </w:rPr>
        <w:t>小儿慢性荨麻疹就是一种慢性的常见的由</w:t>
      </w:r>
      <w:r>
        <w:rPr>
          <w:rFonts w:asciiTheme="minorHAnsi" w:hAnsiTheme="minorHAnsi" w:eastAsiaTheme="minorEastAsia" w:cstheme="minorBidi"/>
          <w:color w:val="FF0000"/>
          <w:kern w:val="2"/>
          <w:sz w:val="21"/>
          <w:szCs w:val="22"/>
        </w:rPr>
        <w:t>IgE</w:t>
      </w:r>
      <w:r>
        <w:rPr>
          <w:rFonts w:hint="eastAsia" w:asciiTheme="minorHAnsi" w:hAnsiTheme="minorHAnsi" w:eastAsiaTheme="minorEastAsia" w:cstheme="minorBidi"/>
          <w:color w:val="FF0000"/>
          <w:kern w:val="2"/>
          <w:sz w:val="21"/>
          <w:szCs w:val="22"/>
        </w:rPr>
        <w:t>介导的Ⅰ型变态反应性过敏性皮肤病。简国江等</w:t>
      </w:r>
      <w:r>
        <w:rPr>
          <w:rFonts w:hint="eastAsia" w:asciiTheme="minorHAnsi" w:hAnsiTheme="minorHAnsi" w:eastAsiaTheme="minorEastAsia" w:cstheme="minorBidi"/>
          <w:color w:val="FF0000"/>
          <w:kern w:val="2"/>
          <w:sz w:val="21"/>
          <w:szCs w:val="22"/>
          <w:vertAlign w:val="superscript"/>
        </w:rPr>
        <w:t>[20]</w:t>
      </w:r>
      <w:r>
        <w:rPr>
          <w:rFonts w:hint="eastAsia" w:asciiTheme="minorHAnsi" w:hAnsiTheme="minorHAnsi" w:eastAsiaTheme="minorEastAsia" w:cstheme="minorBidi"/>
          <w:color w:val="FF0000"/>
          <w:kern w:val="2"/>
          <w:sz w:val="21"/>
          <w:szCs w:val="22"/>
        </w:rPr>
        <w:t>选择</w:t>
      </w:r>
      <w:r>
        <w:rPr>
          <w:rFonts w:asciiTheme="minorHAnsi" w:hAnsiTheme="minorHAnsi" w:eastAsiaTheme="minorEastAsia" w:cstheme="minorBidi"/>
          <w:color w:val="FF0000"/>
          <w:kern w:val="2"/>
          <w:sz w:val="21"/>
          <w:szCs w:val="22"/>
        </w:rPr>
        <w:t>100</w:t>
      </w:r>
      <w:r>
        <w:rPr>
          <w:rFonts w:hint="eastAsia" w:asciiTheme="minorHAnsi" w:hAnsiTheme="minorHAnsi" w:eastAsiaTheme="minorEastAsia" w:cstheme="minorBidi"/>
          <w:color w:val="FF0000"/>
          <w:kern w:val="2"/>
          <w:sz w:val="21"/>
          <w:szCs w:val="22"/>
        </w:rPr>
        <w:t>例确诊为丘疹性荨麻疹患儿，随机分为治疗组和对照组:2组均给予对症治疗基础上，对照组用依巴斯丁，治疗组加用孟鲁斯特，疗程10天：观察2组患儿瘙痒、风团持续时间,以确定治疗效果。结果:治疗组瘙痒、风团均较对照组持续时间短、缓解快(P&lt;0.05)。治疗组总有效率为</w:t>
      </w:r>
      <w:r>
        <w:rPr>
          <w:rFonts w:asciiTheme="minorHAnsi" w:hAnsiTheme="minorHAnsi" w:eastAsiaTheme="minorEastAsia" w:cstheme="minorBidi"/>
          <w:color w:val="FF0000"/>
          <w:kern w:val="2"/>
          <w:sz w:val="21"/>
          <w:szCs w:val="22"/>
        </w:rPr>
        <w:t>66.0%</w:t>
      </w:r>
      <w:r>
        <w:rPr>
          <w:rFonts w:hint="eastAsia" w:asciiTheme="minorHAnsi" w:hAnsiTheme="minorHAnsi" w:eastAsiaTheme="minorEastAsia" w:cstheme="minorBidi"/>
          <w:color w:val="FF0000"/>
          <w:kern w:val="2"/>
          <w:sz w:val="21"/>
          <w:szCs w:val="22"/>
        </w:rPr>
        <w:t>，对照组总有效率为</w:t>
      </w:r>
      <w:r>
        <w:rPr>
          <w:rFonts w:asciiTheme="minorHAnsi" w:hAnsiTheme="minorHAnsi" w:eastAsiaTheme="minorEastAsia" w:cstheme="minorBidi"/>
          <w:color w:val="FF0000"/>
          <w:kern w:val="2"/>
          <w:sz w:val="21"/>
          <w:szCs w:val="22"/>
        </w:rPr>
        <w:t>42.0%</w:t>
      </w:r>
      <w:r>
        <w:rPr>
          <w:rFonts w:hint="eastAsia" w:asciiTheme="minorHAnsi" w:hAnsiTheme="minorHAnsi" w:eastAsiaTheme="minorEastAsia" w:cstheme="minorBidi"/>
          <w:color w:val="FF0000"/>
          <w:kern w:val="2"/>
          <w:sz w:val="21"/>
          <w:szCs w:val="22"/>
        </w:rPr>
        <w:t>。治疗过程中未见明显不良反应。提示孟鲁斯特治疗小儿丘疹性荨麻疹疗效满意且安全可靠。</w:t>
      </w:r>
    </w:p>
    <w:p>
      <w:pPr>
        <w:ind w:firstLine="420" w:firstLineChars="200"/>
        <w:rPr>
          <w:rFonts w:hint="eastAsia"/>
          <w:color w:val="FF0000"/>
          <w:lang w:eastAsia="zh-CN"/>
        </w:rPr>
      </w:pPr>
      <w:r>
        <w:rPr>
          <w:rFonts w:hint="eastAsia"/>
          <w:color w:val="FF0000"/>
        </w:rPr>
        <w:t>过敏性紫癜（HSP）是指毛细血管受到外界刺激发生的变态型出血性疾病，临床多见于儿童</w:t>
      </w:r>
      <w:r>
        <w:rPr>
          <w:rFonts w:hint="eastAsia"/>
          <w:color w:val="FF0000"/>
          <w:vertAlign w:val="superscript"/>
        </w:rPr>
        <w:t>[21]</w:t>
      </w:r>
      <w:r>
        <w:rPr>
          <w:rFonts w:hint="eastAsia"/>
          <w:color w:val="FF0000"/>
        </w:rPr>
        <w:t>。郑丽萍等</w:t>
      </w:r>
      <w:r>
        <w:rPr>
          <w:rFonts w:hint="eastAsia"/>
          <w:color w:val="FF0000"/>
          <w:vertAlign w:val="superscript"/>
        </w:rPr>
        <w:t>[22]</w:t>
      </w:r>
      <w:r>
        <w:rPr>
          <w:rFonts w:hint="eastAsia"/>
          <w:color w:val="FF0000"/>
        </w:rPr>
        <w:t>为了探讨孟鲁司特钠治疗小儿反复发作性过敏性紫癜的临床疗效，选取深圳市坪山新区坑梓人民医院86例反复发作性过敏性紫癜患儿为研究对象，随机将患儿分为观察组和对照组，每组各43例，对照组患儿给予常规治疗，观察组患儿在此基础上给予孟鲁司特钠治疗，比较两组患儿的临床疗效。结果：观察组患儿治疗后总有效率为95.3%，显著高于对照组的74.4%，两组比较差异有统计学意义（P&lt;0.05）。</w:t>
      </w:r>
    </w:p>
    <w:p>
      <w:pPr>
        <w:rPr>
          <w:color w:val="FF0000"/>
        </w:rPr>
      </w:pPr>
    </w:p>
    <w:p>
      <w:pPr>
        <w:outlineLvl w:val="0"/>
        <w:rPr>
          <w:rFonts w:ascii="黑体" w:hAnsi="黑体" w:eastAsia="黑体"/>
          <w:b/>
          <w:sz w:val="24"/>
          <w:szCs w:val="24"/>
        </w:rPr>
      </w:pPr>
      <w:r>
        <w:rPr>
          <w:rFonts w:hint="eastAsia" w:ascii="黑体" w:hAnsi="黑体" w:eastAsia="黑体"/>
          <w:b/>
          <w:sz w:val="24"/>
          <w:szCs w:val="24"/>
        </w:rPr>
        <w:t>5.白三烯受体拮抗剂的不良反应</w:t>
      </w:r>
      <w:r>
        <w:rPr>
          <w:rFonts w:hint="eastAsia" w:ascii="黑体" w:hAnsi="黑体" w:eastAsia="黑体"/>
          <w:b/>
          <w:sz w:val="24"/>
          <w:szCs w:val="24"/>
          <w:lang w:val="en-US" w:eastAsia="zh-CN"/>
        </w:rPr>
        <w:t>--</w:t>
      </w:r>
      <w:r>
        <w:rPr>
          <w:rFonts w:hint="eastAsia" w:ascii="黑体" w:hAnsi="黑体" w:eastAsia="黑体"/>
          <w:b/>
          <w:color w:val="FF0000"/>
          <w:sz w:val="24"/>
          <w:szCs w:val="24"/>
          <w:lang w:val="en-US" w:eastAsia="zh-CN"/>
        </w:rPr>
        <w:t>精简</w:t>
      </w:r>
    </w:p>
    <w:p>
      <w:pPr>
        <w:rPr>
          <w:rFonts w:ascii="黑体" w:hAnsi="黑体" w:eastAsia="黑体"/>
          <w:b/>
          <w:sz w:val="24"/>
          <w:szCs w:val="24"/>
        </w:rPr>
      </w:pPr>
    </w:p>
    <w:p>
      <w:pPr/>
      <w:r>
        <w:rPr>
          <w:rFonts w:hint="eastAsia"/>
        </w:rPr>
        <w:t>1）诱发荨麻疹，皮疹：杨海虹</w:t>
      </w:r>
      <w:r>
        <w:rPr>
          <w:vertAlign w:val="superscript"/>
        </w:rPr>
        <w:t>[2</w:t>
      </w:r>
      <w:r>
        <w:rPr>
          <w:rFonts w:hint="eastAsia"/>
          <w:vertAlign w:val="superscript"/>
        </w:rPr>
        <w:t>9</w:t>
      </w:r>
      <w:r>
        <w:rPr>
          <w:vertAlign w:val="superscript"/>
        </w:rPr>
        <w:t>]</w:t>
      </w:r>
      <w:r>
        <w:rPr>
          <w:rFonts w:hint="eastAsia"/>
        </w:rPr>
        <w:t>报道</w:t>
      </w:r>
      <w:r>
        <w:t>1</w:t>
      </w:r>
      <w:r>
        <w:rPr>
          <w:rFonts w:hint="eastAsia"/>
        </w:rPr>
        <w:t>例患者患有过敏性鼻炎和长期中度哮喘，服用孟鲁司特钠片和吸入氟替卡松</w:t>
      </w:r>
      <w:r>
        <w:t>5d</w:t>
      </w:r>
      <w:r>
        <w:rPr>
          <w:rFonts w:hint="eastAsia"/>
        </w:rPr>
        <w:t>后，全身出现荨麻疹，停用两药1</w:t>
      </w:r>
      <w:r>
        <w:t>d</w:t>
      </w:r>
      <w:r>
        <w:rPr>
          <w:rFonts w:hint="eastAsia"/>
        </w:rPr>
        <w:t>后症状消失。</w:t>
      </w:r>
    </w:p>
    <w:p>
      <w:pPr/>
      <w:r>
        <w:rPr>
          <w:rFonts w:hint="eastAsia"/>
        </w:rPr>
        <w:t>2）遗尿：陈金月等</w:t>
      </w:r>
      <w:r>
        <w:rPr>
          <w:vertAlign w:val="superscript"/>
        </w:rPr>
        <w:t>[</w:t>
      </w:r>
      <w:r>
        <w:rPr>
          <w:rFonts w:hint="eastAsia"/>
          <w:vertAlign w:val="superscript"/>
        </w:rPr>
        <w:t>30</w:t>
      </w:r>
      <w:r>
        <w:rPr>
          <w:vertAlign w:val="superscript"/>
        </w:rPr>
        <w:t>]</w:t>
      </w:r>
      <w:r>
        <w:rPr>
          <w:rFonts w:hint="eastAsia"/>
        </w:rPr>
        <w:t>报道</w:t>
      </w:r>
      <w:r>
        <w:t>1</w:t>
      </w:r>
      <w:r>
        <w:rPr>
          <w:rFonts w:hint="eastAsia"/>
        </w:rPr>
        <w:t>例</w:t>
      </w:r>
      <w:r>
        <w:t>12</w:t>
      </w:r>
      <w:r>
        <w:rPr>
          <w:rFonts w:hint="eastAsia"/>
        </w:rPr>
        <w:t>岁女童因哮喘发作，医嘱予口服孟鲁司特钠咀嚼片（顺尔宁）5mg，qn，同时服用酮替芬片1mg，bid。2d后患儿出现遗尿，每晚</w:t>
      </w:r>
      <w:r>
        <w:t>1</w:t>
      </w:r>
      <w:r>
        <w:rPr>
          <w:rFonts w:hint="eastAsia"/>
        </w:rPr>
        <w:t>次，第</w:t>
      </w:r>
      <w:r>
        <w:t>6</w:t>
      </w:r>
      <w:r>
        <w:rPr>
          <w:rFonts w:hint="eastAsia"/>
        </w:rPr>
        <w:t>天时遗尿增加到每晚</w:t>
      </w:r>
      <w:r>
        <w:t>3</w:t>
      </w:r>
      <w:r>
        <w:rPr>
          <w:rFonts w:hint="eastAsia"/>
        </w:rPr>
        <w:t>次，停用酮替芬后仍然遗尿，停用孟鲁司特钠，其后</w:t>
      </w:r>
      <w:r>
        <w:t>1</w:t>
      </w:r>
      <w:r>
        <w:rPr>
          <w:rFonts w:hint="eastAsia"/>
        </w:rPr>
        <w:t>周无遗尿现象，再次服用孟鲁司特钠又出现遗尿，每晚</w:t>
      </w:r>
      <w:r>
        <w:t>1</w:t>
      </w:r>
      <w:r>
        <w:rPr>
          <w:rFonts w:hint="eastAsia"/>
        </w:rPr>
        <w:t>次，停药后随访</w:t>
      </w:r>
      <w:r>
        <w:t>4</w:t>
      </w:r>
      <w:r>
        <w:rPr>
          <w:rFonts w:hint="eastAsia"/>
        </w:rPr>
        <w:t>月余，未出现遗尿。</w:t>
      </w:r>
    </w:p>
    <w:p>
      <w:pPr/>
      <w:r>
        <w:rPr>
          <w:rFonts w:hint="eastAsia"/>
        </w:rPr>
        <w:t>3）全身抖动：应雅丽</w:t>
      </w:r>
      <w:r>
        <w:rPr>
          <w:rFonts w:hint="eastAsia"/>
          <w:vertAlign w:val="superscript"/>
        </w:rPr>
        <w:t>[31]</w:t>
      </w:r>
      <w:r>
        <w:rPr>
          <w:rFonts w:hint="eastAsia"/>
        </w:rPr>
        <w:t>等报道，患儿男，</w:t>
      </w:r>
      <w:r>
        <w:t>12</w:t>
      </w:r>
      <w:r>
        <w:rPr>
          <w:rFonts w:hint="eastAsia"/>
        </w:rPr>
        <w:t>个月，因喘息性支气管炎给予孟鲁司特钠咀嚼片</w:t>
      </w:r>
      <w:r>
        <w:t>2mg</w:t>
      </w:r>
      <w:r>
        <w:rPr>
          <w:rFonts w:hint="eastAsia"/>
        </w:rPr>
        <w:t>口服，</w:t>
      </w:r>
      <w:r>
        <w:t>qn</w:t>
      </w:r>
      <w:r>
        <w:rPr>
          <w:rFonts w:hint="eastAsia"/>
        </w:rPr>
        <w:t>，第</w:t>
      </w:r>
      <w:r>
        <w:t>3</w:t>
      </w:r>
      <w:r>
        <w:rPr>
          <w:rFonts w:hint="eastAsia"/>
        </w:rPr>
        <w:t>天患儿出现阵发性全身抖动，持续时间约数秒，发作无明显规律，间歇期长短不一，即停药，次日抖动症状完全消失。</w:t>
      </w:r>
    </w:p>
    <w:p>
      <w:pPr/>
      <w:r>
        <w:rPr>
          <w:rFonts w:hint="eastAsia"/>
        </w:rPr>
        <w:t>4）LTs有导致新生儿心脏疾病的风险：瑞典有一项研究针对129例妊娠期妇女接受孟鲁司特治疗后，有3--7例出生婴儿患有心脏疾病，发病率约为2%--5%</w:t>
      </w:r>
      <w:r>
        <w:rPr>
          <w:rFonts w:hint="eastAsia"/>
          <w:vertAlign w:val="superscript"/>
        </w:rPr>
        <w:t>[32]</w:t>
      </w:r>
      <w:r>
        <w:rPr>
          <w:rFonts w:hint="eastAsia"/>
        </w:rPr>
        <w:t>而国内一项调查研究显示，健康产妇新生儿心脏疾病的患病率为1</w:t>
      </w:r>
      <w:r>
        <w:t>%</w:t>
      </w:r>
      <w:r>
        <w:rPr>
          <w:rFonts w:hint="eastAsia"/>
          <w:vertAlign w:val="superscript"/>
        </w:rPr>
        <w:t>[33]</w:t>
      </w:r>
      <w:r>
        <w:rPr>
          <w:rFonts w:hint="eastAsia"/>
        </w:rPr>
        <w:t>。提示孟鲁司特仍可能会导致新生儿心脏疾病的风险。</w:t>
      </w:r>
    </w:p>
    <w:p>
      <w:pPr/>
      <w:r>
        <w:rPr>
          <w:rFonts w:hint="eastAsia"/>
        </w:rPr>
        <w:t>5）神经精神行为异常：王小兵报道，患儿男，</w:t>
      </w:r>
      <w:r>
        <w:t>1</w:t>
      </w:r>
      <w:r>
        <w:rPr>
          <w:rFonts w:hint="eastAsia"/>
        </w:rPr>
        <w:t>岁</w:t>
      </w:r>
      <w:r>
        <w:t>5</w:t>
      </w:r>
      <w:r>
        <w:rPr>
          <w:rFonts w:hint="eastAsia"/>
        </w:rPr>
        <w:t>个月，因急性喘息性支气管炎给予孟鲁司特钠咀嚼片</w:t>
      </w:r>
      <w:r>
        <w:t>4mg</w:t>
      </w:r>
      <w:r>
        <w:rPr>
          <w:rFonts w:hint="eastAsia"/>
        </w:rPr>
        <w:t>口服，约</w:t>
      </w:r>
      <w:r>
        <w:t>2</w:t>
      </w:r>
      <w:r>
        <w:rPr>
          <w:rFonts w:hint="eastAsia"/>
        </w:rPr>
        <w:t>小时后患儿出现兴奋，并持续，睡眠差，表现为主动在病区走廊疯跑，用手空中到处乱抓，出现幻觉，并不时怪叫。遂停药，次日未再出现上述症状。本品可通过血脑屏障，因小儿血脑屏障发育不完善，可导致兴奋性增高，甚至出现幻觉</w:t>
      </w:r>
      <w:r>
        <w:rPr>
          <w:rFonts w:hint="eastAsia"/>
          <w:vertAlign w:val="superscript"/>
        </w:rPr>
        <w:t>[34]</w:t>
      </w:r>
      <w:r>
        <w:rPr>
          <w:rFonts w:hint="eastAsia"/>
        </w:rPr>
        <w:t>。</w:t>
      </w:r>
    </w:p>
    <w:p>
      <w:pPr/>
      <w:r>
        <w:rPr>
          <w:rFonts w:hint="eastAsia"/>
        </w:rPr>
        <w:t>6）膝关节痛：高锦娟等</w:t>
      </w:r>
      <w:r>
        <w:rPr>
          <w:vertAlign w:val="superscript"/>
        </w:rPr>
        <w:t>[</w:t>
      </w:r>
      <w:r>
        <w:rPr>
          <w:rFonts w:hint="eastAsia"/>
          <w:vertAlign w:val="superscript"/>
        </w:rPr>
        <w:t>35</w:t>
      </w:r>
      <w:r>
        <w:rPr>
          <w:vertAlign w:val="superscript"/>
        </w:rPr>
        <w:t>]</w:t>
      </w:r>
      <w:r>
        <w:rPr>
          <w:rFonts w:hint="eastAsia"/>
        </w:rPr>
        <w:t>报</w:t>
      </w:r>
      <w:r>
        <w:t>1</w:t>
      </w:r>
      <w:r>
        <w:rPr>
          <w:rFonts w:hint="eastAsia"/>
        </w:rPr>
        <w:t>例</w:t>
      </w:r>
      <w:r>
        <w:t>5</w:t>
      </w:r>
      <w:r>
        <w:rPr>
          <w:rFonts w:hint="eastAsia"/>
        </w:rPr>
        <w:t>岁女童因支气管肺炎咳嗽就诊，医师给予常规治疗并予口服孟鲁司特钠咀嚼片5mg，qd。第</w:t>
      </w:r>
      <w:r>
        <w:t>2</w:t>
      </w:r>
      <w:r>
        <w:rPr>
          <w:rFonts w:hint="eastAsia"/>
        </w:rPr>
        <w:t>天患者出现左膝关节疼痛，遂停用孟鲁司特钠咀嚼片，其他药物继续使用，2d后患儿疼痛缓解。2周后该患儿再次使用孟鲁司特钠咀嚼片5mg，qd。3</w:t>
      </w:r>
      <w:r>
        <w:rPr>
          <w:rFonts w:hint="eastAsia"/>
          <w:lang w:eastAsia="zh-CN"/>
        </w:rPr>
        <w:t>天</w:t>
      </w:r>
      <w:r>
        <w:rPr>
          <w:rFonts w:hint="eastAsia"/>
        </w:rPr>
        <w:t>后，患儿梦中惊哭，呼叫膝关节疼痛，伴腿部肌肉僵硬，伸屈困难，活动受限。再次停用孟鲁司特钠，7d后膝关节疼痛缓解。9d后患儿症状消退。医师通过实验室检查排除风湿性关节炎及肺部支原体感染，遂考虑为孟鲁司特钠引起的膝关痛。</w:t>
      </w:r>
    </w:p>
    <w:p>
      <w:pPr/>
      <w:r>
        <w:rPr>
          <w:rFonts w:hint="eastAsia"/>
        </w:rPr>
        <w:t>7）耳痛：柳青等报道1例，患儿男，</w:t>
      </w:r>
      <w:r>
        <w:t>6</w:t>
      </w:r>
      <w:r>
        <w:rPr>
          <w:rFonts w:hint="eastAsia"/>
        </w:rPr>
        <w:t>岁，因过敏性咳嗽给予孟鲁司特钠咀嚼片</w:t>
      </w:r>
      <w:r>
        <w:t>5mg</w:t>
      </w:r>
      <w:r>
        <w:rPr>
          <w:rFonts w:hint="eastAsia"/>
        </w:rPr>
        <w:t>口服，</w:t>
      </w:r>
      <w:r>
        <w:t>10</w:t>
      </w:r>
      <w:r>
        <w:rPr>
          <w:rFonts w:hint="eastAsia"/>
        </w:rPr>
        <w:t>天后母亲见其用长长的纸卷塞在耳内，问其原因，说是耳痛，即停药。1个月后患儿出现夜间阵发性咳嗽，再次服用本品，</w:t>
      </w:r>
      <w:r>
        <w:t>7</w:t>
      </w:r>
      <w:r>
        <w:rPr>
          <w:rFonts w:hint="eastAsia"/>
        </w:rPr>
        <w:t>天后二次出现耳痛，遂停药</w:t>
      </w:r>
      <w:r>
        <w:rPr>
          <w:rFonts w:hint="eastAsia"/>
          <w:vertAlign w:val="superscript"/>
        </w:rPr>
        <w:t>[36]</w:t>
      </w:r>
      <w:r>
        <w:rPr>
          <w:rFonts w:hint="eastAsia"/>
        </w:rPr>
        <w:t>。</w:t>
      </w:r>
    </w:p>
    <w:p>
      <w:pPr>
        <w:rPr>
          <w:vertAlign w:val="superscript"/>
        </w:rPr>
      </w:pPr>
      <w:r>
        <w:rPr>
          <w:rFonts w:hint="eastAsia"/>
        </w:rPr>
        <w:t>8）肝毒性:张瑜等报道一例患者因过敏性鼻炎给予孟鲁司特钠片</w:t>
      </w:r>
      <w:r>
        <w:t>10mg</w:t>
      </w:r>
      <w:r>
        <w:rPr>
          <w:rFonts w:hint="eastAsia"/>
        </w:rPr>
        <w:t>口服</w:t>
      </w:r>
      <w:r>
        <w:t>9</w:t>
      </w:r>
      <w:r>
        <w:rPr>
          <w:rFonts w:hint="eastAsia"/>
        </w:rPr>
        <w:t>天，连服</w:t>
      </w:r>
      <w:r>
        <w:t>5</w:t>
      </w:r>
      <w:r>
        <w:rPr>
          <w:rFonts w:hint="eastAsia"/>
        </w:rPr>
        <w:t>天后患者出现皮肤黄染、恶心、纳差，查肝功能示</w:t>
      </w:r>
      <w:r>
        <w:t>ALT670U/L</w:t>
      </w:r>
      <w:r>
        <w:rPr>
          <w:rFonts w:hint="eastAsia"/>
        </w:rPr>
        <w:t>，</w:t>
      </w:r>
      <w:r>
        <w:t>AST594U/L</w:t>
      </w:r>
      <w:r>
        <w:rPr>
          <w:rFonts w:hint="eastAsia"/>
        </w:rPr>
        <w:t>，T-BIL79。1μmol/L，D-BIL42。06μmol/L，遂停药，予保肝药物对症治疗，肝功能逐渐恢复，出院</w:t>
      </w:r>
      <w:r>
        <w:t>2</w:t>
      </w:r>
      <w:r>
        <w:rPr>
          <w:rFonts w:hint="eastAsia"/>
        </w:rPr>
        <w:t>个月后血生化恢复正常，提示长期使用本品的患者应定期监测肝功能</w:t>
      </w:r>
      <w:r>
        <w:rPr>
          <w:rFonts w:hint="eastAsia"/>
          <w:vertAlign w:val="superscript"/>
        </w:rPr>
        <w:t>[37]</w:t>
      </w:r>
      <w:r>
        <w:rPr>
          <w:rFonts w:hint="eastAsia"/>
        </w:rPr>
        <w:t>。</w:t>
      </w:r>
    </w:p>
    <w:p>
      <w:pPr>
        <w:pStyle w:val="2"/>
        <w:rPr>
          <w:rFonts w:hint="eastAsia"/>
          <w:color w:val="FF0000"/>
          <w:lang w:val="en-US" w:eastAsia="zh-CN"/>
        </w:rPr>
      </w:pPr>
      <w:r>
        <w:rPr>
          <w:rFonts w:hint="eastAsia"/>
          <w:color w:val="FF0000"/>
          <w:lang w:val="en-US" w:eastAsia="zh-CN"/>
        </w:rPr>
        <w:t>总结</w:t>
      </w:r>
    </w:p>
    <w:p>
      <w:pPr>
        <w:ind w:firstLine="525" w:firstLineChars="250"/>
        <w:rPr>
          <w:rFonts w:hint="eastAsia"/>
        </w:rPr>
      </w:pPr>
      <w:r>
        <w:rPr>
          <w:rFonts w:hint="eastAsia"/>
        </w:rPr>
        <w:t>白三烯受体拮抗剂在临床上的治疗作用有目共睹，但是在临床应用上也存在很多不良反应，因此，临床在使用过程中应注意合理应用，保证患者用药安全，尽量避免不良反应的发生，实现用药的安全和有效，减少医疗纠纷的发生。</w:t>
      </w:r>
    </w:p>
    <w:p>
      <w:pPr>
        <w:jc w:val="center"/>
        <w:rPr>
          <w:b/>
        </w:rPr>
      </w:pPr>
    </w:p>
    <w:p>
      <w:pPr>
        <w:jc w:val="center"/>
        <w:outlineLvl w:val="0"/>
        <w:rPr>
          <w:b/>
        </w:rPr>
      </w:pPr>
      <w:r>
        <w:rPr>
          <w:rFonts w:hint="eastAsia"/>
          <w:b/>
        </w:rPr>
        <w:t>【参考文献】</w:t>
      </w:r>
    </w:p>
    <w:p>
      <w:pPr>
        <w:jc w:val="center"/>
        <w:rPr>
          <w:b/>
        </w:rPr>
      </w:pPr>
    </w:p>
    <w:p>
      <w:pPr>
        <w:jc w:val="left"/>
        <w:rPr>
          <w:rFonts w:hint="eastAsia" w:ascii="宋体" w:hAnsi="宋体" w:cs="宋体"/>
          <w:b/>
          <w:bCs/>
          <w:color w:val="FF0000"/>
          <w:kern w:val="0"/>
          <w:szCs w:val="21"/>
        </w:rPr>
      </w:pPr>
      <w:r>
        <w:rPr>
          <w:rFonts w:hint="eastAsia" w:ascii="宋体" w:hAnsi="宋体" w:cs="宋体"/>
          <w:b/>
          <w:bCs/>
          <w:color w:val="FF0000"/>
          <w:kern w:val="0"/>
          <w:szCs w:val="21"/>
        </w:rPr>
        <w:t>[1]徐圣葆,梅晓冬.白三烯受体拮抗剂研究新进展[J].安徽医药,2007,11(12):1057-1059.</w:t>
      </w:r>
    </w:p>
    <w:p>
      <w:pPr>
        <w:jc w:val="left"/>
        <w:rPr>
          <w:rFonts w:ascii="宋体" w:hAnsi="宋体" w:cs="宋体"/>
          <w:b/>
          <w:bCs/>
          <w:color w:val="FF0000"/>
          <w:kern w:val="0"/>
          <w:szCs w:val="21"/>
        </w:rPr>
      </w:pPr>
      <w:r>
        <w:rPr>
          <w:rFonts w:hint="eastAsia" w:ascii="宋体" w:hAnsi="宋体" w:cs="宋体"/>
          <w:b/>
          <w:bCs/>
          <w:color w:val="FF0000"/>
          <w:kern w:val="0"/>
          <w:szCs w:val="21"/>
        </w:rPr>
        <w:t>［2］胡叶养,林广裕.白三烯受体拮抗剂在儿科疾病中的应用现状[J].临床儿科杂志2009,27(2):189-192.</w:t>
      </w:r>
    </w:p>
    <w:p>
      <w:pPr>
        <w:ind w:left="105" w:hanging="105" w:hangingChars="50"/>
        <w:jc w:val="left"/>
        <w:rPr>
          <w:rFonts w:ascii="宋体" w:hAnsi="宋体" w:cs="宋体"/>
          <w:kern w:val="0"/>
          <w:szCs w:val="21"/>
        </w:rPr>
      </w:pPr>
      <w:r>
        <w:rPr>
          <w:rFonts w:hint="eastAsia" w:ascii="宋体" w:hAnsi="宋体" w:cs="宋体"/>
          <w:kern w:val="0"/>
          <w:szCs w:val="21"/>
        </w:rPr>
        <w:t>［3］中华医学会呼吸病学分会哮喘学组.支气管哮喘防治指南（支气管哮喘的定义,诊断,治疗和管理方案</w:t>
      </w:r>
      <w:r>
        <w:rPr>
          <w:rFonts w:ascii="宋体" w:hAnsi="宋体" w:cs="宋体"/>
          <w:kern w:val="0"/>
          <w:szCs w:val="21"/>
        </w:rPr>
        <w:t>）</w:t>
      </w:r>
      <w:r>
        <w:rPr>
          <w:rFonts w:hint="eastAsia" w:ascii="宋体" w:hAnsi="宋体" w:cs="宋体"/>
          <w:kern w:val="0"/>
          <w:szCs w:val="21"/>
        </w:rPr>
        <w:t>[J].中华结核和呼吸杂志，2008,2(1):3-13.</w:t>
      </w:r>
    </w:p>
    <w:p>
      <w:pPr>
        <w:ind w:left="105" w:hanging="105" w:hangingChars="50"/>
        <w:jc w:val="left"/>
        <w:rPr>
          <w:rFonts w:ascii="宋体" w:hAnsi="宋体" w:cs="宋体"/>
          <w:kern w:val="0"/>
          <w:szCs w:val="21"/>
        </w:rPr>
      </w:pPr>
      <w:r>
        <w:rPr>
          <w:rFonts w:hint="eastAsia" w:ascii="宋体" w:hAnsi="宋体" w:cs="宋体"/>
          <w:kern w:val="0"/>
          <w:szCs w:val="21"/>
        </w:rPr>
        <w:t>［4］马胜喜.白三烯受体拮抗剂在支气管哮喘中的应用,医药论坛杂志[J].2008,29(23):51-53.</w:t>
      </w:r>
    </w:p>
    <w:p>
      <w:pPr>
        <w:ind w:left="105" w:leftChars="50"/>
        <w:jc w:val="left"/>
        <w:rPr>
          <w:rFonts w:ascii="宋体" w:hAnsi="宋体" w:cs="宋体"/>
          <w:kern w:val="0"/>
          <w:szCs w:val="21"/>
        </w:rPr>
      </w:pPr>
      <w:r>
        <w:rPr>
          <w:rFonts w:hint="eastAsia" w:ascii="宋体" w:hAnsi="宋体" w:cs="宋体"/>
          <w:kern w:val="0"/>
          <w:szCs w:val="21"/>
        </w:rPr>
        <w:t>[5</w:t>
      </w:r>
      <w:r>
        <w:rPr>
          <w:rFonts w:ascii="宋体" w:hAnsi="宋体" w:cs="宋体"/>
          <w:kern w:val="0"/>
          <w:szCs w:val="21"/>
        </w:rPr>
        <w:t>]</w:t>
      </w:r>
      <w:r>
        <w:rPr>
          <w:rFonts w:hint="eastAsia" w:ascii="宋体" w:hAnsi="宋体" w:cs="宋体"/>
          <w:kern w:val="0"/>
          <w:szCs w:val="21"/>
        </w:rPr>
        <w:t>赵建平,李欣,徐顺宝.扎鲁司特治疗哮喘[J].中国新药与临床杂志,2003,21(6):329-331.</w:t>
      </w:r>
    </w:p>
    <w:p>
      <w:pPr>
        <w:ind w:left="105" w:hanging="105" w:hangingChars="50"/>
        <w:jc w:val="left"/>
        <w:rPr>
          <w:rFonts w:ascii="宋体" w:hAnsi="宋体" w:cs="宋体"/>
          <w:kern w:val="0"/>
          <w:szCs w:val="21"/>
        </w:rPr>
      </w:pPr>
      <w:r>
        <w:rPr>
          <w:rFonts w:hint="eastAsia" w:ascii="宋体" w:hAnsi="宋体" w:cs="宋体"/>
          <w:kern w:val="0"/>
          <w:szCs w:val="21"/>
        </w:rPr>
        <w:t>［6］</w:t>
      </w:r>
      <w:r>
        <w:fldChar w:fldCharType="begin"/>
      </w:r>
      <w:r>
        <w:instrText xml:space="preserve"> HYPERLINK "http://www.cnki.net/KCMS/detail/%20%20%20%20%20%20%20%20%20%20%20%20%20%20%20%20/kcms/detail/search.aspx?dbcode=CJFQ&amp;sfield=au&amp;skey=%e6%b1%a0%e6%99%93%e7%be%a4&amp;code=15575367;" \t "_blank" </w:instrText>
      </w:r>
      <w:r>
        <w:fldChar w:fldCharType="separate"/>
      </w:r>
      <w:r>
        <w:rPr>
          <w:rFonts w:ascii="宋体" w:hAnsi="宋体" w:cs="宋体"/>
          <w:kern w:val="0"/>
          <w:szCs w:val="21"/>
        </w:rPr>
        <w:t>池晓群</w:t>
      </w:r>
      <w:r>
        <w:rPr>
          <w:rFonts w:ascii="宋体" w:hAnsi="宋体" w:cs="宋体"/>
          <w:kern w:val="0"/>
          <w:szCs w:val="21"/>
        </w:rPr>
        <w:fldChar w:fldCharType="end"/>
      </w:r>
      <w:r>
        <w:rPr>
          <w:rFonts w:hint="eastAsia" w:ascii="宋体" w:hAnsi="宋体" w:cs="宋体"/>
          <w:kern w:val="0"/>
          <w:szCs w:val="21"/>
        </w:rPr>
        <w:t>.</w:t>
      </w:r>
      <w:r>
        <w:rPr>
          <w:rFonts w:ascii="宋体" w:hAnsi="宋体" w:cs="宋体"/>
          <w:kern w:val="0"/>
          <w:szCs w:val="21"/>
        </w:rPr>
        <w:t>白三烯受体拮抗剂联合激素治疗小儿中重度哮喘的临床研究</w:t>
      </w:r>
      <w:r>
        <w:rPr>
          <w:rFonts w:hint="eastAsia" w:ascii="宋体" w:hAnsi="宋体" w:cs="宋体"/>
          <w:kern w:val="0"/>
          <w:szCs w:val="21"/>
        </w:rPr>
        <w:t>[J].</w:t>
      </w:r>
      <w:r>
        <w:rPr>
          <w:rFonts w:ascii="宋体" w:hAnsi="宋体" w:cs="宋体"/>
          <w:kern w:val="0"/>
          <w:szCs w:val="21"/>
        </w:rPr>
        <w:t>吉林医学</w:t>
      </w:r>
      <w:r>
        <w:rPr>
          <w:rFonts w:hint="eastAsia" w:ascii="宋体" w:hAnsi="宋体" w:cs="宋体"/>
          <w:kern w:val="0"/>
          <w:szCs w:val="21"/>
        </w:rPr>
        <w:t>,</w:t>
      </w:r>
      <w:r>
        <w:rPr>
          <w:rFonts w:ascii="宋体" w:hAnsi="宋体" w:cs="宋体"/>
          <w:kern w:val="0"/>
          <w:szCs w:val="21"/>
        </w:rPr>
        <w:t>2012</w:t>
      </w:r>
      <w:r>
        <w:rPr>
          <w:rFonts w:hint="eastAsia" w:ascii="宋体" w:hAnsi="宋体" w:cs="宋体"/>
          <w:kern w:val="0"/>
          <w:szCs w:val="21"/>
        </w:rPr>
        <w:t>,33(27):5873-5874.</w:t>
      </w:r>
    </w:p>
    <w:p>
      <w:pPr>
        <w:ind w:left="105" w:hanging="105" w:hangingChars="50"/>
        <w:jc w:val="left"/>
        <w:rPr>
          <w:rFonts w:ascii="宋体" w:hAnsi="宋体" w:cs="宋体"/>
          <w:kern w:val="0"/>
          <w:szCs w:val="21"/>
        </w:rPr>
      </w:pPr>
      <w:r>
        <w:rPr>
          <w:rFonts w:hint="eastAsia" w:ascii="宋体" w:hAnsi="宋体" w:cs="宋体"/>
          <w:kern w:val="0"/>
          <w:szCs w:val="21"/>
        </w:rPr>
        <w:t>［7］刘芳英,申燕华,钱叶长.白三烯调节剂在支气管哮喘药物治疗中的研究进展[J].临床荟萃,2013,28(8):947-950.</w:t>
      </w:r>
    </w:p>
    <w:p>
      <w:pPr>
        <w:ind w:left="105" w:hanging="105" w:hangingChars="50"/>
        <w:jc w:val="left"/>
        <w:rPr>
          <w:rFonts w:ascii="宋体" w:hAnsi="宋体" w:cs="宋体"/>
          <w:kern w:val="0"/>
          <w:szCs w:val="21"/>
        </w:rPr>
      </w:pPr>
      <w:r>
        <w:rPr>
          <w:rFonts w:hint="eastAsia" w:ascii="宋体" w:hAnsi="宋体" w:cs="宋体"/>
          <w:kern w:val="0"/>
          <w:szCs w:val="21"/>
        </w:rPr>
        <w:t>［8</w:t>
      </w:r>
      <w:r>
        <w:rPr>
          <w:rFonts w:ascii="宋体" w:hAnsi="宋体" w:cs="宋体"/>
          <w:kern w:val="0"/>
          <w:szCs w:val="21"/>
        </w:rPr>
        <w:t>］</w:t>
      </w:r>
      <w:r>
        <w:rPr>
          <w:rFonts w:hint="eastAsia" w:ascii="宋体" w:hAnsi="宋体" w:cs="宋体"/>
          <w:kern w:val="0"/>
          <w:szCs w:val="21"/>
        </w:rPr>
        <w:t>任麦青.氟替卡松气雾剂联合孟鲁斯特治疗儿童支气管哮喘的临床观察[J].西北药学杂志,2014,29(1):75-76．</w:t>
      </w:r>
    </w:p>
    <w:p>
      <w:pPr>
        <w:ind w:left="105" w:hanging="105" w:hangingChars="50"/>
        <w:jc w:val="left"/>
        <w:rPr>
          <w:rFonts w:ascii="宋体" w:hAnsi="宋体" w:cs="宋体"/>
          <w:kern w:val="0"/>
          <w:szCs w:val="21"/>
        </w:rPr>
      </w:pPr>
      <w:r>
        <w:rPr>
          <w:rFonts w:hint="eastAsia" w:ascii="宋体" w:hAnsi="宋体" w:cs="宋体"/>
          <w:kern w:val="0"/>
          <w:szCs w:val="21"/>
        </w:rPr>
        <w:t>［9］郭建萍,吴庆莉,林荣军.孟鲁司特钠治疗儿童咳嗽变异性哮喘的效果</w:t>
      </w:r>
      <w:r>
        <w:rPr>
          <w:rFonts w:ascii="宋体" w:hAnsi="宋体" w:cs="宋体"/>
          <w:kern w:val="0"/>
          <w:szCs w:val="21"/>
        </w:rPr>
        <w:t>[J]</w:t>
      </w:r>
      <w:r>
        <w:rPr>
          <w:rFonts w:hint="eastAsia" w:ascii="宋体" w:hAnsi="宋体" w:cs="宋体"/>
          <w:kern w:val="0"/>
          <w:szCs w:val="21"/>
        </w:rPr>
        <w:t>.青岛大学医学院学报,2012,48(6):511-512.</w:t>
      </w:r>
    </w:p>
    <w:p>
      <w:pPr>
        <w:ind w:left="105" w:hanging="105" w:hangingChars="50"/>
        <w:rPr>
          <w:rFonts w:ascii="宋体" w:hAnsi="宋体" w:cs="宋体"/>
          <w:kern w:val="0"/>
          <w:szCs w:val="21"/>
        </w:rPr>
      </w:pPr>
      <w:r>
        <w:rPr>
          <w:rFonts w:hint="eastAsia" w:ascii="宋体" w:hAnsi="宋体" w:cs="宋体"/>
          <w:kern w:val="0"/>
          <w:szCs w:val="21"/>
        </w:rPr>
        <w:t>［10］林育能,李瑾瑛,肖雪葵,孟鲁司特钠治疗和预防73例儿童咳嗽变异性哮喘的疗效观察</w:t>
      </w:r>
      <w:r>
        <w:rPr>
          <w:rFonts w:ascii="宋体" w:hAnsi="宋体" w:cs="宋体"/>
          <w:kern w:val="0"/>
          <w:szCs w:val="21"/>
        </w:rPr>
        <w:t>[J]</w:t>
      </w:r>
      <w:r>
        <w:rPr>
          <w:rFonts w:hint="eastAsia" w:ascii="宋体" w:hAnsi="宋体" w:cs="宋体"/>
          <w:kern w:val="0"/>
          <w:szCs w:val="21"/>
        </w:rPr>
        <w:t>.河北医学,2006,12(8):790-793.</w:t>
      </w:r>
    </w:p>
    <w:p>
      <w:pPr>
        <w:rPr>
          <w:rFonts w:ascii="宋体" w:hAnsi="宋体" w:cs="宋体"/>
          <w:kern w:val="0"/>
          <w:szCs w:val="21"/>
        </w:rPr>
      </w:pPr>
      <w:r>
        <w:rPr>
          <w:rFonts w:hint="eastAsia" w:ascii="宋体" w:hAnsi="宋体" w:cs="宋体"/>
          <w:kern w:val="0"/>
          <w:szCs w:val="21"/>
        </w:rPr>
        <w:t>［11］辛晓峰,施毅,阿司匹林性哮喘的治疗</w:t>
      </w:r>
      <w:r>
        <w:rPr>
          <w:rFonts w:ascii="宋体" w:hAnsi="宋体" w:cs="宋体"/>
          <w:kern w:val="0"/>
          <w:szCs w:val="21"/>
        </w:rPr>
        <w:t>[J]</w:t>
      </w:r>
      <w:r>
        <w:rPr>
          <w:rFonts w:hint="eastAsia" w:ascii="宋体" w:hAnsi="宋体" w:cs="宋体"/>
          <w:kern w:val="0"/>
          <w:szCs w:val="21"/>
        </w:rPr>
        <w:t>.中华内科杂志,2003,42(4):276-278.</w:t>
      </w:r>
    </w:p>
    <w:p>
      <w:pPr>
        <w:ind w:left="105" w:leftChars="50"/>
        <w:rPr>
          <w:rFonts w:ascii="宋体" w:hAnsi="宋体" w:cs="宋体"/>
          <w:kern w:val="0"/>
          <w:szCs w:val="21"/>
        </w:rPr>
      </w:pPr>
      <w:r>
        <w:rPr>
          <w:rFonts w:hint="eastAsia" w:ascii="宋体" w:hAnsi="宋体" w:cs="宋体"/>
          <w:kern w:val="0"/>
          <w:szCs w:val="21"/>
        </w:rPr>
        <w:t>[12</w:t>
      </w:r>
      <w:r>
        <w:rPr>
          <w:rFonts w:ascii="宋体" w:hAnsi="宋体" w:cs="宋体"/>
          <w:kern w:val="0"/>
          <w:szCs w:val="21"/>
        </w:rPr>
        <w:t>]</w:t>
      </w:r>
      <w:r>
        <w:rPr>
          <w:rFonts w:hint="eastAsia" w:ascii="宋体" w:hAnsi="宋体" w:cs="宋体"/>
          <w:kern w:val="0"/>
          <w:szCs w:val="21"/>
        </w:rPr>
        <w:t>辛晓峰,白三烯受体拮抗剂在支气管哮喘治疗中的合理应用[J].中华哮喘杂志,2008,2(3):217.</w:t>
      </w:r>
    </w:p>
    <w:p>
      <w:pPr/>
      <w:r>
        <w:rPr>
          <w:rFonts w:hint="eastAsia" w:ascii="宋体" w:hAnsi="宋体" w:cs="宋体"/>
          <w:kern w:val="0"/>
          <w:szCs w:val="21"/>
        </w:rPr>
        <w:t>[13]</w:t>
      </w:r>
      <w:r>
        <w:rPr>
          <w:rFonts w:hint="eastAsia"/>
        </w:rPr>
        <w:t>徐勤枝,丁民,激素抵抗型哮喘的发病机理和治疗</w:t>
      </w:r>
      <w:r>
        <w:rPr>
          <w:rFonts w:ascii="宋体" w:hAnsi="宋体" w:cs="宋体"/>
          <w:kern w:val="0"/>
          <w:szCs w:val="21"/>
        </w:rPr>
        <w:t>[J]</w:t>
      </w:r>
      <w:r>
        <w:rPr>
          <w:rFonts w:hint="eastAsia" w:ascii="宋体" w:hAnsi="宋体" w:cs="宋体"/>
          <w:kern w:val="0"/>
          <w:szCs w:val="21"/>
        </w:rPr>
        <w:t>.</w:t>
      </w:r>
      <w:r>
        <w:rPr>
          <w:rFonts w:hint="eastAsia"/>
        </w:rPr>
        <w:t>国外医学,呼吸系统分册,</w:t>
      </w:r>
      <w:r>
        <w:rPr>
          <w:rFonts w:hint="eastAsia" w:ascii="宋体" w:hAnsi="宋体" w:cs="宋体"/>
          <w:kern w:val="0"/>
          <w:szCs w:val="21"/>
        </w:rPr>
        <w:t>2000,20(2):80-82.</w:t>
      </w:r>
    </w:p>
    <w:p>
      <w:pPr>
        <w:jc w:val="left"/>
        <w:rPr>
          <w:rFonts w:ascii="宋体" w:hAnsi="宋体" w:eastAsia="宋体" w:cs="宋体"/>
          <w:kern w:val="0"/>
          <w:szCs w:val="21"/>
        </w:rPr>
      </w:pPr>
      <w:r>
        <w:rPr>
          <w:rFonts w:hint="eastAsia" w:ascii="宋体" w:hAnsi="宋体" w:eastAsia="宋体" w:cs="宋体"/>
          <w:kern w:val="0"/>
          <w:szCs w:val="21"/>
        </w:rPr>
        <w:t>[14]瞿尔力,召山鹰,孟鲁斯特治疗婴幼儿哮喘的疗效观察</w:t>
      </w:r>
      <w:r>
        <w:rPr>
          <w:rFonts w:hint="eastAsia" w:ascii="宋体" w:hAnsi="宋体" w:cs="宋体"/>
          <w:kern w:val="0"/>
          <w:szCs w:val="21"/>
        </w:rPr>
        <w:t>[J].</w:t>
      </w:r>
      <w:r>
        <w:rPr>
          <w:rFonts w:hint="eastAsia" w:ascii="宋体" w:hAnsi="宋体" w:eastAsia="宋体" w:cs="宋体"/>
          <w:kern w:val="0"/>
          <w:szCs w:val="21"/>
        </w:rPr>
        <w:t>温州医学院学报,2005,35(6)：493-494.</w:t>
      </w:r>
    </w:p>
    <w:p>
      <w:pPr>
        <w:jc w:val="left"/>
        <w:rPr>
          <w:rFonts w:ascii="宋体" w:hAnsi="宋体" w:cs="宋体"/>
          <w:kern w:val="0"/>
          <w:szCs w:val="21"/>
        </w:rPr>
      </w:pPr>
      <w:r>
        <w:rPr>
          <w:rFonts w:hint="eastAsia" w:ascii="宋体" w:hAnsi="宋体" w:eastAsia="宋体" w:cs="宋体"/>
          <w:kern w:val="0"/>
          <w:szCs w:val="21"/>
        </w:rPr>
        <w:t>[15]</w:t>
      </w:r>
      <w:r>
        <w:rPr>
          <w:rFonts w:hint="eastAsia"/>
        </w:rPr>
        <w:t>乔彤,胡义珍,张鹏举等,儿童过敏性结膜炎与变应性疾病的相关性</w:t>
      </w:r>
      <w:r>
        <w:rPr>
          <w:rFonts w:hint="eastAsia" w:ascii="宋体" w:hAnsi="宋体" w:cs="宋体"/>
          <w:kern w:val="0"/>
          <w:szCs w:val="21"/>
        </w:rPr>
        <w:t>[J].</w:t>
      </w:r>
      <w:r>
        <w:rPr>
          <w:rFonts w:hint="eastAsia"/>
        </w:rPr>
        <w:t>眼视光学杂志,</w:t>
      </w:r>
      <w:r>
        <w:rPr>
          <w:rFonts w:hint="eastAsia" w:ascii="宋体" w:hAnsi="宋体" w:cs="宋体"/>
          <w:kern w:val="0"/>
          <w:szCs w:val="21"/>
        </w:rPr>
        <w:t>2008,10(6):468-470.</w:t>
      </w:r>
    </w:p>
    <w:p>
      <w:pPr>
        <w:jc w:val="left"/>
        <w:rPr>
          <w:rFonts w:ascii="宋体" w:hAnsi="宋体" w:cs="宋体"/>
          <w:kern w:val="0"/>
          <w:szCs w:val="21"/>
        </w:rPr>
      </w:pPr>
      <w:r>
        <w:rPr>
          <w:rFonts w:hint="eastAsia" w:ascii="宋体" w:hAnsi="宋体" w:eastAsia="宋体" w:cs="宋体"/>
          <w:kern w:val="0"/>
          <w:szCs w:val="21"/>
        </w:rPr>
        <w:t>[16]黄建林,郑冬凌,唐建民等,孟鲁斯特钠治疗秋季角结膜炎的临床疗效观察</w:t>
      </w:r>
      <w:r>
        <w:rPr>
          <w:rFonts w:hint="eastAsia" w:ascii="宋体" w:hAnsi="宋体" w:cs="宋体"/>
          <w:kern w:val="0"/>
          <w:szCs w:val="21"/>
        </w:rPr>
        <w:t>[J].中国现代医生,2008,46(16):101-102.</w:t>
      </w:r>
    </w:p>
    <w:p>
      <w:pPr>
        <w:jc w:val="left"/>
        <w:rPr>
          <w:rFonts w:ascii="宋体" w:hAnsi="宋体" w:eastAsia="宋体" w:cs="宋体"/>
          <w:kern w:val="0"/>
          <w:szCs w:val="21"/>
        </w:rPr>
      </w:pPr>
      <w:r>
        <w:rPr>
          <w:rFonts w:hint="eastAsia" w:ascii="宋体" w:hAnsi="宋体" w:eastAsia="宋体" w:cs="宋体"/>
          <w:kern w:val="0"/>
          <w:szCs w:val="21"/>
        </w:rPr>
        <w:t>[17]PhilipG,NayakAS,BergerWE,etal.Theeffectofmontelukastonrhinitissymptomsinpatientswithasthmaandseasonalallergicrhinitis.CurrMedResOpin,2004,20(10):1549-1558.</w:t>
      </w:r>
    </w:p>
    <w:p>
      <w:pPr>
        <w:jc w:val="left"/>
        <w:rPr>
          <w:rFonts w:ascii="宋体" w:hAnsi="宋体" w:eastAsia="宋体" w:cs="宋体"/>
          <w:kern w:val="0"/>
          <w:szCs w:val="21"/>
        </w:rPr>
      </w:pPr>
      <w:r>
        <w:rPr>
          <w:rFonts w:hint="eastAsia" w:ascii="宋体" w:hAnsi="宋体" w:eastAsia="宋体" w:cs="宋体"/>
          <w:kern w:val="0"/>
          <w:szCs w:val="21"/>
        </w:rPr>
        <w:t>[18]BorderiasL,MincewiczG,PaggiaroPL,etal.Asthmacontrolinpatientswithasthmaandallergicrhinitisreceivingadd-onmontelukasttherapyfor12months:aretrospectiveobservationalstudy.CurrMedResOpin,2007,23(4):721-730.</w:t>
      </w:r>
    </w:p>
    <w:p>
      <w:pPr>
        <w:jc w:val="left"/>
      </w:pPr>
      <w:r>
        <w:rPr>
          <w:rFonts w:hint="eastAsia" w:ascii="宋体" w:hAnsi="宋体" w:eastAsia="宋体" w:cs="宋体"/>
          <w:kern w:val="0"/>
          <w:szCs w:val="21"/>
        </w:rPr>
        <w:t>[19]</w:t>
      </w:r>
      <w:r>
        <w:rPr>
          <w:rFonts w:hint="eastAsia"/>
        </w:rPr>
        <w:t>苏慧,王士玮,康雪敏,小儿过敏性鼻炎治疗进展</w:t>
      </w:r>
      <w:r>
        <w:rPr>
          <w:rFonts w:ascii="宋体" w:hAnsi="宋体" w:cs="宋体"/>
          <w:kern w:val="0"/>
          <w:szCs w:val="21"/>
        </w:rPr>
        <w:t>[J]</w:t>
      </w:r>
      <w:r>
        <w:rPr>
          <w:rFonts w:hint="eastAsia" w:ascii="宋体" w:hAnsi="宋体" w:cs="宋体"/>
          <w:kern w:val="0"/>
          <w:szCs w:val="21"/>
        </w:rPr>
        <w:t>.</w:t>
      </w:r>
      <w:r>
        <w:rPr>
          <w:rFonts w:hint="eastAsia"/>
        </w:rPr>
        <w:t>临床合理用药</w:t>
      </w:r>
      <w:r>
        <w:rPr>
          <w:rFonts w:hint="eastAsia" w:ascii="宋体" w:hAnsi="宋体" w:eastAsia="宋体" w:cs="宋体"/>
          <w:kern w:val="0"/>
          <w:szCs w:val="21"/>
        </w:rPr>
        <w:t>,</w:t>
      </w:r>
      <w:r>
        <w:rPr>
          <w:rFonts w:ascii="宋体" w:hAnsi="宋体" w:eastAsia="宋体" w:cs="宋体"/>
          <w:kern w:val="0"/>
          <w:szCs w:val="21"/>
        </w:rPr>
        <w:t>2014</w:t>
      </w:r>
      <w:r>
        <w:rPr>
          <w:rFonts w:hint="eastAsia" w:ascii="宋体" w:hAnsi="宋体" w:eastAsia="宋体" w:cs="宋体"/>
          <w:kern w:val="0"/>
          <w:szCs w:val="21"/>
        </w:rPr>
        <w:t>7(7):176-177.</w:t>
      </w:r>
    </w:p>
    <w:p>
      <w:pPr>
        <w:jc w:val="left"/>
        <w:rPr>
          <w:rFonts w:ascii="宋体" w:hAnsi="宋体" w:cs="宋体"/>
          <w:kern w:val="0"/>
          <w:szCs w:val="21"/>
        </w:rPr>
      </w:pPr>
      <w:r>
        <w:rPr>
          <w:rFonts w:hint="eastAsia" w:ascii="宋体" w:hAnsi="宋体" w:eastAsia="宋体" w:cs="宋体"/>
          <w:kern w:val="0"/>
          <w:szCs w:val="21"/>
        </w:rPr>
        <w:t>[20]简</w:t>
      </w:r>
      <w:r>
        <w:rPr>
          <w:rFonts w:hint="eastAsia" w:ascii="宋体" w:hAnsi="宋体" w:cs="宋体"/>
          <w:kern w:val="0"/>
          <w:szCs w:val="21"/>
        </w:rPr>
        <w:t>国江</w:t>
      </w:r>
      <w:r>
        <w:rPr>
          <w:rFonts w:ascii="宋体" w:hAnsi="宋体" w:cs="宋体"/>
          <w:kern w:val="0"/>
          <w:szCs w:val="21"/>
        </w:rPr>
        <w:t>,</w:t>
      </w:r>
      <w:r>
        <w:rPr>
          <w:rFonts w:hint="eastAsia" w:ascii="宋体" w:hAnsi="宋体" w:cs="宋体"/>
          <w:kern w:val="0"/>
          <w:szCs w:val="21"/>
        </w:rPr>
        <w:t>周春联</w:t>
      </w:r>
      <w:r>
        <w:rPr>
          <w:rFonts w:ascii="宋体" w:hAnsi="宋体" w:cs="宋体"/>
          <w:kern w:val="0"/>
          <w:szCs w:val="21"/>
        </w:rPr>
        <w:t>,</w:t>
      </w:r>
      <w:r>
        <w:rPr>
          <w:rFonts w:hint="eastAsia" w:ascii="宋体" w:hAnsi="宋体" w:cs="宋体"/>
          <w:kern w:val="0"/>
          <w:szCs w:val="21"/>
        </w:rPr>
        <w:t>梁</w:t>
      </w:r>
      <w:r>
        <w:rPr>
          <w:rFonts w:hint="eastAsia" w:ascii="宋体" w:hAnsi="宋体" w:eastAsia="宋体" w:cs="宋体"/>
          <w:kern w:val="0"/>
          <w:szCs w:val="21"/>
        </w:rPr>
        <w:t>玉兰等</w:t>
      </w:r>
      <w:r>
        <w:rPr>
          <w:rFonts w:ascii="宋体" w:hAnsi="宋体" w:eastAsia="宋体" w:cs="宋体"/>
          <w:kern w:val="0"/>
          <w:szCs w:val="21"/>
        </w:rPr>
        <w:t>,</w:t>
      </w:r>
      <w:r>
        <w:rPr>
          <w:rFonts w:hint="eastAsia" w:ascii="宋体" w:hAnsi="宋体" w:eastAsia="宋体" w:cs="宋体"/>
          <w:kern w:val="0"/>
          <w:szCs w:val="21"/>
        </w:rPr>
        <w:t>孟鲁斯特治疗丘疹性荨麻疹</w:t>
      </w:r>
      <w:r>
        <w:rPr>
          <w:rFonts w:ascii="宋体" w:hAnsi="宋体" w:eastAsia="宋体" w:cs="宋体"/>
          <w:kern w:val="0"/>
          <w:szCs w:val="21"/>
        </w:rPr>
        <w:t>50</w:t>
      </w:r>
      <w:r>
        <w:rPr>
          <w:rFonts w:hint="eastAsia" w:ascii="宋体" w:hAnsi="宋体" w:eastAsia="宋体" w:cs="宋体"/>
          <w:kern w:val="0"/>
          <w:szCs w:val="21"/>
        </w:rPr>
        <w:t>例疗效观察</w:t>
      </w:r>
      <w:r>
        <w:rPr>
          <w:rFonts w:ascii="宋体" w:hAnsi="宋体" w:cs="宋体"/>
          <w:kern w:val="0"/>
          <w:szCs w:val="21"/>
        </w:rPr>
        <w:t>[J]</w:t>
      </w:r>
      <w:r>
        <w:rPr>
          <w:rFonts w:hint="eastAsia" w:ascii="宋体" w:hAnsi="宋体" w:cs="宋体"/>
          <w:kern w:val="0"/>
          <w:szCs w:val="21"/>
        </w:rPr>
        <w:t>.现代医药卫生,</w:t>
      </w:r>
      <w:r>
        <w:rPr>
          <w:rFonts w:ascii="宋体" w:hAnsi="宋体" w:cs="宋体"/>
          <w:kern w:val="0"/>
          <w:szCs w:val="21"/>
        </w:rPr>
        <w:t>2007</w:t>
      </w:r>
      <w:r>
        <w:rPr>
          <w:rFonts w:hint="eastAsia" w:ascii="宋体" w:hAnsi="宋体" w:cs="宋体"/>
          <w:kern w:val="0"/>
          <w:szCs w:val="21"/>
        </w:rPr>
        <w:t>,23(22):3357-3359.</w:t>
      </w:r>
    </w:p>
    <w:p>
      <w:pPr>
        <w:jc w:val="left"/>
      </w:pPr>
      <w:r>
        <w:rPr>
          <w:rFonts w:hint="eastAsia" w:ascii="宋体" w:hAnsi="宋体" w:eastAsia="宋体" w:cs="宋体"/>
          <w:kern w:val="0"/>
          <w:szCs w:val="21"/>
        </w:rPr>
        <w:t>[21]</w:t>
      </w:r>
      <w:r>
        <w:rPr>
          <w:rFonts w:hint="eastAsia"/>
        </w:rPr>
        <w:t>魁艳凤,曾红军,孟鲁司特钠治疗儿童过敏性紫癜疗效观察</w:t>
      </w:r>
      <w:r>
        <w:t>[J]</w:t>
      </w:r>
      <w:r>
        <w:rPr>
          <w:rFonts w:hint="eastAsia"/>
        </w:rPr>
        <w:t>.当代医学,2012,18(12):68.</w:t>
      </w:r>
    </w:p>
    <w:p>
      <w:pPr>
        <w:jc w:val="left"/>
      </w:pPr>
      <w:r>
        <w:rPr>
          <w:rFonts w:hint="eastAsia" w:ascii="宋体" w:hAnsi="宋体" w:eastAsia="宋体" w:cs="宋体"/>
          <w:kern w:val="0"/>
          <w:szCs w:val="21"/>
        </w:rPr>
        <w:t>[22]</w:t>
      </w:r>
      <w:r>
        <w:rPr>
          <w:rFonts w:hint="eastAsia"/>
        </w:rPr>
        <w:t>郑丽萍,孟鲁司特钠治疗小儿反复发作性过敏性紫癜临床疗效观察</w:t>
      </w:r>
      <w:r>
        <w:rPr>
          <w:rFonts w:ascii="宋体" w:hAnsi="宋体" w:cs="宋体"/>
          <w:kern w:val="0"/>
          <w:szCs w:val="21"/>
        </w:rPr>
        <w:t>[J]</w:t>
      </w:r>
      <w:r>
        <w:rPr>
          <w:rFonts w:hint="eastAsia" w:ascii="宋体" w:hAnsi="宋体" w:cs="宋体"/>
          <w:kern w:val="0"/>
          <w:szCs w:val="21"/>
        </w:rPr>
        <w:t>.当代医学,　2013,19(16):146-147.</w:t>
      </w:r>
    </w:p>
    <w:p>
      <w:pPr>
        <w:jc w:val="left"/>
        <w:rPr>
          <w:rFonts w:ascii="宋体" w:hAnsi="宋体" w:cs="宋体"/>
          <w:kern w:val="0"/>
          <w:szCs w:val="21"/>
        </w:rPr>
      </w:pPr>
      <w:r>
        <w:rPr>
          <w:rFonts w:hint="eastAsia" w:ascii="宋体" w:hAnsi="宋体" w:eastAsia="宋体" w:cs="宋体"/>
          <w:kern w:val="0"/>
          <w:szCs w:val="21"/>
        </w:rPr>
        <w:t>[23]李堃,张永刚,孟鲁斯特治疗小儿慢性咳嗽疗效观察</w:t>
      </w:r>
      <w:r>
        <w:rPr>
          <w:rFonts w:ascii="宋体" w:hAnsi="宋体" w:cs="宋体"/>
          <w:kern w:val="0"/>
          <w:szCs w:val="21"/>
        </w:rPr>
        <w:t>[J]</w:t>
      </w:r>
      <w:r>
        <w:rPr>
          <w:rFonts w:hint="eastAsia" w:ascii="宋体" w:hAnsi="宋体" w:cs="宋体"/>
          <w:kern w:val="0"/>
          <w:szCs w:val="21"/>
        </w:rPr>
        <w:t>.现代诊断与治疗,2014,25(1):76.</w:t>
      </w:r>
    </w:p>
    <w:p>
      <w:pPr>
        <w:jc w:val="left"/>
        <w:rPr>
          <w:rFonts w:ascii="宋体" w:hAnsi="宋体" w:eastAsia="宋体" w:cs="宋体"/>
          <w:kern w:val="0"/>
          <w:szCs w:val="21"/>
        </w:rPr>
      </w:pPr>
      <w:r>
        <w:rPr>
          <w:rFonts w:hint="eastAsia" w:ascii="宋体" w:hAnsi="宋体" w:eastAsia="宋体" w:cs="宋体"/>
          <w:kern w:val="0"/>
          <w:szCs w:val="21"/>
        </w:rPr>
        <w:t>[24]</w:t>
      </w:r>
      <w:r>
        <w:rPr>
          <w:rFonts w:hint="eastAsia"/>
        </w:rPr>
        <w:t>过毅,白三烯受体拮抗剂辅助治疗儿童肺炎支原体感染疗效分析</w:t>
      </w:r>
      <w:r>
        <w:rPr>
          <w:rFonts w:ascii="宋体" w:hAnsi="宋体" w:cs="宋体"/>
          <w:kern w:val="0"/>
          <w:szCs w:val="21"/>
        </w:rPr>
        <w:t>[J]</w:t>
      </w:r>
      <w:r>
        <w:rPr>
          <w:rFonts w:hint="eastAsia" w:ascii="宋体" w:hAnsi="宋体" w:cs="宋体"/>
          <w:kern w:val="0"/>
          <w:szCs w:val="21"/>
        </w:rPr>
        <w:t>.</w:t>
      </w:r>
      <w:r>
        <w:rPr>
          <w:rFonts w:hint="eastAsia"/>
        </w:rPr>
        <w:t>中国优生与遗传杂志,</w:t>
      </w:r>
      <w:r>
        <w:rPr>
          <w:rFonts w:ascii="宋体" w:hAnsi="宋体" w:cs="宋体"/>
          <w:kern w:val="0"/>
          <w:szCs w:val="21"/>
        </w:rPr>
        <w:t>2012</w:t>
      </w:r>
      <w:r>
        <w:rPr>
          <w:rFonts w:hint="eastAsia" w:ascii="宋体" w:hAnsi="宋体" w:cs="宋体"/>
          <w:kern w:val="0"/>
          <w:szCs w:val="21"/>
        </w:rPr>
        <w:t>,20(1):116-117</w:t>
      </w:r>
      <w:r>
        <w:rPr>
          <w:rFonts w:hint="eastAsia" w:ascii="宋体" w:hAnsi="宋体" w:eastAsia="宋体" w:cs="宋体"/>
          <w:kern w:val="0"/>
          <w:szCs w:val="21"/>
        </w:rPr>
        <w:t>.</w:t>
      </w:r>
    </w:p>
    <w:p>
      <w:pPr>
        <w:jc w:val="left"/>
        <w:rPr>
          <w:rFonts w:ascii="宋体" w:hAnsi="宋体" w:eastAsia="宋体" w:cs="宋体"/>
          <w:kern w:val="0"/>
          <w:szCs w:val="21"/>
        </w:rPr>
      </w:pPr>
      <w:r>
        <w:rPr>
          <w:rFonts w:hint="eastAsia" w:ascii="宋体" w:hAnsi="宋体" w:eastAsia="宋体" w:cs="宋体"/>
          <w:kern w:val="0"/>
          <w:szCs w:val="21"/>
        </w:rPr>
        <w:t>[25]胡叶养,林广裕,白三烯受体拮抗剂在儿科疾病中的应用现状</w:t>
      </w:r>
      <w:r>
        <w:rPr>
          <w:rFonts w:ascii="宋体" w:hAnsi="宋体" w:cs="宋体"/>
          <w:kern w:val="0"/>
          <w:szCs w:val="21"/>
        </w:rPr>
        <w:t>[J]</w:t>
      </w:r>
      <w:r>
        <w:rPr>
          <w:rFonts w:hint="eastAsia" w:ascii="宋体" w:hAnsi="宋体" w:cs="宋体"/>
          <w:kern w:val="0"/>
          <w:szCs w:val="21"/>
        </w:rPr>
        <w:t>.</w:t>
      </w:r>
      <w:r>
        <w:rPr>
          <w:rFonts w:hint="eastAsia" w:ascii="宋体" w:hAnsi="宋体" w:eastAsia="宋体" w:cs="宋体"/>
          <w:kern w:val="0"/>
          <w:szCs w:val="21"/>
        </w:rPr>
        <w:t>临床儿科杂志,2009,27(2)</w:t>
      </w:r>
    </w:p>
    <w:p>
      <w:pPr>
        <w:jc w:val="left"/>
        <w:rPr>
          <w:rFonts w:ascii="宋体" w:hAnsi="宋体" w:eastAsia="宋体" w:cs="宋体"/>
          <w:kern w:val="0"/>
          <w:szCs w:val="21"/>
        </w:rPr>
      </w:pPr>
      <w:r>
        <w:rPr>
          <w:rFonts w:hint="eastAsia" w:ascii="宋体" w:hAnsi="宋体" w:eastAsia="宋体" w:cs="宋体"/>
          <w:kern w:val="0"/>
          <w:szCs w:val="21"/>
        </w:rPr>
        <w:t>[26]TadaN,FurukawaM,OguraM,etal．ExperimentalotitismediawitheffusioninducedbyleukotrieneD4［J］.AurisNasusLarynx,2002,29(2):127－132.</w:t>
      </w:r>
    </w:p>
    <w:p>
      <w:pPr>
        <w:jc w:val="left"/>
        <w:rPr>
          <w:rFonts w:ascii="宋体" w:hAnsi="宋体" w:cs="宋体"/>
          <w:kern w:val="0"/>
          <w:szCs w:val="21"/>
        </w:rPr>
      </w:pPr>
      <w:r>
        <w:rPr>
          <w:rFonts w:hint="eastAsia" w:ascii="宋体" w:hAnsi="宋体" w:eastAsia="宋体" w:cs="宋体"/>
          <w:kern w:val="0"/>
          <w:szCs w:val="21"/>
        </w:rPr>
        <w:t>[27]袁</w:t>
      </w:r>
      <w:r>
        <w:rPr>
          <w:rFonts w:hint="eastAsia" w:ascii="宋体" w:hAnsi="宋体" w:cs="宋体"/>
          <w:kern w:val="0"/>
          <w:szCs w:val="21"/>
        </w:rPr>
        <w:t>轲,白燕,杨大志,鼻喷激素与白三烯受体拮抗剂治疗儿童腺样体肥大临床观察比较[J].重庆医科大学学报,</w:t>
      </w:r>
      <w:r>
        <w:rPr>
          <w:rFonts w:ascii="宋体" w:hAnsi="宋体" w:cs="宋体"/>
          <w:kern w:val="0"/>
          <w:szCs w:val="21"/>
        </w:rPr>
        <w:t>2015</w:t>
      </w:r>
      <w:r>
        <w:rPr>
          <w:rFonts w:hint="eastAsia" w:ascii="宋体" w:hAnsi="宋体" w:cs="宋体"/>
          <w:kern w:val="0"/>
          <w:szCs w:val="21"/>
        </w:rPr>
        <w:t>,40</w:t>
      </w:r>
      <w:r>
        <w:rPr>
          <w:rFonts w:hint="eastAsia" w:ascii="宋体" w:hAnsi="宋体" w:eastAsia="宋体" w:cs="宋体"/>
          <w:kern w:val="0"/>
          <w:szCs w:val="21"/>
        </w:rPr>
        <w:t>(1)</w:t>
      </w:r>
      <w:r>
        <w:rPr>
          <w:rFonts w:hint="eastAsia" w:ascii="宋体" w:hAnsi="宋体" w:cs="宋体"/>
          <w:kern w:val="0"/>
          <w:szCs w:val="21"/>
        </w:rPr>
        <w:t>:119-122.</w:t>
      </w:r>
    </w:p>
    <w:p>
      <w:pPr>
        <w:jc w:val="left"/>
        <w:rPr>
          <w:rFonts w:ascii="宋体" w:hAnsi="宋体" w:eastAsia="宋体" w:cs="宋体"/>
          <w:kern w:val="0"/>
          <w:szCs w:val="21"/>
        </w:rPr>
      </w:pPr>
      <w:r>
        <w:rPr>
          <w:rFonts w:hint="eastAsia" w:ascii="宋体" w:hAnsi="宋体" w:eastAsia="宋体" w:cs="宋体"/>
          <w:kern w:val="0"/>
          <w:szCs w:val="21"/>
        </w:rPr>
        <w:t>[28]朱成涛,刘亚蒙,史宝海,孟鲁司特治疗紫癜性肾炎的临床研究</w:t>
      </w:r>
      <w:r>
        <w:rPr>
          <w:rFonts w:hint="eastAsia" w:ascii="宋体" w:hAnsi="宋体" w:cs="宋体"/>
          <w:kern w:val="0"/>
          <w:szCs w:val="21"/>
        </w:rPr>
        <w:t>[J].</w:t>
      </w:r>
      <w:r>
        <w:rPr>
          <w:rFonts w:hint="eastAsia" w:ascii="宋体" w:hAnsi="宋体" w:eastAsia="宋体" w:cs="宋体"/>
          <w:kern w:val="0"/>
          <w:szCs w:val="21"/>
        </w:rPr>
        <w:t>儿科药学杂志,</w:t>
      </w:r>
    </w:p>
    <w:p>
      <w:pPr>
        <w:jc w:val="left"/>
        <w:rPr>
          <w:rFonts w:ascii="宋体" w:hAnsi="宋体" w:eastAsia="宋体" w:cs="宋体"/>
          <w:kern w:val="0"/>
          <w:szCs w:val="21"/>
        </w:rPr>
      </w:pPr>
      <w:r>
        <w:rPr>
          <w:rFonts w:ascii="宋体" w:hAnsi="宋体" w:eastAsia="宋体" w:cs="宋体"/>
          <w:kern w:val="0"/>
          <w:szCs w:val="21"/>
        </w:rPr>
        <w:t>2014</w:t>
      </w:r>
      <w:r>
        <w:rPr>
          <w:rFonts w:hint="eastAsia" w:ascii="宋体" w:hAnsi="宋体" w:eastAsia="宋体" w:cs="宋体"/>
          <w:kern w:val="0"/>
          <w:szCs w:val="21"/>
        </w:rPr>
        <w:t>,20(5):23-25.</w:t>
      </w:r>
    </w:p>
    <w:p>
      <w:pPr>
        <w:jc w:val="left"/>
        <w:rPr>
          <w:rFonts w:ascii="宋体" w:hAnsi="宋体" w:eastAsia="宋体" w:cs="宋体"/>
          <w:kern w:val="0"/>
          <w:szCs w:val="21"/>
        </w:rPr>
      </w:pPr>
      <w:r>
        <w:rPr>
          <w:rFonts w:hint="eastAsia" w:ascii="宋体" w:hAnsi="宋体" w:eastAsia="宋体" w:cs="宋体"/>
          <w:kern w:val="0"/>
          <w:szCs w:val="21"/>
        </w:rPr>
        <w:t>[29]</w:t>
      </w:r>
      <w:r>
        <w:rPr>
          <w:rFonts w:hint="eastAsia" w:ascii="宋体" w:hAnsi="宋体" w:cs="宋体"/>
          <w:kern w:val="0"/>
          <w:szCs w:val="21"/>
        </w:rPr>
        <w:t>杨海虹,孟鲁司特致全身性荨麻疹1例[J].现</w:t>
      </w:r>
      <w:r>
        <w:rPr>
          <w:rFonts w:hint="eastAsia"/>
        </w:rPr>
        <w:t>代医药卫生,</w:t>
      </w:r>
      <w:r>
        <w:rPr>
          <w:rFonts w:hint="eastAsia" w:ascii="宋体" w:hAnsi="宋体" w:eastAsia="宋体" w:cs="宋体"/>
          <w:kern w:val="0"/>
          <w:szCs w:val="21"/>
        </w:rPr>
        <w:t>2008,24(5):752</w:t>
      </w:r>
    </w:p>
    <w:p>
      <w:pPr>
        <w:jc w:val="left"/>
        <w:rPr>
          <w:rFonts w:ascii="宋体" w:hAnsi="宋体" w:cs="宋体"/>
          <w:kern w:val="0"/>
          <w:szCs w:val="21"/>
        </w:rPr>
      </w:pPr>
      <w:r>
        <w:rPr>
          <w:rFonts w:hint="eastAsia" w:ascii="宋体" w:hAnsi="宋体" w:eastAsia="宋体" w:cs="宋体"/>
          <w:kern w:val="0"/>
          <w:szCs w:val="21"/>
        </w:rPr>
        <w:t>[30]</w:t>
      </w:r>
      <w:r>
        <w:rPr>
          <w:rFonts w:hint="eastAsia" w:ascii="宋体" w:hAnsi="宋体" w:cs="宋体"/>
          <w:kern w:val="0"/>
          <w:szCs w:val="21"/>
        </w:rPr>
        <w:t>陈金月,茹爱珍,患儿遗尿与孟鲁司特钠咀嚼片有关［J］.药物不良反应杂志,2007,9(3)：157-165.</w:t>
      </w:r>
    </w:p>
    <w:p>
      <w:pPr>
        <w:jc w:val="left"/>
        <w:rPr>
          <w:rFonts w:ascii="宋体" w:hAnsi="宋体" w:cs="宋体"/>
          <w:kern w:val="0"/>
          <w:szCs w:val="21"/>
        </w:rPr>
      </w:pPr>
      <w:r>
        <w:rPr>
          <w:rFonts w:hint="eastAsia" w:ascii="宋体" w:hAnsi="宋体" w:eastAsia="宋体" w:cs="宋体"/>
          <w:kern w:val="0"/>
          <w:szCs w:val="21"/>
        </w:rPr>
        <w:t>[31]</w:t>
      </w:r>
      <w:r>
        <w:rPr>
          <w:rFonts w:hint="eastAsia" w:ascii="宋体" w:hAnsi="宋体" w:cs="宋体"/>
          <w:kern w:val="0"/>
          <w:szCs w:val="21"/>
        </w:rPr>
        <w:t>张帅,注射用美洛西林钠与注射用多索茶碱配伍禁忌[J].护理实践与研究,</w:t>
      </w:r>
      <w:r>
        <w:rPr>
          <w:rFonts w:ascii="宋体" w:hAnsi="宋体" w:cs="宋体"/>
          <w:kern w:val="0"/>
          <w:szCs w:val="21"/>
        </w:rPr>
        <w:t>2011</w:t>
      </w:r>
      <w:r>
        <w:rPr>
          <w:rFonts w:hint="eastAsia" w:ascii="宋体" w:hAnsi="宋体" w:cs="宋体"/>
          <w:kern w:val="0"/>
          <w:szCs w:val="21"/>
        </w:rPr>
        <w:t>，</w:t>
      </w:r>
      <w:r>
        <w:rPr>
          <w:rFonts w:ascii="宋体" w:hAnsi="宋体" w:cs="宋体"/>
          <w:kern w:val="0"/>
          <w:szCs w:val="21"/>
        </w:rPr>
        <w:t>8</w:t>
      </w:r>
      <w:r>
        <w:rPr>
          <w:rFonts w:hint="eastAsia" w:ascii="宋体" w:hAnsi="宋体" w:cs="宋体"/>
          <w:kern w:val="0"/>
          <w:szCs w:val="21"/>
        </w:rPr>
        <w:t>(</w:t>
      </w:r>
      <w:r>
        <w:rPr>
          <w:rFonts w:ascii="宋体" w:hAnsi="宋体" w:cs="宋体"/>
          <w:kern w:val="0"/>
          <w:szCs w:val="21"/>
        </w:rPr>
        <w:t>12)</w:t>
      </w:r>
      <w:r>
        <w:rPr>
          <w:rFonts w:hint="eastAsia" w:ascii="宋体" w:hAnsi="宋体" w:cs="宋体"/>
          <w:kern w:val="0"/>
          <w:szCs w:val="21"/>
        </w:rPr>
        <w:t>:79．</w:t>
      </w:r>
    </w:p>
    <w:p>
      <w:pPr>
        <w:jc w:val="left"/>
        <w:rPr>
          <w:rFonts w:ascii="宋体" w:hAnsi="宋体" w:cs="宋体"/>
          <w:kern w:val="0"/>
          <w:szCs w:val="21"/>
        </w:rPr>
      </w:pPr>
      <w:r>
        <w:rPr>
          <w:rFonts w:hint="eastAsia" w:ascii="宋体" w:hAnsi="宋体" w:eastAsia="宋体" w:cs="宋体"/>
          <w:kern w:val="0"/>
          <w:szCs w:val="21"/>
        </w:rPr>
        <w:t>[32]</w:t>
      </w:r>
      <w:r>
        <w:rPr>
          <w:rFonts w:hint="eastAsia" w:ascii="宋体" w:hAnsi="宋体" w:cs="宋体"/>
          <w:kern w:val="0"/>
          <w:szCs w:val="21"/>
        </w:rPr>
        <w:t>KallenB,OtterbaldOlaussonP,Useofanti-asthmaticdrugsduringpregnancy.3Congenitalmalformationsintheinfant</w:t>
      </w:r>
      <w:r>
        <w:rPr>
          <w:rFonts w:ascii="宋体" w:hAnsi="宋体" w:cs="宋体"/>
          <w:kern w:val="0"/>
          <w:szCs w:val="21"/>
        </w:rPr>
        <w:t>[J]</w:t>
      </w:r>
      <w:r>
        <w:rPr>
          <w:rFonts w:hint="eastAsia" w:ascii="宋体" w:hAnsi="宋体" w:cs="宋体"/>
          <w:kern w:val="0"/>
          <w:szCs w:val="21"/>
        </w:rPr>
        <w:t>.EurJClinPharmacol,2007,</w:t>
      </w:r>
      <w:r>
        <w:rPr>
          <w:rFonts w:ascii="宋体" w:hAnsi="宋体" w:cs="宋体"/>
          <w:kern w:val="0"/>
          <w:szCs w:val="21"/>
        </w:rPr>
        <w:t>63(4)</w:t>
      </w:r>
      <w:r>
        <w:rPr>
          <w:rFonts w:hint="eastAsia" w:ascii="宋体" w:hAnsi="宋体" w:cs="宋体"/>
          <w:kern w:val="0"/>
          <w:szCs w:val="21"/>
        </w:rPr>
        <w:t>:383-388.</w:t>
      </w:r>
    </w:p>
    <w:p>
      <w:pPr>
        <w:jc w:val="left"/>
        <w:rPr>
          <w:rFonts w:ascii="宋体" w:hAnsi="宋体" w:cs="宋体"/>
          <w:kern w:val="0"/>
          <w:szCs w:val="21"/>
        </w:rPr>
      </w:pPr>
      <w:r>
        <w:rPr>
          <w:rFonts w:hint="eastAsia" w:ascii="宋体" w:hAnsi="宋体" w:eastAsia="宋体" w:cs="宋体"/>
          <w:kern w:val="0"/>
          <w:szCs w:val="21"/>
        </w:rPr>
        <w:t>[33]</w:t>
      </w:r>
      <w:r>
        <w:rPr>
          <w:rFonts w:hint="eastAsia" w:ascii="宋体" w:hAnsi="宋体" w:cs="宋体"/>
          <w:kern w:val="0"/>
          <w:szCs w:val="21"/>
        </w:rPr>
        <w:t>杨江帆,许月珍,李萍等,新生儿先天性心脏病患病率的调查和孕妇增补叶酸的预防效果[J].中国当代儿科杂志,2000,</w:t>
      </w:r>
      <w:r>
        <w:rPr>
          <w:rFonts w:ascii="宋体" w:hAnsi="宋体" w:cs="宋体"/>
          <w:kern w:val="0"/>
          <w:szCs w:val="21"/>
        </w:rPr>
        <w:t>2(5)</w:t>
      </w:r>
      <w:r>
        <w:rPr>
          <w:rFonts w:hint="eastAsia" w:ascii="宋体" w:hAnsi="宋体" w:cs="宋体"/>
          <w:kern w:val="0"/>
          <w:szCs w:val="21"/>
        </w:rPr>
        <w:t>:320-323.</w:t>
      </w:r>
    </w:p>
    <w:p>
      <w:pPr>
        <w:jc w:val="left"/>
        <w:rPr>
          <w:rFonts w:ascii="宋体" w:hAnsi="宋体" w:cs="宋体"/>
          <w:kern w:val="0"/>
          <w:szCs w:val="21"/>
        </w:rPr>
      </w:pPr>
      <w:r>
        <w:rPr>
          <w:rFonts w:hint="eastAsia" w:ascii="宋体" w:hAnsi="宋体" w:cs="宋体"/>
          <w:kern w:val="0"/>
          <w:szCs w:val="21"/>
        </w:rPr>
        <w:t>[34］张彩霞,注射用炎琥宁与多索茶碱存在配伍禁忌[J].中国实用护理杂志,</w:t>
      </w:r>
      <w:r>
        <w:rPr>
          <w:rFonts w:ascii="宋体" w:hAnsi="宋体" w:cs="宋体"/>
          <w:kern w:val="0"/>
          <w:szCs w:val="21"/>
        </w:rPr>
        <w:t>2013</w:t>
      </w:r>
      <w:r>
        <w:rPr>
          <w:rFonts w:hint="eastAsia" w:ascii="宋体" w:hAnsi="宋体" w:cs="宋体"/>
          <w:kern w:val="0"/>
          <w:szCs w:val="21"/>
        </w:rPr>
        <w:t>，</w:t>
      </w:r>
      <w:r>
        <w:rPr>
          <w:rFonts w:ascii="宋体" w:hAnsi="宋体" w:cs="宋体"/>
          <w:kern w:val="0"/>
          <w:szCs w:val="21"/>
        </w:rPr>
        <w:t>29</w:t>
      </w:r>
      <w:r>
        <w:rPr>
          <w:rFonts w:hint="eastAsia" w:ascii="宋体" w:hAnsi="宋体" w:cs="宋体"/>
          <w:kern w:val="0"/>
          <w:szCs w:val="21"/>
        </w:rPr>
        <w:t>(</w:t>
      </w:r>
      <w:r>
        <w:rPr>
          <w:rFonts w:ascii="宋体" w:hAnsi="宋体" w:cs="宋体"/>
          <w:kern w:val="0"/>
          <w:szCs w:val="21"/>
        </w:rPr>
        <w:t>4)</w:t>
      </w:r>
      <w:r>
        <w:rPr>
          <w:rFonts w:hint="eastAsia" w:ascii="宋体" w:hAnsi="宋体" w:cs="宋体"/>
          <w:kern w:val="0"/>
          <w:szCs w:val="21"/>
        </w:rPr>
        <w:t>:5．</w:t>
      </w:r>
    </w:p>
    <w:p>
      <w:pPr>
        <w:jc w:val="left"/>
        <w:rPr>
          <w:rFonts w:ascii="宋体" w:hAnsi="宋体" w:cs="宋体"/>
          <w:kern w:val="0"/>
          <w:szCs w:val="21"/>
        </w:rPr>
      </w:pPr>
      <w:r>
        <w:rPr>
          <w:rFonts w:hint="eastAsia" w:ascii="宋体" w:hAnsi="宋体" w:cs="宋体"/>
          <w:kern w:val="0"/>
          <w:szCs w:val="21"/>
        </w:rPr>
        <w:t>[35]高锦娟,纪莎,黄巧平,孟鲁司特钠咀嚼片与膝关节痛相关[J].药物不良反应杂志,2008，10(1):62．</w:t>
      </w:r>
    </w:p>
    <w:p>
      <w:pPr>
        <w:jc w:val="left"/>
        <w:rPr>
          <w:rFonts w:ascii="宋体" w:hAnsi="宋体" w:cs="宋体"/>
          <w:kern w:val="0"/>
          <w:szCs w:val="21"/>
        </w:rPr>
      </w:pPr>
      <w:r>
        <w:rPr>
          <w:rFonts w:hint="eastAsia" w:ascii="宋体" w:hAnsi="宋体" w:cs="宋体"/>
          <w:kern w:val="0"/>
          <w:szCs w:val="21"/>
        </w:rPr>
        <w:t>[36］杏玲芝,柳红艳,注射用多索茶碱与注射用盐酸氨溴索存在配伍禁忌[J].中华现代护理杂志,</w:t>
      </w:r>
      <w:r>
        <w:rPr>
          <w:rFonts w:ascii="宋体" w:hAnsi="宋体" w:cs="宋体"/>
          <w:kern w:val="0"/>
          <w:szCs w:val="21"/>
        </w:rPr>
        <w:t>2012</w:t>
      </w:r>
      <w:r>
        <w:rPr>
          <w:rFonts w:hint="eastAsia" w:ascii="宋体" w:hAnsi="宋体" w:cs="宋体"/>
          <w:kern w:val="0"/>
          <w:szCs w:val="21"/>
        </w:rPr>
        <w:t>,</w:t>
      </w:r>
      <w:r>
        <w:rPr>
          <w:rFonts w:ascii="宋体" w:hAnsi="宋体" w:cs="宋体"/>
          <w:kern w:val="0"/>
          <w:szCs w:val="21"/>
        </w:rPr>
        <w:t>18</w:t>
      </w:r>
      <w:r>
        <w:rPr>
          <w:rFonts w:hint="eastAsia" w:ascii="宋体" w:hAnsi="宋体" w:cs="宋体"/>
          <w:kern w:val="0"/>
          <w:szCs w:val="21"/>
        </w:rPr>
        <w:t>(</w:t>
      </w:r>
      <w:r>
        <w:rPr>
          <w:rFonts w:ascii="宋体" w:hAnsi="宋体" w:cs="宋体"/>
          <w:kern w:val="0"/>
          <w:szCs w:val="21"/>
        </w:rPr>
        <w:t>1)</w:t>
      </w:r>
      <w:r>
        <w:rPr>
          <w:rFonts w:hint="eastAsia" w:ascii="宋体" w:hAnsi="宋体" w:cs="宋体"/>
          <w:kern w:val="0"/>
          <w:szCs w:val="21"/>
        </w:rPr>
        <w:t>:93．</w:t>
      </w:r>
    </w:p>
    <w:p>
      <w:pPr>
        <w:jc w:val="left"/>
        <w:rPr>
          <w:rFonts w:ascii="宋体" w:hAnsi="宋体" w:cs="宋体"/>
          <w:kern w:val="0"/>
          <w:szCs w:val="21"/>
        </w:rPr>
      </w:pPr>
      <w:r>
        <w:rPr>
          <w:rFonts w:hint="eastAsia" w:ascii="宋体" w:hAnsi="宋体" w:cs="宋体"/>
          <w:kern w:val="0"/>
          <w:szCs w:val="21"/>
        </w:rPr>
        <w:t>[37］曾宝丽,注射用头孢替唑钠与注射用多索茶碱存在配伍禁忌[J].中国误诊学杂志,</w:t>
      </w:r>
      <w:r>
        <w:rPr>
          <w:rFonts w:ascii="宋体" w:hAnsi="宋体" w:cs="宋体"/>
          <w:kern w:val="0"/>
          <w:szCs w:val="21"/>
        </w:rPr>
        <w:t>2011</w:t>
      </w:r>
      <w:r>
        <w:rPr>
          <w:rFonts w:hint="eastAsia" w:ascii="宋体" w:hAnsi="宋体" w:cs="宋体"/>
          <w:kern w:val="0"/>
          <w:szCs w:val="21"/>
        </w:rPr>
        <w:t>,</w:t>
      </w:r>
      <w:r>
        <w:rPr>
          <w:rFonts w:ascii="宋体" w:hAnsi="宋体" w:cs="宋体"/>
          <w:kern w:val="0"/>
          <w:szCs w:val="21"/>
        </w:rPr>
        <w:t>11</w:t>
      </w:r>
      <w:r>
        <w:rPr>
          <w:rFonts w:hint="eastAsia" w:ascii="宋体" w:hAnsi="宋体" w:cs="宋体"/>
          <w:kern w:val="0"/>
          <w:szCs w:val="21"/>
        </w:rPr>
        <w:t>(</w:t>
      </w:r>
      <w:r>
        <w:rPr>
          <w:rFonts w:ascii="宋体" w:hAnsi="宋体" w:cs="宋体"/>
          <w:kern w:val="0"/>
          <w:szCs w:val="21"/>
        </w:rPr>
        <w:t>22)</w:t>
      </w:r>
      <w:r>
        <w:rPr>
          <w:rFonts w:hint="eastAsia" w:ascii="宋体" w:hAnsi="宋体" w:cs="宋体"/>
          <w:kern w:val="0"/>
          <w:szCs w:val="21"/>
        </w:rPr>
        <w:t>:5302.</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黑体">
    <w:panose1 w:val="02010609060101010101"/>
    <w:charset w:val="86"/>
    <w:family w:val="decorative"/>
    <w:pitch w:val="default"/>
    <w:sig w:usb0="800002BF" w:usb1="38CF7CFA" w:usb2="00000016" w:usb3="00000000" w:csb0="00040001" w:csb1="00000000"/>
  </w:font>
  <w:font w:name="仿宋">
    <w:panose1 w:val="02010609060101010101"/>
    <w:charset w:val="86"/>
    <w:family w:val="decorative"/>
    <w:pitch w:val="default"/>
    <w:sig w:usb0="800002BF" w:usb1="38CF7CFA" w:usb2="00000016" w:usb3="00000000" w:csb0="00040001"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黑体">
    <w:panose1 w:val="02010609060101010101"/>
    <w:charset w:val="86"/>
    <w:family w:val="roman"/>
    <w:pitch w:val="default"/>
    <w:sig w:usb0="800002BF" w:usb1="38CF7CFA" w:usb2="00000016" w:usb3="00000000" w:csb0="00040001" w:csb1="00000000"/>
  </w:font>
  <w:font w:name="仿宋">
    <w:panose1 w:val="02010609060101010101"/>
    <w:charset w:val="86"/>
    <w:family w:val="roman"/>
    <w:pitch w:val="default"/>
    <w:sig w:usb0="800002BF" w:usb1="38CF7CFA" w:usb2="00000016" w:usb3="00000000" w:csb0="00040001"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黑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黑体">
    <w:panose1 w:val="02010609060101010101"/>
    <w:charset w:val="86"/>
    <w:family w:val="swiss"/>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035790">
    <w:nsid w:val="5715A30E"/>
    <w:multiLevelType w:val="multilevel"/>
    <w:tmpl w:val="5715A30E"/>
    <w:lvl w:ilvl="0" w:tentative="1">
      <w:start w:val="1"/>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46103579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5E6CA8"/>
    <w:rsid w:val="000277EA"/>
    <w:rsid w:val="000573F7"/>
    <w:rsid w:val="00066603"/>
    <w:rsid w:val="000667CB"/>
    <w:rsid w:val="000719E9"/>
    <w:rsid w:val="0008361C"/>
    <w:rsid w:val="000857FC"/>
    <w:rsid w:val="00090295"/>
    <w:rsid w:val="000B60AE"/>
    <w:rsid w:val="000D6BB3"/>
    <w:rsid w:val="000E2F18"/>
    <w:rsid w:val="00111729"/>
    <w:rsid w:val="001312AA"/>
    <w:rsid w:val="001472DF"/>
    <w:rsid w:val="001560D8"/>
    <w:rsid w:val="00160CE2"/>
    <w:rsid w:val="00173270"/>
    <w:rsid w:val="001741AC"/>
    <w:rsid w:val="00180C99"/>
    <w:rsid w:val="001A1CDC"/>
    <w:rsid w:val="001B2EB3"/>
    <w:rsid w:val="001E5D04"/>
    <w:rsid w:val="002321A8"/>
    <w:rsid w:val="002407CB"/>
    <w:rsid w:val="00246C5D"/>
    <w:rsid w:val="00263070"/>
    <w:rsid w:val="002B1C85"/>
    <w:rsid w:val="002B1C89"/>
    <w:rsid w:val="002B2244"/>
    <w:rsid w:val="00310EDD"/>
    <w:rsid w:val="00370E9A"/>
    <w:rsid w:val="00380B42"/>
    <w:rsid w:val="00391EE3"/>
    <w:rsid w:val="003B684B"/>
    <w:rsid w:val="003E1451"/>
    <w:rsid w:val="003E3AE3"/>
    <w:rsid w:val="00405E64"/>
    <w:rsid w:val="00434577"/>
    <w:rsid w:val="00474941"/>
    <w:rsid w:val="004856CA"/>
    <w:rsid w:val="004918B2"/>
    <w:rsid w:val="004962E1"/>
    <w:rsid w:val="00497BDF"/>
    <w:rsid w:val="004A02E0"/>
    <w:rsid w:val="00512DB5"/>
    <w:rsid w:val="00551525"/>
    <w:rsid w:val="0055458F"/>
    <w:rsid w:val="00567709"/>
    <w:rsid w:val="00570988"/>
    <w:rsid w:val="00593A9C"/>
    <w:rsid w:val="005C5D05"/>
    <w:rsid w:val="005E6B7E"/>
    <w:rsid w:val="005E6CA8"/>
    <w:rsid w:val="00606934"/>
    <w:rsid w:val="00621A41"/>
    <w:rsid w:val="006731B8"/>
    <w:rsid w:val="006773EB"/>
    <w:rsid w:val="006826C4"/>
    <w:rsid w:val="006977E4"/>
    <w:rsid w:val="006B2D06"/>
    <w:rsid w:val="006C0F20"/>
    <w:rsid w:val="006C4444"/>
    <w:rsid w:val="006D4AFC"/>
    <w:rsid w:val="006E39E2"/>
    <w:rsid w:val="006F08D5"/>
    <w:rsid w:val="007042E9"/>
    <w:rsid w:val="00721CFD"/>
    <w:rsid w:val="0073117C"/>
    <w:rsid w:val="00753AF8"/>
    <w:rsid w:val="007644E1"/>
    <w:rsid w:val="007F227E"/>
    <w:rsid w:val="00812B64"/>
    <w:rsid w:val="00823E4A"/>
    <w:rsid w:val="008617D6"/>
    <w:rsid w:val="00877CBA"/>
    <w:rsid w:val="00885D6D"/>
    <w:rsid w:val="00894240"/>
    <w:rsid w:val="008B184A"/>
    <w:rsid w:val="008C2A36"/>
    <w:rsid w:val="008C57AF"/>
    <w:rsid w:val="00904F3E"/>
    <w:rsid w:val="00907FC7"/>
    <w:rsid w:val="0096692B"/>
    <w:rsid w:val="00995306"/>
    <w:rsid w:val="0099580D"/>
    <w:rsid w:val="00995B77"/>
    <w:rsid w:val="009A34B5"/>
    <w:rsid w:val="009E1E26"/>
    <w:rsid w:val="009E300A"/>
    <w:rsid w:val="009F0E16"/>
    <w:rsid w:val="00A02473"/>
    <w:rsid w:val="00A17B3E"/>
    <w:rsid w:val="00A553F9"/>
    <w:rsid w:val="00A66390"/>
    <w:rsid w:val="00A67EDD"/>
    <w:rsid w:val="00A75D52"/>
    <w:rsid w:val="00A93ED9"/>
    <w:rsid w:val="00AB5B9F"/>
    <w:rsid w:val="00AC2AB2"/>
    <w:rsid w:val="00AC3542"/>
    <w:rsid w:val="00AE1A25"/>
    <w:rsid w:val="00B55804"/>
    <w:rsid w:val="00BA2F75"/>
    <w:rsid w:val="00BE0463"/>
    <w:rsid w:val="00C20DC4"/>
    <w:rsid w:val="00C6063F"/>
    <w:rsid w:val="00C75FFC"/>
    <w:rsid w:val="00CB7E8F"/>
    <w:rsid w:val="00CC4295"/>
    <w:rsid w:val="00CC67C2"/>
    <w:rsid w:val="00CC7536"/>
    <w:rsid w:val="00CD53A8"/>
    <w:rsid w:val="00D23A52"/>
    <w:rsid w:val="00D24E60"/>
    <w:rsid w:val="00D73768"/>
    <w:rsid w:val="00DF7BA9"/>
    <w:rsid w:val="00E25AE0"/>
    <w:rsid w:val="00E3367B"/>
    <w:rsid w:val="00E514F0"/>
    <w:rsid w:val="00E803E9"/>
    <w:rsid w:val="00EA25A7"/>
    <w:rsid w:val="00EC2CF3"/>
    <w:rsid w:val="00EC7ABE"/>
    <w:rsid w:val="00F259E1"/>
    <w:rsid w:val="00F44B88"/>
    <w:rsid w:val="00F70A16"/>
    <w:rsid w:val="00F815C9"/>
    <w:rsid w:val="00F91B54"/>
    <w:rsid w:val="01071EBF"/>
    <w:rsid w:val="011768D6"/>
    <w:rsid w:val="01EE0B37"/>
    <w:rsid w:val="03B63D26"/>
    <w:rsid w:val="03F91E91"/>
    <w:rsid w:val="042929E0"/>
    <w:rsid w:val="04405E89"/>
    <w:rsid w:val="045F2EBA"/>
    <w:rsid w:val="04716658"/>
    <w:rsid w:val="048A1780"/>
    <w:rsid w:val="05161364"/>
    <w:rsid w:val="051922E9"/>
    <w:rsid w:val="072D3F52"/>
    <w:rsid w:val="07433EF7"/>
    <w:rsid w:val="081B19DC"/>
    <w:rsid w:val="09C32C91"/>
    <w:rsid w:val="09E12241"/>
    <w:rsid w:val="0A2D0142"/>
    <w:rsid w:val="0AFB6211"/>
    <w:rsid w:val="0BBB664F"/>
    <w:rsid w:val="0BCE1DED"/>
    <w:rsid w:val="0C4F3640"/>
    <w:rsid w:val="0C686768"/>
    <w:rsid w:val="0C691C6B"/>
    <w:rsid w:val="0CE515B5"/>
    <w:rsid w:val="0D142104"/>
    <w:rsid w:val="0D192D09"/>
    <w:rsid w:val="0D226E9B"/>
    <w:rsid w:val="0D2A0A24"/>
    <w:rsid w:val="0EC32D44"/>
    <w:rsid w:val="0F2130DE"/>
    <w:rsid w:val="0F7D37F7"/>
    <w:rsid w:val="0F7D59F6"/>
    <w:rsid w:val="0FB26250"/>
    <w:rsid w:val="0FC825F2"/>
    <w:rsid w:val="11471B69"/>
    <w:rsid w:val="11C15FB0"/>
    <w:rsid w:val="12C235D4"/>
    <w:rsid w:val="12FC46B3"/>
    <w:rsid w:val="1322106F"/>
    <w:rsid w:val="13DA40A1"/>
    <w:rsid w:val="14BC0E10"/>
    <w:rsid w:val="15532609"/>
    <w:rsid w:val="17A708DF"/>
    <w:rsid w:val="17C4240D"/>
    <w:rsid w:val="18363646"/>
    <w:rsid w:val="18EB7C71"/>
    <w:rsid w:val="19052A19"/>
    <w:rsid w:val="19436102"/>
    <w:rsid w:val="19D630F2"/>
    <w:rsid w:val="1A2331F1"/>
    <w:rsid w:val="1A7E4804"/>
    <w:rsid w:val="1AA8344A"/>
    <w:rsid w:val="1B186F81"/>
    <w:rsid w:val="1B450D4A"/>
    <w:rsid w:val="1BCA6A25"/>
    <w:rsid w:val="1BFC2A77"/>
    <w:rsid w:val="1CD217D6"/>
    <w:rsid w:val="1CDB7EE7"/>
    <w:rsid w:val="1E7D7293"/>
    <w:rsid w:val="1E857F22"/>
    <w:rsid w:val="1EB64E6E"/>
    <w:rsid w:val="1ED631A5"/>
    <w:rsid w:val="1F0A017C"/>
    <w:rsid w:val="1F4160D7"/>
    <w:rsid w:val="1F62080A"/>
    <w:rsid w:val="1F6D6B9B"/>
    <w:rsid w:val="2056239C"/>
    <w:rsid w:val="20947C82"/>
    <w:rsid w:val="20B239AF"/>
    <w:rsid w:val="217008EA"/>
    <w:rsid w:val="21723DED"/>
    <w:rsid w:val="223615AD"/>
    <w:rsid w:val="22873935"/>
    <w:rsid w:val="22E03FC4"/>
    <w:rsid w:val="23603619"/>
    <w:rsid w:val="23F92512"/>
    <w:rsid w:val="244E1C1C"/>
    <w:rsid w:val="24924C8F"/>
    <w:rsid w:val="24B66149"/>
    <w:rsid w:val="24F2272A"/>
    <w:rsid w:val="25AF6361"/>
    <w:rsid w:val="26112B82"/>
    <w:rsid w:val="26F356F3"/>
    <w:rsid w:val="27031211"/>
    <w:rsid w:val="276969B7"/>
    <w:rsid w:val="27921D79"/>
    <w:rsid w:val="27D0185E"/>
    <w:rsid w:val="2814104E"/>
    <w:rsid w:val="28645955"/>
    <w:rsid w:val="28691DDD"/>
    <w:rsid w:val="29560760"/>
    <w:rsid w:val="2968067B"/>
    <w:rsid w:val="296F5A87"/>
    <w:rsid w:val="29741F0F"/>
    <w:rsid w:val="29C33313"/>
    <w:rsid w:val="2AC8733D"/>
    <w:rsid w:val="2B567EA6"/>
    <w:rsid w:val="2B660140"/>
    <w:rsid w:val="2B7703DB"/>
    <w:rsid w:val="2BDA5F01"/>
    <w:rsid w:val="2C08574B"/>
    <w:rsid w:val="2C1C696A"/>
    <w:rsid w:val="2C31690F"/>
    <w:rsid w:val="2C6F41F6"/>
    <w:rsid w:val="2C7F4490"/>
    <w:rsid w:val="2DA30D70"/>
    <w:rsid w:val="2DE417D9"/>
    <w:rsid w:val="2E2C79CF"/>
    <w:rsid w:val="2EA61897"/>
    <w:rsid w:val="2FB92659"/>
    <w:rsid w:val="2FF77F3F"/>
    <w:rsid w:val="30E57BC8"/>
    <w:rsid w:val="32410D7E"/>
    <w:rsid w:val="32797FDE"/>
    <w:rsid w:val="32E95D13"/>
    <w:rsid w:val="32EB1216"/>
    <w:rsid w:val="330C4FCE"/>
    <w:rsid w:val="33D64697"/>
    <w:rsid w:val="33EF3043"/>
    <w:rsid w:val="33F42D4E"/>
    <w:rsid w:val="341C2C0D"/>
    <w:rsid w:val="346D1713"/>
    <w:rsid w:val="34845AB5"/>
    <w:rsid w:val="34D545BA"/>
    <w:rsid w:val="34FC7CFD"/>
    <w:rsid w:val="35DD4DEC"/>
    <w:rsid w:val="35FC78A0"/>
    <w:rsid w:val="36E807A2"/>
    <w:rsid w:val="38D96D53"/>
    <w:rsid w:val="39BD2849"/>
    <w:rsid w:val="39BF24C9"/>
    <w:rsid w:val="3A1F37E7"/>
    <w:rsid w:val="3AD42011"/>
    <w:rsid w:val="3B445B48"/>
    <w:rsid w:val="3B4A32D5"/>
    <w:rsid w:val="3B5A356F"/>
    <w:rsid w:val="3BA00460"/>
    <w:rsid w:val="3BA526EA"/>
    <w:rsid w:val="3BD244B2"/>
    <w:rsid w:val="3BFF627B"/>
    <w:rsid w:val="3C5F759A"/>
    <w:rsid w:val="3D515C28"/>
    <w:rsid w:val="3D6435C4"/>
    <w:rsid w:val="3DCC5572"/>
    <w:rsid w:val="3E0569D1"/>
    <w:rsid w:val="3ECC5115"/>
    <w:rsid w:val="3ED36E5F"/>
    <w:rsid w:val="3ED76D29"/>
    <w:rsid w:val="3EEF43D0"/>
    <w:rsid w:val="3F2A54AE"/>
    <w:rsid w:val="3F87364A"/>
    <w:rsid w:val="3FA81600"/>
    <w:rsid w:val="40146731"/>
    <w:rsid w:val="406A16BE"/>
    <w:rsid w:val="40D12367"/>
    <w:rsid w:val="40EB5E49"/>
    <w:rsid w:val="421E2009"/>
    <w:rsid w:val="43423065"/>
    <w:rsid w:val="434807F2"/>
    <w:rsid w:val="43C113B5"/>
    <w:rsid w:val="43CC2FC9"/>
    <w:rsid w:val="43E32BEE"/>
    <w:rsid w:val="43F07D06"/>
    <w:rsid w:val="4430746A"/>
    <w:rsid w:val="44EF65A4"/>
    <w:rsid w:val="46190610"/>
    <w:rsid w:val="46300235"/>
    <w:rsid w:val="464A0DDF"/>
    <w:rsid w:val="46A86BFA"/>
    <w:rsid w:val="475F50A3"/>
    <w:rsid w:val="476E56BE"/>
    <w:rsid w:val="47A01390"/>
    <w:rsid w:val="47F5689C"/>
    <w:rsid w:val="48015F32"/>
    <w:rsid w:val="48850709"/>
    <w:rsid w:val="48911F9D"/>
    <w:rsid w:val="48CE657F"/>
    <w:rsid w:val="490D18E7"/>
    <w:rsid w:val="49516B58"/>
    <w:rsid w:val="49965FC8"/>
    <w:rsid w:val="49B52FF9"/>
    <w:rsid w:val="4A05407D"/>
    <w:rsid w:val="4A5144FD"/>
    <w:rsid w:val="4A537A00"/>
    <w:rsid w:val="4A70372C"/>
    <w:rsid w:val="4AFF7B18"/>
    <w:rsid w:val="4BC6625C"/>
    <w:rsid w:val="4C8E3AA7"/>
    <w:rsid w:val="4CDD70A9"/>
    <w:rsid w:val="4CF643D0"/>
    <w:rsid w:val="4D655D09"/>
    <w:rsid w:val="4E547B90"/>
    <w:rsid w:val="4E6920B3"/>
    <w:rsid w:val="4F586138"/>
    <w:rsid w:val="506762F6"/>
    <w:rsid w:val="50BC7085"/>
    <w:rsid w:val="513015C2"/>
    <w:rsid w:val="51E113E5"/>
    <w:rsid w:val="5206251F"/>
    <w:rsid w:val="52E10F88"/>
    <w:rsid w:val="52E5410B"/>
    <w:rsid w:val="538C361F"/>
    <w:rsid w:val="53902026"/>
    <w:rsid w:val="53917AA7"/>
    <w:rsid w:val="53920DAC"/>
    <w:rsid w:val="540D4E72"/>
    <w:rsid w:val="547A32A8"/>
    <w:rsid w:val="54A30BE9"/>
    <w:rsid w:val="563C2F09"/>
    <w:rsid w:val="56773FE7"/>
    <w:rsid w:val="56AA6DC0"/>
    <w:rsid w:val="573B502A"/>
    <w:rsid w:val="57A31556"/>
    <w:rsid w:val="58090EFA"/>
    <w:rsid w:val="5999618E"/>
    <w:rsid w:val="59ED5C18"/>
    <w:rsid w:val="59F27B21"/>
    <w:rsid w:val="5A3E691C"/>
    <w:rsid w:val="5A530E40"/>
    <w:rsid w:val="5A7E7705"/>
    <w:rsid w:val="5AEF673F"/>
    <w:rsid w:val="5B184080"/>
    <w:rsid w:val="5B7E2B2B"/>
    <w:rsid w:val="5BF736EF"/>
    <w:rsid w:val="5C235838"/>
    <w:rsid w:val="5D39757E"/>
    <w:rsid w:val="5DBE305A"/>
    <w:rsid w:val="5E325597"/>
    <w:rsid w:val="5E6202E5"/>
    <w:rsid w:val="5ED3731F"/>
    <w:rsid w:val="601125AA"/>
    <w:rsid w:val="60AB27A8"/>
    <w:rsid w:val="60B00E2F"/>
    <w:rsid w:val="6138200C"/>
    <w:rsid w:val="617E2781"/>
    <w:rsid w:val="61C60977"/>
    <w:rsid w:val="61CC2880"/>
    <w:rsid w:val="62367D31"/>
    <w:rsid w:val="63105496"/>
    <w:rsid w:val="63DB5E63"/>
    <w:rsid w:val="64AC4EB7"/>
    <w:rsid w:val="657B7B0E"/>
    <w:rsid w:val="659F31C5"/>
    <w:rsid w:val="66277C26"/>
    <w:rsid w:val="66BC011A"/>
    <w:rsid w:val="67AE2F25"/>
    <w:rsid w:val="67DB2AF0"/>
    <w:rsid w:val="68754EED"/>
    <w:rsid w:val="698C5D3A"/>
    <w:rsid w:val="69EA02D1"/>
    <w:rsid w:val="6A083105"/>
    <w:rsid w:val="6A621215"/>
    <w:rsid w:val="6A942CE9"/>
    <w:rsid w:val="6AFB7215"/>
    <w:rsid w:val="6B1A09C3"/>
    <w:rsid w:val="6B3C21FD"/>
    <w:rsid w:val="6CEC4142"/>
    <w:rsid w:val="6D0D4676"/>
    <w:rsid w:val="6D756624"/>
    <w:rsid w:val="6D9E3F65"/>
    <w:rsid w:val="6E185E2D"/>
    <w:rsid w:val="6EDC6E70"/>
    <w:rsid w:val="6FFE024C"/>
    <w:rsid w:val="705169D2"/>
    <w:rsid w:val="70792114"/>
    <w:rsid w:val="70A7195F"/>
    <w:rsid w:val="70CD3D9D"/>
    <w:rsid w:val="70EA114F"/>
    <w:rsid w:val="71E37168"/>
    <w:rsid w:val="720F7C2C"/>
    <w:rsid w:val="723D0AFC"/>
    <w:rsid w:val="725E4CB3"/>
    <w:rsid w:val="72993414"/>
    <w:rsid w:val="732C4B81"/>
    <w:rsid w:val="735637C7"/>
    <w:rsid w:val="738C041D"/>
    <w:rsid w:val="73A45AC4"/>
    <w:rsid w:val="73C12E76"/>
    <w:rsid w:val="73F3494A"/>
    <w:rsid w:val="74A137E9"/>
    <w:rsid w:val="74E8615B"/>
    <w:rsid w:val="751D5331"/>
    <w:rsid w:val="75932D71"/>
    <w:rsid w:val="75A75295"/>
    <w:rsid w:val="75AD719E"/>
    <w:rsid w:val="76427692"/>
    <w:rsid w:val="765F4A43"/>
    <w:rsid w:val="766E39D9"/>
    <w:rsid w:val="7671275F"/>
    <w:rsid w:val="769D6AA6"/>
    <w:rsid w:val="77106DE5"/>
    <w:rsid w:val="77361223"/>
    <w:rsid w:val="77912837"/>
    <w:rsid w:val="77F73860"/>
    <w:rsid w:val="78240EAC"/>
    <w:rsid w:val="78306EBD"/>
    <w:rsid w:val="78563879"/>
    <w:rsid w:val="788E7256"/>
    <w:rsid w:val="78A87E00"/>
    <w:rsid w:val="78B9139F"/>
    <w:rsid w:val="78DA18D4"/>
    <w:rsid w:val="7A22766D"/>
    <w:rsid w:val="7AFF705B"/>
    <w:rsid w:val="7BC4009E"/>
    <w:rsid w:val="7BD52536"/>
    <w:rsid w:val="7C594D0E"/>
    <w:rsid w:val="7CC47C40"/>
    <w:rsid w:val="7D1F1254"/>
    <w:rsid w:val="7D264462"/>
    <w:rsid w:val="7D443A12"/>
    <w:rsid w:val="7D8234F7"/>
    <w:rsid w:val="7DDC4E8A"/>
    <w:rsid w:val="7ED03198"/>
    <w:rsid w:val="7F7939B1"/>
    <w:rsid w:val="7F870749"/>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2"/>
    <w:unhideWhenUsed/>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0"/>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rPr>
  </w:style>
  <w:style w:type="character" w:styleId="8">
    <w:name w:val="FollowedHyperlink"/>
    <w:basedOn w:val="6"/>
    <w:unhideWhenUsed/>
    <w:uiPriority w:val="99"/>
    <w:rPr>
      <w:color w:val="5F5F5F"/>
      <w:u w:val="none"/>
    </w:rPr>
  </w:style>
  <w:style w:type="character" w:styleId="9">
    <w:name w:val="Hyperlink"/>
    <w:basedOn w:val="6"/>
    <w:unhideWhenUsed/>
    <w:uiPriority w:val="99"/>
    <w:rPr>
      <w:color w:val="002B82"/>
      <w:u w:val="none"/>
    </w:rPr>
  </w:style>
  <w:style w:type="character" w:customStyle="1" w:styleId="11">
    <w:name w:val="页眉 Char"/>
    <w:basedOn w:val="6"/>
    <w:link w:val="4"/>
    <w:semiHidden/>
    <w:uiPriority w:val="99"/>
    <w:rPr>
      <w:sz w:val="18"/>
      <w:szCs w:val="18"/>
    </w:rPr>
  </w:style>
  <w:style w:type="character" w:customStyle="1" w:styleId="12">
    <w:name w:val="页脚 Char"/>
    <w:basedOn w:val="6"/>
    <w:link w:val="3"/>
    <w:semiHidden/>
    <w:uiPriority w:val="99"/>
    <w:rPr>
      <w:sz w:val="18"/>
      <w:szCs w:val="18"/>
    </w:rPr>
  </w:style>
  <w:style w:type="paragraph" w:customStyle="1" w:styleId="13">
    <w:name w:val="tt1"/>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14">
    <w:name w:val="spanleft"/>
    <w:basedOn w:val="6"/>
    <w:uiPriority w:val="0"/>
  </w:style>
  <w:style w:type="character" w:customStyle="1" w:styleId="15">
    <w:name w:val="active"/>
    <w:basedOn w:val="6"/>
    <w:uiPriority w:val="0"/>
    <w:rPr>
      <w:color w:val="E60000"/>
      <w:sz w:val="21"/>
      <w:szCs w:val="21"/>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1822</Words>
  <Characters>10389</Characters>
  <Lines>86</Lines>
  <Paragraphs>24</Paragraphs>
  <ScaleCrop>false</ScaleCrop>
  <LinksUpToDate>false</LinksUpToDate>
  <CharactersWithSpaces>12187</CharactersWithSpaces>
  <Application>WPS Office_10.1.0.5469_F1E327BC-269C-435d-A152-05C5408002CA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2016-01-10T03:38:00Z</dcterms:created>
  <dc:creator>acer</dc:creator>
  <cp:lastModifiedBy>Yang</cp:lastModifiedBy>
  <dcterms:modified xsi:type="dcterms:W3CDTF">2016-04-19T08:00:23Z</dcterms:modified>
  <cp:revision>76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2052-10.1.0.5469</vt:lpwstr>
  </property>
</Properties>
</file>