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spacing w:before="192" w:after="192"/>
        <w:ind w:hanging="0" w:start="0"/>
        <w:rPr>
          <w:rFonts w:ascii="宋体;SimSun" w:hAnsi="宋体;SimSun" w:eastAsia="宋体;SimSun" w:cs="宋体;SimSun" w:hint="eastAsia"/>
          <w:b/>
          <w:bCs/>
          <w:color w:val="000000"/>
          <w:sz w:val="28"/>
          <w:szCs w:val="28"/>
        </w:rPr>
      </w:pPr>
      <w:r>
        <w:rPr>
          <w:rFonts w:ascii="宋体;SimSun" w:hAnsi="宋体;SimSun" w:cs="宋体;SimSun" w:hint="eastAsia" w:eastAsia="宋体;SimSun"/>
          <w:b/>
          <w:bCs/>
          <w:color w:val="000000"/>
          <w:sz w:val="28"/>
          <w:szCs w:val="28"/>
        </w:rPr>
        <w:t>评标办法前附表之一</w:t>
      </w:r>
    </w:p>
    <w:tbl>
      <w:tblPr>
        <w:tblW w:w="8426" w:type="dxa"/>
        <w:jc w:val="start"/>
        <w:tblInd w:w="0" w:type="dxa"/>
        <w:tblLayout w:type="fixed"/>
        <w:tblCellMar>
          <w:top w:w="57" w:type="dxa"/>
          <w:start w:w="57" w:type="dxa"/>
          <w:bottom w:w="57" w:type="dxa"/>
          <w:end w:w="57" w:type="dxa"/>
        </w:tblCellMar>
      </w:tblPr>
      <w:tblGrid>
        <w:gridCol w:w="1617"/>
        <w:gridCol w:w="1984"/>
        <w:gridCol w:w="4825"/>
      </w:tblGrid>
      <w:tr>
        <w:trPr>
          <w:trHeight w:val="23" w:hRule="atLeast"/>
        </w:trPr>
        <w:tc>
          <w:tcPr>
            <w:tcW w:w="1617" w:type="dxa"/>
            <w:tcBorders>
              <w:top w:val="single" w:sz="4" w:space="0" w:color="000000"/>
              <w:start w:val="single" w:sz="4" w:space="0" w:color="000000"/>
              <w:bottom w:val="single" w:sz="4" w:space="0" w:color="000000"/>
              <w:end w:val="single" w:sz="4" w:space="0" w:color="000000"/>
            </w:tcBorders>
            <w:vAlign w:val="center"/>
          </w:tcPr>
          <w:p>
            <w:pPr>
              <w:pStyle w:val="TableParagraph"/>
              <w:jc w:val="center"/>
              <w:rPr>
                <w:color w:val="000000"/>
                <w:sz w:val="21"/>
                <w:szCs w:val="21"/>
                <w:lang w:eastAsia="en-US"/>
              </w:rPr>
            </w:pPr>
            <w:r>
              <w:rPr>
                <w:color w:val="000000"/>
                <w:sz w:val="21"/>
                <w:szCs w:val="21"/>
                <w:lang w:val="en-US" w:eastAsia="en-US"/>
              </w:rPr>
              <w:t>3</w:t>
            </w:r>
            <w:r>
              <w:rPr>
                <w:rFonts w:hint="eastAsia"/>
                <w:color w:val="000000"/>
                <w:sz w:val="21"/>
                <w:szCs w:val="21"/>
                <w:lang w:eastAsia="en-US"/>
              </w:rPr>
              <w:t>.4.3</w:t>
            </w:r>
          </w:p>
          <w:p>
            <w:pPr>
              <w:pStyle w:val="TableParagraph"/>
              <w:jc w:val="center"/>
              <w:rPr>
                <w:color w:val="000000"/>
                <w:sz w:val="21"/>
                <w:szCs w:val="21"/>
                <w:lang w:eastAsia="en-US"/>
              </w:rPr>
            </w:pPr>
            <w:r>
              <w:rPr>
                <w:rFonts w:hint="eastAsia"/>
                <w:color w:val="000000"/>
                <w:sz w:val="21"/>
                <w:szCs w:val="21"/>
                <w:lang w:eastAsia="en-US"/>
              </w:rPr>
              <w:t>（新增）</w:t>
            </w:r>
          </w:p>
        </w:tc>
        <w:tc>
          <w:tcPr>
            <w:tcW w:w="1984" w:type="dxa"/>
            <w:tcBorders>
              <w:top w:val="single" w:sz="4" w:space="0" w:color="000000"/>
              <w:start w:val="single" w:sz="4" w:space="0" w:color="000000"/>
              <w:bottom w:val="single" w:sz="4" w:space="0" w:color="000000"/>
              <w:end w:val="single" w:sz="4" w:space="0" w:color="000000"/>
            </w:tcBorders>
            <w:vAlign w:val="center"/>
          </w:tcPr>
          <w:p>
            <w:pPr>
              <w:pStyle w:val="TableParagraph"/>
              <w:spacing w:before="156" w:after="156"/>
              <w:jc w:val="center"/>
              <w:rPr>
                <w:color w:val="000000"/>
                <w:sz w:val="21"/>
                <w:szCs w:val="21"/>
                <w:lang w:eastAsia="en-US"/>
              </w:rPr>
            </w:pPr>
            <w:r>
              <w:rPr>
                <w:rFonts w:hint="eastAsia"/>
                <w:color w:val="000000"/>
                <w:sz w:val="21"/>
                <w:szCs w:val="21"/>
                <w:lang w:eastAsia="en-US"/>
              </w:rPr>
              <w:t>评标结果</w:t>
            </w:r>
          </w:p>
        </w:tc>
        <w:tc>
          <w:tcPr>
            <w:tcW w:w="4825" w:type="dxa"/>
            <w:tcBorders>
              <w:top w:val="single" w:sz="4" w:space="0" w:color="000000"/>
              <w:start w:val="single" w:sz="4" w:space="0" w:color="000000"/>
              <w:bottom w:val="single" w:sz="4" w:space="0" w:color="000000"/>
              <w:end w:val="single" w:sz="4" w:space="0" w:color="000000"/>
            </w:tcBorders>
          </w:tcPr>
          <w:p>
            <w:pPr>
              <w:pStyle w:val="Normal"/>
              <w:snapToGrid w:val="false"/>
              <w:spacing w:before="156" w:after="156"/>
              <w:rPr>
                <w:rFonts w:cs="宋体;SimSun"/>
                <w:color w:val="000000"/>
                <w:szCs w:val="21"/>
              </w:rPr>
            </w:pPr>
            <w:r>
              <w:rPr>
                <w:rFonts w:cs="宋体;SimSun" w:hint="eastAsia"/>
                <w:color w:val="000000"/>
                <w:szCs w:val="21"/>
              </w:rPr>
              <w:t>1.</w:t>
            </w:r>
            <w:r>
              <w:rPr>
                <w:rFonts w:cs="宋体;SimSun" w:hint="eastAsia"/>
                <w:color w:val="000000"/>
                <w:szCs w:val="21"/>
              </w:rPr>
              <w:t>招标人根据包划分、潜在投标人数量及其资格能力和生产要素配置，在保证充分竞争的前提下，就同一投标人同时中标最多数量作出规定。</w:t>
            </w:r>
          </w:p>
          <w:p>
            <w:pPr>
              <w:pStyle w:val="Normal"/>
              <w:snapToGrid w:val="false"/>
              <w:spacing w:before="156" w:after="156"/>
              <w:rPr>
                <w:rFonts w:cs="宋体;SimSun"/>
                <w:color w:val="000000"/>
                <w:szCs w:val="21"/>
              </w:rPr>
            </w:pPr>
            <w:bookmarkStart w:id="0" w:name="XZZB"/>
            <w:r>
              <w:rPr>
                <w:rFonts w:cs="宋体;SimSun"/>
                <w:color w:val="000000"/>
                <w:szCs w:val="21"/>
              </w:rPr>
              <w:t>□</w:t>
            </w:r>
            <w:r>
              <w:rPr>
                <w:rFonts w:cs="宋体;SimSun"/>
                <w:color w:val="000000"/>
                <w:szCs w:val="21"/>
              </w:rPr>
              <w:t>不设置限制中标原则</w:t>
            </w:r>
          </w:p>
          <w:p>
            <w:pPr>
              <w:pStyle w:val="Normal"/>
              <w:snapToGrid w:val="false"/>
              <w:spacing w:before="156" w:after="156"/>
              <w:rPr>
                <w:rFonts w:cs="宋体;SimSun"/>
                <w:color w:val="000000"/>
                <w:szCs w:val="21"/>
              </w:rPr>
            </w:pPr>
            <w:r>
              <w:rPr>
                <w:rFonts w:cs="宋体;SimSun"/>
                <w:color w:val="000000"/>
                <w:szCs w:val="21"/>
              </w:rPr>
              <w:t>■</w:t>
            </w:r>
            <w:r>
              <w:rPr>
                <w:rFonts w:cs="宋体;SimSun"/>
                <w:color w:val="000000"/>
                <w:szCs w:val="21"/>
              </w:rPr>
              <w:t>设置限制中标原则</w:t>
            </w:r>
          </w:p>
          <w:p>
            <w:pPr>
              <w:pStyle w:val="Normal"/>
              <w:snapToGrid w:val="false"/>
              <w:spacing w:before="156" w:after="156"/>
              <w:rPr/>
            </w:pPr>
            <w:r>
              <w:rPr>
                <w:rFonts w:cs="宋体;SimSun"/>
                <w:color w:val="000000"/>
                <w:szCs w:val="21"/>
              </w:rPr>
              <w:t>0425139001001-8201</w:t>
            </w:r>
            <w:r>
              <w:rPr>
                <w:rFonts w:cs="宋体;SimSun"/>
                <w:color w:val="000000"/>
                <w:szCs w:val="21"/>
              </w:rPr>
              <w:t>、</w:t>
            </w:r>
            <w:r>
              <w:rPr>
                <w:rFonts w:cs="宋体;SimSun"/>
                <w:color w:val="000000"/>
                <w:szCs w:val="21"/>
              </w:rPr>
              <w:t>0425139001001-8202</w:t>
            </w:r>
            <w:r>
              <w:rPr>
                <w:rFonts w:cs="宋体;SimSun"/>
                <w:color w:val="000000"/>
                <w:szCs w:val="21"/>
              </w:rPr>
              <w:t>、</w:t>
            </w:r>
            <w:r>
              <w:rPr>
                <w:rFonts w:cs="宋体;SimSun"/>
                <w:color w:val="000000"/>
                <w:szCs w:val="21"/>
              </w:rPr>
              <w:t>0425139001005-3011</w:t>
            </w:r>
            <w:r>
              <w:rPr>
                <w:rFonts w:cs="宋体;SimSun"/>
                <w:color w:val="000000"/>
                <w:szCs w:val="21"/>
              </w:rPr>
              <w:t>、</w:t>
            </w:r>
            <w:r>
              <w:rPr>
                <w:rFonts w:cs="宋体;SimSun"/>
                <w:color w:val="000000"/>
                <w:szCs w:val="21"/>
              </w:rPr>
              <w:t>0425139003001-0102</w:t>
            </w:r>
            <w:r>
              <w:rPr>
                <w:rFonts w:cs="宋体;SimSun"/>
                <w:color w:val="000000"/>
                <w:szCs w:val="21"/>
              </w:rPr>
              <w:t>、</w:t>
            </w:r>
            <w:r>
              <w:rPr>
                <w:rFonts w:cs="宋体;SimSun"/>
                <w:color w:val="000000"/>
                <w:szCs w:val="21"/>
              </w:rPr>
              <w:t>0425139003001-0111</w:t>
            </w:r>
            <w:r>
              <w:rPr>
                <w:rFonts w:cs="宋体;SimSun"/>
                <w:color w:val="000000"/>
                <w:szCs w:val="21"/>
              </w:rPr>
              <w:t>、</w:t>
            </w:r>
            <w:r>
              <w:rPr>
                <w:rFonts w:cs="宋体;SimSun"/>
                <w:color w:val="000000"/>
                <w:szCs w:val="21"/>
              </w:rPr>
              <w:t>0425139003001-0112</w:t>
            </w:r>
            <w:r>
              <w:rPr>
                <w:rFonts w:cs="宋体;SimSun"/>
                <w:color w:val="000000"/>
                <w:szCs w:val="21"/>
              </w:rPr>
              <w:t>、</w:t>
            </w:r>
            <w:r>
              <w:rPr>
                <w:rFonts w:cs="宋体;SimSun"/>
                <w:color w:val="000000"/>
                <w:szCs w:val="21"/>
              </w:rPr>
              <w:t>0425139003001-0113</w:t>
            </w:r>
            <w:r>
              <w:rPr>
                <w:rFonts w:cs="宋体;SimSun"/>
                <w:color w:val="000000"/>
                <w:szCs w:val="21"/>
              </w:rPr>
              <w:t>、</w:t>
            </w:r>
            <w:r>
              <w:rPr>
                <w:rFonts w:cs="宋体;SimSun"/>
                <w:color w:val="000000"/>
                <w:szCs w:val="21"/>
              </w:rPr>
              <w:t>0425139003001-0114</w:t>
            </w:r>
            <w:r>
              <w:rPr>
                <w:rFonts w:cs="宋体;SimSun"/>
                <w:color w:val="000000"/>
                <w:szCs w:val="21"/>
              </w:rPr>
              <w:t>、</w:t>
            </w:r>
            <w:r>
              <w:rPr>
                <w:rFonts w:cs="宋体;SimSun"/>
                <w:color w:val="000000"/>
                <w:szCs w:val="21"/>
              </w:rPr>
              <w:t>0425139003001-3330</w:t>
            </w:r>
            <w:r>
              <w:rPr>
                <w:rFonts w:cs="宋体;SimSun"/>
                <w:color w:val="000000"/>
                <w:szCs w:val="21"/>
              </w:rPr>
              <w:t>、</w:t>
            </w:r>
            <w:r>
              <w:rPr>
                <w:rFonts w:cs="宋体;SimSun"/>
                <w:color w:val="000000"/>
                <w:szCs w:val="21"/>
              </w:rPr>
              <w:t>0425139003001-3503</w:t>
            </w:r>
            <w:r>
              <w:rPr>
                <w:rFonts w:cs="宋体;SimSun"/>
                <w:color w:val="000000"/>
                <w:szCs w:val="21"/>
              </w:rPr>
              <w:t>、</w:t>
            </w:r>
            <w:r>
              <w:rPr>
                <w:rFonts w:cs="宋体;SimSun"/>
                <w:color w:val="000000"/>
                <w:szCs w:val="21"/>
              </w:rPr>
              <w:t>0425139003001-4001</w:t>
            </w:r>
            <w:r>
              <w:rPr>
                <w:rFonts w:cs="宋体;SimSun"/>
                <w:color w:val="000000"/>
                <w:szCs w:val="21"/>
              </w:rPr>
              <w:t>、</w:t>
            </w:r>
            <w:r>
              <w:rPr>
                <w:rFonts w:cs="宋体;SimSun"/>
                <w:color w:val="000000"/>
                <w:szCs w:val="21"/>
              </w:rPr>
              <w:t>0425139003001-4009</w:t>
            </w:r>
            <w:r>
              <w:rPr>
                <w:rFonts w:cs="宋体;SimSun"/>
                <w:color w:val="000000"/>
                <w:szCs w:val="21"/>
              </w:rPr>
              <w:t>、</w:t>
            </w:r>
            <w:r>
              <w:rPr>
                <w:rFonts w:cs="宋体;SimSun"/>
                <w:color w:val="000000"/>
                <w:szCs w:val="21"/>
              </w:rPr>
              <w:t>0425139003001-5001</w:t>
            </w:r>
            <w:r>
              <w:rPr>
                <w:rFonts w:cs="宋体;SimSun"/>
                <w:color w:val="000000"/>
                <w:szCs w:val="21"/>
              </w:rPr>
              <w:t>、</w:t>
            </w:r>
            <w:r>
              <w:rPr>
                <w:rFonts w:cs="宋体;SimSun"/>
                <w:color w:val="000000"/>
                <w:szCs w:val="21"/>
              </w:rPr>
              <w:t>0425139003001-5002</w:t>
            </w:r>
            <w:r>
              <w:rPr>
                <w:rFonts w:cs="宋体;SimSun"/>
                <w:color w:val="000000"/>
                <w:szCs w:val="21"/>
              </w:rPr>
              <w:t>、</w:t>
            </w:r>
            <w:r>
              <w:rPr>
                <w:rFonts w:cs="宋体;SimSun"/>
                <w:color w:val="000000"/>
                <w:szCs w:val="21"/>
              </w:rPr>
              <w:t>0425139003001-5495</w:t>
            </w:r>
            <w:r>
              <w:rPr>
                <w:rFonts w:cs="宋体;SimSun"/>
                <w:color w:val="000000"/>
                <w:szCs w:val="21"/>
              </w:rPr>
              <w:t>、</w:t>
            </w:r>
            <w:r>
              <w:rPr>
                <w:rFonts w:cs="宋体;SimSun"/>
                <w:color w:val="000000"/>
                <w:szCs w:val="21"/>
              </w:rPr>
              <w:t>0425139003002-3710</w:t>
            </w:r>
            <w:r>
              <w:rPr>
                <w:rFonts w:cs="宋体;SimSun"/>
                <w:color w:val="000000"/>
                <w:szCs w:val="21"/>
              </w:rPr>
              <w:t>、</w:t>
            </w:r>
            <w:r>
              <w:rPr>
                <w:rFonts w:cs="宋体;SimSun"/>
                <w:color w:val="000000"/>
                <w:szCs w:val="21"/>
              </w:rPr>
              <w:t>0425139007001-3401</w:t>
            </w:r>
            <w:r>
              <w:rPr>
                <w:rFonts w:cs="宋体;SimSun"/>
                <w:color w:val="000000"/>
                <w:szCs w:val="21"/>
              </w:rPr>
              <w:t>标段</w:t>
            </w:r>
            <w:r>
              <w:rPr>
                <w:rFonts w:cs="宋体;SimSun"/>
                <w:color w:val="000000"/>
                <w:szCs w:val="21"/>
              </w:rPr>
              <w:t>:</w:t>
            </w:r>
            <w:r>
              <w:rPr>
                <w:rFonts w:cs="宋体;SimSun"/>
                <w:color w:val="000000"/>
                <w:szCs w:val="21"/>
              </w:rPr>
              <w:t>同一标段每个投标人最多授予一个分包，若投标人在本标段超过一个分包综合排序第一，按照该标段投标报价金额由高到低依次授予，如果本标段内有两个及以上分包的投标报价金额相同，则按分包序号依次授予；未授标的分包授予综合排序第二的投标人，以此类推。</w:t>
            </w:r>
          </w:p>
          <w:p>
            <w:pPr>
              <w:pStyle w:val="Normal"/>
              <w:snapToGrid w:val="false"/>
              <w:spacing w:before="156" w:after="156"/>
              <w:rPr>
                <w:rFonts w:cs="宋体;SimSun"/>
                <w:color w:val="000000"/>
                <w:szCs w:val="21"/>
              </w:rPr>
            </w:pPr>
            <w:r>
              <w:rPr>
                <w:rFonts w:cs="宋体;SimSun"/>
                <w:color w:val="000000"/>
                <w:szCs w:val="21"/>
              </w:rPr>
              <w:t>投标人累计被推荐中标的数量达到限授原则规定限额时，则该投标人在剩余分包中的投标只参与评审、不参加排序（排序为空）及推荐中标。</w:t>
            </w:r>
          </w:p>
          <w:p>
            <w:pPr>
              <w:pStyle w:val="Normal"/>
              <w:snapToGrid w:val="false"/>
              <w:spacing w:before="156" w:after="156"/>
              <w:rPr>
                <w:rFonts w:cs="宋体;SimSun"/>
                <w:color w:val="000000"/>
                <w:szCs w:val="21"/>
              </w:rPr>
            </w:pPr>
            <w:r>
              <w:rPr>
                <w:rFonts w:cs="宋体;SimSun"/>
                <w:color w:val="000000"/>
                <w:szCs w:val="21"/>
              </w:rPr>
              <w:t>但当某一分包内所有合格投标人按上述推荐中标原则推荐的中标数量均达到限额时，不受上述授标原则规定限额的限制，按照投标报价金额由高到低依次授予综合排序第一名、第二名、第三名……（即按上述授标原则重新授标）。</w:t>
            </w:r>
          </w:p>
          <w:p>
            <w:pPr>
              <w:pStyle w:val="Normal"/>
              <w:snapToGrid w:val="false"/>
              <w:spacing w:before="156" w:after="156"/>
              <w:rPr>
                <w:rFonts w:cs="宋体;SimSun"/>
                <w:color w:val="000000"/>
                <w:szCs w:val="21"/>
              </w:rPr>
            </w:pPr>
            <w:r>
              <w:rPr>
                <w:rFonts w:cs="宋体;SimSun"/>
                <w:color w:val="000000"/>
                <w:szCs w:val="21"/>
              </w:rPr>
              <w:t>综合评分相等时，以技术分高的优先，技术分也相等的以投标报价低的优先；投标报价也相等的，由招标人或其授权的评标委员会自行确定。</w:t>
            </w:r>
          </w:p>
          <w:p>
            <w:pPr>
              <w:pStyle w:val="Normal"/>
              <w:snapToGrid w:val="false"/>
              <w:spacing w:before="156" w:after="156"/>
              <w:rPr>
                <w:rFonts w:cs="宋体;SimSun"/>
                <w:b/>
                <w:color w:val="000000"/>
                <w:szCs w:val="21"/>
              </w:rPr>
            </w:pPr>
            <w:bookmarkStart w:id="1" w:name="XZZB"/>
            <w:r>
              <w:rPr>
                <w:rFonts w:cs="宋体;SimSun"/>
                <w:b/>
                <w:color w:val="000000"/>
                <w:szCs w:val="21"/>
              </w:rPr>
              <w:t>其他标段均无限授。</w:t>
            </w:r>
            <w:bookmarkEnd w:id="1"/>
          </w:p>
          <w:p>
            <w:pPr>
              <w:pStyle w:val="Normal"/>
              <w:snapToGrid w:val="false"/>
              <w:spacing w:before="156" w:after="156"/>
              <w:rPr>
                <w:rFonts w:cs="宋体;SimSun" w:hint="eastAsia"/>
                <w:b/>
                <w:color w:val="000000"/>
                <w:szCs w:val="21"/>
              </w:rPr>
            </w:pPr>
            <w:r>
              <w:rPr>
                <w:rFonts w:cs="宋体;SimSun" w:hint="eastAsia"/>
                <w:b/>
                <w:color w:val="000000"/>
                <w:szCs w:val="21"/>
              </w:rPr>
            </w:r>
          </w:p>
          <w:p>
            <w:pPr>
              <w:pStyle w:val="Normal"/>
              <w:snapToGrid w:val="false"/>
              <w:spacing w:before="156" w:after="156"/>
              <w:rPr>
                <w:rFonts w:cs="宋体;SimSun" w:hint="eastAsia"/>
                <w:color w:val="000000"/>
                <w:szCs w:val="21"/>
              </w:rPr>
            </w:pPr>
            <w:r>
              <w:rPr>
                <w:rFonts w:hint="eastAsia"/>
                <w:b/>
                <w:sz w:val="18"/>
              </w:rPr>
              <w:t>2.</w:t>
            </w:r>
            <w:r>
              <w:rPr>
                <w:rFonts w:ascii="宋体;SimSun" w:hAnsi="宋体;SimSun" w:cs="宋体;SimSun" w:hint="eastAsia"/>
                <w:kern w:val="0"/>
                <w:szCs w:val="21"/>
              </w:rPr>
              <w:t>如推荐的中标候选人放弃中标资格，则该包按流标处理。</w:t>
            </w:r>
          </w:p>
          <w:p>
            <w:pPr>
              <w:pStyle w:val="Normal"/>
              <w:snapToGrid w:val="false"/>
              <w:spacing w:before="156" w:after="156"/>
              <w:rPr>
                <w:rFonts w:cs="宋体;SimSun" w:hint="eastAsia"/>
                <w:color w:val="FF0000"/>
                <w:szCs w:val="21"/>
              </w:rPr>
            </w:pPr>
            <w:r>
              <w:rPr>
                <w:rFonts w:cs="宋体;SimSun" w:hint="eastAsia"/>
                <w:color w:val="FF0000"/>
                <w:szCs w:val="21"/>
              </w:rPr>
            </w:r>
          </w:p>
        </w:tc>
      </w:tr>
    </w:tbl>
    <w:p>
      <w:pPr>
        <w:pStyle w:val="Heading2"/>
        <w:spacing w:before="192" w:after="192"/>
        <w:ind w:hanging="0" w:start="0"/>
        <w:rPr/>
      </w:pPr>
      <w:r>
        <w:rPr>
          <w:rStyle w:val="3Char1"/>
          <w:rFonts w:ascii="宋体;SimSun" w:hAnsi="宋体;SimSun" w:cs="宋体;SimSun"/>
          <w:bCs/>
          <w:color w:val="000000"/>
        </w:rPr>
        <w:t>附表</w:t>
      </w:r>
      <w:r>
        <w:rPr>
          <w:rStyle w:val="3Char1"/>
          <w:rFonts w:ascii="宋体;SimSun" w:hAnsi="宋体;SimSun" w:cs="宋体;SimSun" w:hint="eastAsia"/>
          <w:bCs/>
          <w:color w:val="000000"/>
        </w:rPr>
        <w:t>三</w:t>
      </w:r>
      <w:r>
        <w:rPr>
          <w:rStyle w:val="3Char1"/>
          <w:rFonts w:ascii="宋体;SimSun" w:hAnsi="宋体;SimSun" w:cs="宋体;SimSun"/>
          <w:bCs/>
          <w:color w:val="000000"/>
        </w:rPr>
        <w:t>：</w:t>
      </w:r>
      <w:r>
        <w:rPr>
          <w:rStyle w:val="3Char1"/>
          <w:rFonts w:ascii="宋体;SimSun" w:hAnsi="宋体;SimSun" w:cs="宋体;SimSun" w:hint="eastAsia"/>
          <w:bCs/>
          <w:color w:val="000000"/>
        </w:rPr>
        <w:t>商务</w:t>
      </w:r>
      <w:r>
        <w:rPr>
          <w:rStyle w:val="3Char1"/>
          <w:rFonts w:ascii="宋体;SimSun" w:hAnsi="宋体;SimSun" w:cs="宋体;SimSun"/>
          <w:bCs/>
          <w:color w:val="000000"/>
        </w:rPr>
        <w:t>评分标准</w:t>
      </w:r>
    </w:p>
    <w:p>
      <w:pPr>
        <w:pStyle w:val="Normal"/>
        <w:jc w:val="start"/>
        <w:rPr/>
      </w:pPr>
      <w:bookmarkStart w:id="2" w:name="SWXPXZ"/>
      <w:bookmarkEnd w:id="2"/>
      <w:r>
        <w:rPr>
          <w:rFonts w:hint="eastAsia"/>
          <w:b/>
          <w:sz w:val="34"/>
        </w:rPr>
        <w:t>0425139001001-2069</w:t>
      </w:r>
      <w:r>
        <w:rPr>
          <w:rFonts w:hint="eastAsia"/>
          <w:b/>
          <w:sz w:val="34"/>
        </w:rPr>
        <w:t>标段、</w:t>
      </w:r>
      <w:r>
        <w:rPr>
          <w:rFonts w:hint="eastAsia"/>
          <w:b/>
          <w:sz w:val="34"/>
        </w:rPr>
        <w:t>0425139001001-8101</w:t>
      </w:r>
      <w:r>
        <w:rPr>
          <w:rFonts w:hint="eastAsia"/>
          <w:b/>
          <w:sz w:val="34"/>
        </w:rPr>
        <w:t>标段、</w:t>
      </w:r>
      <w:r>
        <w:rPr>
          <w:rFonts w:hint="eastAsia"/>
          <w:b/>
          <w:sz w:val="34"/>
        </w:rPr>
        <w:t>0425139001001-8102</w:t>
      </w:r>
      <w:r>
        <w:rPr>
          <w:rFonts w:hint="eastAsia"/>
          <w:b/>
          <w:sz w:val="34"/>
        </w:rPr>
        <w:t>标段、</w:t>
      </w:r>
      <w:r>
        <w:rPr>
          <w:rFonts w:hint="eastAsia"/>
          <w:b/>
          <w:sz w:val="34"/>
        </w:rPr>
        <w:t>0425139001001-8103</w:t>
      </w:r>
      <w:r>
        <w:rPr>
          <w:rFonts w:hint="eastAsia"/>
          <w:b/>
          <w:sz w:val="34"/>
        </w:rPr>
        <w:t>标段、</w:t>
      </w:r>
      <w:r>
        <w:rPr>
          <w:rFonts w:hint="eastAsia"/>
          <w:b/>
          <w:sz w:val="34"/>
        </w:rPr>
        <w:t>0425139001001-8201</w:t>
      </w:r>
      <w:r>
        <w:rPr>
          <w:rFonts w:hint="eastAsia"/>
          <w:b/>
          <w:sz w:val="34"/>
        </w:rPr>
        <w:t>标段、</w:t>
      </w:r>
      <w:r>
        <w:rPr>
          <w:rFonts w:hint="eastAsia"/>
          <w:b/>
          <w:sz w:val="34"/>
        </w:rPr>
        <w:t>0425139001001-8202</w:t>
      </w:r>
      <w:r>
        <w:rPr>
          <w:rFonts w:hint="eastAsia"/>
          <w:b/>
          <w:sz w:val="34"/>
        </w:rPr>
        <w:t>标段商务详细评审标准</w:t>
      </w:r>
    </w:p>
    <w:p>
      <w:pPr>
        <w:pStyle w:val="Normal"/>
        <w:jc w:val="start"/>
        <w:rPr/>
      </w:pPr>
      <w:r>
        <w:rPr/>
        <w:t>FWSW02</w:t>
      </w:r>
      <w:r>
        <w:rPr/>
        <w:t>：输变电工程设计类商务评分细则</w:t>
      </w:r>
    </w:p>
    <w:tbl>
      <w:tblPr>
        <w:tblW w:w="8528" w:type="dxa"/>
        <w:jc w:val="start"/>
        <w:tblInd w:w="0" w:type="dxa"/>
        <w:tblLayout w:type="fixed"/>
        <w:tblCellMar>
          <w:top w:w="0" w:type="dxa"/>
          <w:start w:w="108" w:type="dxa"/>
          <w:bottom w:w="0" w:type="dxa"/>
          <w:end w:w="108" w:type="dxa"/>
        </w:tblCellMar>
      </w:tblPr>
      <w:tblGrid>
        <w:gridCol w:w="1566"/>
        <w:gridCol w:w="1566"/>
        <w:gridCol w:w="5396"/>
      </w:tblGrid>
      <w:tr>
        <w:trPr/>
        <w:tc>
          <w:tcPr>
            <w:tcW w:w="1566"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hint="eastAsia"/>
                <w:b/>
              </w:rPr>
            </w:pPr>
            <w:r>
              <w:rPr>
                <w:rFonts w:hint="eastAsia"/>
                <w:b/>
              </w:rPr>
              <w:t>项目</w:t>
            </w:r>
          </w:p>
        </w:tc>
        <w:tc>
          <w:tcPr>
            <w:tcW w:w="6962" w:type="dxa"/>
            <w:gridSpan w:val="2"/>
            <w:tcBorders>
              <w:top w:val="single" w:sz="4" w:space="0" w:color="000000"/>
              <w:start w:val="single" w:sz="4" w:space="0" w:color="000000"/>
              <w:bottom w:val="single" w:sz="4" w:space="0" w:color="000000"/>
              <w:end w:val="single" w:sz="4" w:space="0" w:color="000000"/>
            </w:tcBorders>
            <w:vAlign w:val="center"/>
          </w:tcPr>
          <w:p>
            <w:pPr>
              <w:pStyle w:val="Normal"/>
              <w:jc w:val="center"/>
              <w:rPr>
                <w:rFonts w:hint="eastAsia"/>
              </w:rPr>
            </w:pPr>
            <w:r>
              <w:rPr>
                <w:rFonts w:hint="eastAsia"/>
                <w:b/>
              </w:rPr>
              <w:t>评分细则</w:t>
            </w:r>
          </w:p>
        </w:tc>
      </w:tr>
      <w:tr>
        <w:trPr>
          <w:trHeight w:val="312" w:hRule="atLeast"/>
        </w:trPr>
        <w:tc>
          <w:tcPr>
            <w:tcW w:w="1566"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start"/>
              <w:rPr>
                <w:rFonts w:hint="eastAsia"/>
              </w:rPr>
            </w:pPr>
            <w:r>
              <w:rPr>
                <w:rFonts w:hint="eastAsia"/>
              </w:rPr>
              <w:t>1.</w:t>
            </w:r>
            <w:r>
              <w:rPr>
                <w:rFonts w:hint="eastAsia"/>
              </w:rPr>
              <w:t>诚信评价</w:t>
            </w:r>
          </w:p>
          <w:p>
            <w:pPr>
              <w:pStyle w:val="Normal"/>
              <w:jc w:val="start"/>
              <w:rPr>
                <w:rFonts w:hint="eastAsia"/>
              </w:rPr>
            </w:pPr>
            <w:r>
              <w:rPr>
                <w:rFonts w:hint="eastAsia"/>
              </w:rPr>
              <w:t>（</w:t>
            </w:r>
            <w:r>
              <w:rPr>
                <w:rFonts w:hint="eastAsia"/>
              </w:rPr>
              <w:t>0</w:t>
            </w:r>
            <w:r>
              <w:rPr>
                <w:rFonts w:hint="eastAsia"/>
              </w:rPr>
              <w:t>分）</w:t>
            </w:r>
          </w:p>
        </w:tc>
        <w:tc>
          <w:tcPr>
            <w:tcW w:w="1566" w:type="dxa"/>
            <w:tcBorders>
              <w:top w:val="single" w:sz="4" w:space="0" w:color="000000"/>
              <w:start w:val="single" w:sz="4" w:space="0" w:color="000000"/>
              <w:bottom w:val="single" w:sz="4" w:space="0" w:color="000000"/>
              <w:end w:val="single" w:sz="4" w:space="0" w:color="000000"/>
            </w:tcBorders>
            <w:vAlign w:val="center"/>
          </w:tcPr>
          <w:p>
            <w:pPr>
              <w:pStyle w:val="Normal"/>
              <w:jc w:val="start"/>
              <w:rPr>
                <w:rFonts w:hint="eastAsia"/>
              </w:rPr>
            </w:pPr>
            <w:r>
              <w:rPr>
                <w:rFonts w:hint="eastAsia"/>
              </w:rPr>
              <w:t>不良行为处理情况通报（</w:t>
            </w:r>
            <w:r>
              <w:rPr>
                <w:rFonts w:hint="eastAsia"/>
              </w:rPr>
              <w:t>-30-0</w:t>
            </w:r>
            <w:r>
              <w:rPr>
                <w:rFonts w:hint="eastAsia"/>
              </w:rPr>
              <w:t>分）</w:t>
            </w:r>
          </w:p>
        </w:tc>
        <w:tc>
          <w:tcPr>
            <w:tcW w:w="5396" w:type="dxa"/>
            <w:tcBorders>
              <w:top w:val="single" w:sz="4" w:space="0" w:color="000000"/>
              <w:start w:val="single" w:sz="4" w:space="0" w:color="000000"/>
              <w:bottom w:val="single" w:sz="4" w:space="0" w:color="000000"/>
              <w:end w:val="single" w:sz="4" w:space="0" w:color="000000"/>
            </w:tcBorders>
            <w:vAlign w:val="center"/>
          </w:tcPr>
          <w:p>
            <w:pPr>
              <w:pStyle w:val="Normal"/>
              <w:jc w:val="start"/>
              <w:rPr>
                <w:rFonts w:hint="eastAsia"/>
              </w:rPr>
            </w:pPr>
            <w:r>
              <w:rPr>
                <w:rFonts w:hint="eastAsia"/>
              </w:rPr>
              <w:t>不存在《国家电网有限公司供应商关系管理办法》中规定的不良行为；或存在《国家电网有限公司供应商关系管理办法》中规定的不良行为，但最近一次受到供应商不良行为处理解除之日，距离投标截止日超过</w:t>
            </w:r>
            <w:r>
              <w:rPr>
                <w:rFonts w:hint="eastAsia"/>
              </w:rPr>
              <w:t>3</w:t>
            </w:r>
            <w:r>
              <w:rPr>
                <w:rFonts w:hint="eastAsia"/>
              </w:rPr>
              <w:t xml:space="preserve">年【不扣分】  </w:t>
            </w:r>
          </w:p>
          <w:p>
            <w:pPr>
              <w:pStyle w:val="Normal"/>
              <w:jc w:val="start"/>
              <w:rPr>
                <w:rFonts w:hint="eastAsia"/>
              </w:rPr>
            </w:pPr>
            <w:r>
              <w:rPr>
                <w:rFonts w:hint="eastAsia"/>
              </w:rPr>
              <w:t>至本项目投标截止日，存在《国家电网有限公司供应商关系管理办法》中规定的不良行为，且最近一次受到供应商不良行为处理解除之日，距离投标截止日超过</w:t>
            </w:r>
            <w:r>
              <w:rPr>
                <w:rFonts w:hint="eastAsia"/>
              </w:rPr>
              <w:t>2</w:t>
            </w:r>
            <w:r>
              <w:rPr>
                <w:rFonts w:hint="eastAsia"/>
              </w:rPr>
              <w:t>年但在</w:t>
            </w:r>
            <w:r>
              <w:rPr>
                <w:rFonts w:hint="eastAsia"/>
              </w:rPr>
              <w:t>3</w:t>
            </w:r>
            <w:r>
              <w:rPr>
                <w:rFonts w:hint="eastAsia"/>
              </w:rPr>
              <w:t>年以内（含）【扣</w:t>
            </w:r>
            <w:r>
              <w:rPr>
                <w:rFonts w:hint="eastAsia"/>
              </w:rPr>
              <w:t>5</w:t>
            </w:r>
            <w:r>
              <w:rPr>
                <w:rFonts w:hint="eastAsia"/>
              </w:rPr>
              <w:t>分】，其中，存在行贿行为的 【扣</w:t>
            </w:r>
            <w:r>
              <w:rPr>
                <w:rFonts w:hint="eastAsia"/>
              </w:rPr>
              <w:t>10</w:t>
            </w:r>
            <w:r>
              <w:rPr>
                <w:rFonts w:hint="eastAsia"/>
              </w:rPr>
              <w:t xml:space="preserve">分】 </w:t>
            </w:r>
          </w:p>
          <w:p>
            <w:pPr>
              <w:pStyle w:val="Normal"/>
              <w:jc w:val="start"/>
              <w:rPr/>
            </w:pPr>
            <w:r>
              <w:rPr>
                <w:rFonts w:hint="eastAsia"/>
              </w:rPr>
              <w:t>至本项目投标截止日，存在《国家电网有限公司供应商关系管理办法》中规定的不良行为，且最近一次受到供应商不良行为处理解除之日，距离投标截止日超过</w:t>
            </w:r>
            <w:r>
              <w:rPr>
                <w:rFonts w:hint="eastAsia"/>
              </w:rPr>
              <w:t>1</w:t>
            </w:r>
            <w:r>
              <w:rPr>
                <w:rFonts w:hint="eastAsia"/>
              </w:rPr>
              <w:t>年但在</w:t>
            </w:r>
            <w:r>
              <w:rPr>
                <w:rFonts w:hint="eastAsia"/>
              </w:rPr>
              <w:t>2</w:t>
            </w:r>
            <w:r>
              <w:rPr>
                <w:rFonts w:hint="eastAsia"/>
              </w:rPr>
              <w:t>年以内（含）【扣</w:t>
            </w:r>
            <w:r>
              <w:rPr>
                <w:rFonts w:hint="eastAsia"/>
              </w:rPr>
              <w:t>10</w:t>
            </w:r>
            <w:r>
              <w:rPr>
                <w:rFonts w:hint="eastAsia"/>
              </w:rPr>
              <w:t>分】，其中，存在行贿行为的 【扣</w:t>
            </w:r>
            <w:r>
              <w:rPr>
                <w:rFonts w:hint="eastAsia"/>
              </w:rPr>
              <w:t>20</w:t>
            </w:r>
            <w:r>
              <w:rPr>
                <w:rFonts w:hint="eastAsia"/>
              </w:rPr>
              <w:t>分】</w:t>
            </w:r>
          </w:p>
          <w:p>
            <w:pPr>
              <w:pStyle w:val="Normal"/>
              <w:jc w:val="start"/>
              <w:rPr>
                <w:rFonts w:hint="eastAsia"/>
              </w:rPr>
            </w:pPr>
            <w:r>
              <w:rPr>
                <w:rFonts w:hint="eastAsia"/>
              </w:rPr>
              <w:t>至本项目投标截止日，存在《国家电网有限公司供应商关系管理办法》中规定的不良行为，且最近一次受到供应商不良行为处理解除之日，距离投标截止日</w:t>
            </w:r>
            <w:r>
              <w:rPr>
                <w:rFonts w:hint="eastAsia"/>
              </w:rPr>
              <w:t>1</w:t>
            </w:r>
            <w:r>
              <w:rPr>
                <w:rFonts w:hint="eastAsia"/>
              </w:rPr>
              <w:t>年以内（含）【扣</w:t>
            </w:r>
            <w:r>
              <w:rPr>
                <w:rFonts w:hint="eastAsia"/>
              </w:rPr>
              <w:t>15</w:t>
            </w:r>
            <w:r>
              <w:rPr>
                <w:rFonts w:hint="eastAsia"/>
              </w:rPr>
              <w:t>分】，其中，存在行贿行为的 【扣</w:t>
            </w:r>
            <w:r>
              <w:rPr>
                <w:rFonts w:hint="eastAsia"/>
              </w:rPr>
              <w:t>30</w:t>
            </w:r>
            <w:r>
              <w:rPr>
                <w:rFonts w:hint="eastAsia"/>
              </w:rPr>
              <w:t>分】</w:t>
            </w:r>
          </w:p>
        </w:tc>
      </w:tr>
      <w:tr>
        <w:trPr>
          <w:trHeight w:val="312" w:hRule="atLeast"/>
        </w:trPr>
        <w:tc>
          <w:tcPr>
            <w:tcW w:w="156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jc w:val="start"/>
              <w:rPr>
                <w:rFonts w:hint="eastAsia"/>
              </w:rPr>
            </w:pPr>
            <w:r>
              <w:rPr>
                <w:rFonts w:hint="eastAsia"/>
              </w:rPr>
              <w:t>1.</w:t>
            </w:r>
            <w:r>
              <w:rPr>
                <w:rFonts w:hint="eastAsia"/>
              </w:rPr>
              <w:t>诚信评价</w:t>
            </w:r>
          </w:p>
          <w:p>
            <w:pPr>
              <w:pStyle w:val="Normal"/>
              <w:jc w:val="start"/>
              <w:rPr>
                <w:rFonts w:hint="eastAsia"/>
              </w:rPr>
            </w:pPr>
            <w:r>
              <w:rPr>
                <w:rFonts w:hint="eastAsia"/>
              </w:rPr>
              <w:t>（</w:t>
            </w:r>
            <w:r>
              <w:rPr>
                <w:rFonts w:hint="eastAsia"/>
              </w:rPr>
              <w:t>0</w:t>
            </w:r>
            <w:r>
              <w:rPr>
                <w:rFonts w:hint="eastAsia"/>
              </w:rPr>
              <w:t>分）</w:t>
            </w:r>
          </w:p>
        </w:tc>
        <w:tc>
          <w:tcPr>
            <w:tcW w:w="1566" w:type="dxa"/>
            <w:tcBorders>
              <w:top w:val="single" w:sz="4" w:space="0" w:color="000000"/>
              <w:start w:val="single" w:sz="4" w:space="0" w:color="000000"/>
              <w:bottom w:val="single" w:sz="4" w:space="0" w:color="000000"/>
              <w:end w:val="single" w:sz="4" w:space="0" w:color="000000"/>
            </w:tcBorders>
            <w:vAlign w:val="center"/>
          </w:tcPr>
          <w:p>
            <w:pPr>
              <w:pStyle w:val="Normal"/>
              <w:jc w:val="start"/>
              <w:rPr>
                <w:rFonts w:hint="eastAsia"/>
              </w:rPr>
            </w:pPr>
            <w:r>
              <w:rPr>
                <w:rFonts w:hint="eastAsia"/>
              </w:rPr>
              <w:t>公共信用信息报告、企业信用信息公示报告（</w:t>
            </w:r>
            <w:r>
              <w:rPr>
                <w:rFonts w:hint="eastAsia"/>
              </w:rPr>
              <w:t>-10-0</w:t>
            </w:r>
            <w:r>
              <w:rPr>
                <w:rFonts w:hint="eastAsia"/>
              </w:rPr>
              <w:t>分）</w:t>
            </w:r>
          </w:p>
        </w:tc>
        <w:tc>
          <w:tcPr>
            <w:tcW w:w="5396" w:type="dxa"/>
            <w:tcBorders>
              <w:top w:val="single" w:sz="4" w:space="0" w:color="000000"/>
              <w:start w:val="single" w:sz="4" w:space="0" w:color="000000"/>
              <w:bottom w:val="single" w:sz="4" w:space="0" w:color="000000"/>
              <w:end w:val="single" w:sz="4" w:space="0" w:color="000000"/>
            </w:tcBorders>
            <w:vAlign w:val="center"/>
          </w:tcPr>
          <w:p>
            <w:pPr>
              <w:pStyle w:val="Normal"/>
              <w:jc w:val="start"/>
              <w:rPr>
                <w:rFonts w:hint="eastAsia"/>
              </w:rPr>
            </w:pPr>
            <w:r>
              <w:rPr>
                <w:rFonts w:hint="eastAsia"/>
              </w:rPr>
              <w:t>不存在失信行为，或存在质量、诚信以外失信行为，情节轻微，行政处罚罚款累计在</w:t>
            </w:r>
            <w:r>
              <w:rPr>
                <w:rFonts w:hint="eastAsia"/>
              </w:rPr>
              <w:t>1</w:t>
            </w:r>
            <w:r>
              <w:rPr>
                <w:rFonts w:hint="eastAsia"/>
              </w:rPr>
              <w:t>万元以下【不扣分】</w:t>
            </w:r>
          </w:p>
          <w:p>
            <w:pPr>
              <w:pStyle w:val="Normal"/>
              <w:jc w:val="start"/>
              <w:rPr/>
            </w:pPr>
            <w:r>
              <w:rPr>
                <w:rFonts w:hint="eastAsia"/>
              </w:rPr>
              <w:t>存在质量、诚信以外失信行为，行政处罚罚款累计在</w:t>
            </w:r>
            <w:r>
              <w:rPr>
                <w:rFonts w:hint="eastAsia"/>
              </w:rPr>
              <w:t>1</w:t>
            </w:r>
            <w:r>
              <w:rPr>
                <w:rFonts w:hint="eastAsia"/>
              </w:rPr>
              <w:t>万元及以上</w:t>
            </w:r>
            <w:r>
              <w:rPr>
                <w:rFonts w:hint="eastAsia"/>
              </w:rPr>
              <w:t>30</w:t>
            </w:r>
            <w:r>
              <w:rPr>
                <w:rFonts w:hint="eastAsia"/>
              </w:rPr>
              <w:t>万元以下【扣</w:t>
            </w:r>
            <w:r>
              <w:rPr>
                <w:rFonts w:hint="eastAsia"/>
              </w:rPr>
              <w:t>5</w:t>
            </w:r>
            <w:r>
              <w:rPr>
                <w:rFonts w:hint="eastAsia"/>
              </w:rPr>
              <w:t>分】</w:t>
            </w:r>
          </w:p>
          <w:p>
            <w:pPr>
              <w:pStyle w:val="Normal"/>
              <w:jc w:val="start"/>
              <w:rPr>
                <w:rFonts w:hint="eastAsia"/>
              </w:rPr>
            </w:pPr>
            <w:r>
              <w:rPr>
                <w:rFonts w:hint="eastAsia"/>
              </w:rPr>
              <w:t>存在质量、诚信失信行为，或存在质量、诚信以外失信行为，但未纳入失信黑名单，行政处罚罚款累计在</w:t>
            </w:r>
            <w:r>
              <w:rPr>
                <w:rFonts w:hint="eastAsia"/>
              </w:rPr>
              <w:t>30</w:t>
            </w:r>
            <w:r>
              <w:rPr>
                <w:rFonts w:hint="eastAsia"/>
              </w:rPr>
              <w:t>万元及以上【扣</w:t>
            </w:r>
            <w:r>
              <w:rPr>
                <w:rFonts w:hint="eastAsia"/>
              </w:rPr>
              <w:t>10</w:t>
            </w:r>
            <w:r>
              <w:rPr>
                <w:rFonts w:hint="eastAsia"/>
              </w:rPr>
              <w:t>分】</w:t>
            </w:r>
          </w:p>
        </w:tc>
      </w:tr>
      <w:tr>
        <w:trPr>
          <w:trHeight w:val="312" w:hRule="atLeast"/>
        </w:trPr>
        <w:tc>
          <w:tcPr>
            <w:tcW w:w="156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jc w:val="start"/>
              <w:rPr>
                <w:rFonts w:hint="eastAsia"/>
              </w:rPr>
            </w:pPr>
            <w:r>
              <w:rPr>
                <w:rFonts w:hint="eastAsia"/>
              </w:rPr>
              <w:t>1.</w:t>
            </w:r>
            <w:r>
              <w:rPr>
                <w:rFonts w:hint="eastAsia"/>
              </w:rPr>
              <w:t>诚信评价</w:t>
            </w:r>
          </w:p>
          <w:p>
            <w:pPr>
              <w:pStyle w:val="Normal"/>
              <w:jc w:val="start"/>
              <w:rPr>
                <w:rFonts w:hint="eastAsia"/>
              </w:rPr>
            </w:pPr>
            <w:r>
              <w:rPr>
                <w:rFonts w:hint="eastAsia"/>
              </w:rPr>
              <w:t>（</w:t>
            </w:r>
            <w:r>
              <w:rPr>
                <w:rFonts w:hint="eastAsia"/>
              </w:rPr>
              <w:t>0</w:t>
            </w:r>
            <w:r>
              <w:rPr>
                <w:rFonts w:hint="eastAsia"/>
              </w:rPr>
              <w:t>分）</w:t>
            </w:r>
          </w:p>
        </w:tc>
        <w:tc>
          <w:tcPr>
            <w:tcW w:w="1566" w:type="dxa"/>
            <w:tcBorders>
              <w:top w:val="single" w:sz="4" w:space="0" w:color="000000"/>
              <w:start w:val="single" w:sz="4" w:space="0" w:color="000000"/>
              <w:bottom w:val="single" w:sz="4" w:space="0" w:color="000000"/>
              <w:end w:val="single" w:sz="4" w:space="0" w:color="000000"/>
            </w:tcBorders>
            <w:vAlign w:val="center"/>
          </w:tcPr>
          <w:p>
            <w:pPr>
              <w:pStyle w:val="Normal"/>
              <w:jc w:val="start"/>
              <w:rPr>
                <w:rFonts w:hint="eastAsia"/>
              </w:rPr>
            </w:pPr>
            <w:r>
              <w:rPr>
                <w:rFonts w:hint="eastAsia"/>
              </w:rPr>
              <w:t>影响招投标工作公正性行为的凭证（</w:t>
            </w:r>
            <w:r>
              <w:rPr>
                <w:rFonts w:hint="eastAsia"/>
              </w:rPr>
              <w:t>-20-0</w:t>
            </w:r>
            <w:r>
              <w:rPr>
                <w:rFonts w:hint="eastAsia"/>
              </w:rPr>
              <w:t>分）</w:t>
            </w:r>
          </w:p>
        </w:tc>
        <w:tc>
          <w:tcPr>
            <w:tcW w:w="5396" w:type="dxa"/>
            <w:tcBorders>
              <w:top w:val="single" w:sz="4" w:space="0" w:color="000000"/>
              <w:start w:val="single" w:sz="4" w:space="0" w:color="000000"/>
              <w:bottom w:val="single" w:sz="4" w:space="0" w:color="000000"/>
              <w:end w:val="single" w:sz="4" w:space="0" w:color="000000"/>
            </w:tcBorders>
            <w:vAlign w:val="center"/>
          </w:tcPr>
          <w:p>
            <w:pPr>
              <w:pStyle w:val="Normal"/>
              <w:jc w:val="start"/>
              <w:rPr>
                <w:rFonts w:hint="eastAsia"/>
              </w:rPr>
            </w:pPr>
            <w:r>
              <w:rPr>
                <w:rFonts w:hint="eastAsia"/>
              </w:rPr>
              <w:t>投标截止日近一年内，经查证核实，投标人存在打招呼、请托关照等可能影响招投标工作公正性行为【扣</w:t>
            </w:r>
            <w:r>
              <w:rPr>
                <w:rFonts w:hint="eastAsia"/>
              </w:rPr>
              <w:t>20</w:t>
            </w:r>
            <w:r>
              <w:rPr>
                <w:rFonts w:hint="eastAsia"/>
              </w:rPr>
              <w:t>分】。</w:t>
            </w:r>
          </w:p>
          <w:p>
            <w:pPr>
              <w:pStyle w:val="Normal"/>
              <w:jc w:val="start"/>
              <w:rPr>
                <w:rFonts w:hint="eastAsia"/>
              </w:rPr>
            </w:pPr>
            <w:r>
              <w:rPr>
                <w:rFonts w:hint="eastAsia"/>
              </w:rPr>
              <w:t>无上述行为的【不扣分】。</w:t>
            </w:r>
          </w:p>
        </w:tc>
      </w:tr>
      <w:tr>
        <w:trPr>
          <w:trHeight w:val="312" w:hRule="atLeast"/>
        </w:trPr>
        <w:tc>
          <w:tcPr>
            <w:tcW w:w="1566"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start"/>
              <w:rPr>
                <w:rFonts w:hint="eastAsia"/>
              </w:rPr>
            </w:pPr>
            <w:r>
              <w:rPr>
                <w:rFonts w:hint="eastAsia"/>
              </w:rPr>
              <w:t>2.</w:t>
            </w:r>
            <w:r>
              <w:rPr>
                <w:rFonts w:hint="eastAsia"/>
              </w:rPr>
              <w:t>绿色低碳评价</w:t>
            </w:r>
          </w:p>
          <w:p>
            <w:pPr>
              <w:pStyle w:val="Normal"/>
              <w:jc w:val="start"/>
              <w:rPr>
                <w:rFonts w:hint="eastAsia"/>
              </w:rPr>
            </w:pPr>
            <w:r>
              <w:rPr>
                <w:rFonts w:hint="eastAsia"/>
              </w:rPr>
              <w:t>（</w:t>
            </w:r>
            <w:r>
              <w:rPr>
                <w:rFonts w:hint="eastAsia"/>
              </w:rPr>
              <w:t>12</w:t>
            </w:r>
            <w:r>
              <w:rPr>
                <w:rFonts w:hint="eastAsia"/>
              </w:rPr>
              <w:t>分）</w:t>
            </w:r>
          </w:p>
        </w:tc>
        <w:tc>
          <w:tcPr>
            <w:tcW w:w="1566" w:type="dxa"/>
            <w:tcBorders>
              <w:top w:val="single" w:sz="4" w:space="0" w:color="000000"/>
              <w:start w:val="single" w:sz="4" w:space="0" w:color="000000"/>
              <w:bottom w:val="single" w:sz="4" w:space="0" w:color="000000"/>
              <w:end w:val="single" w:sz="4" w:space="0" w:color="000000"/>
            </w:tcBorders>
            <w:vAlign w:val="center"/>
          </w:tcPr>
          <w:p>
            <w:pPr>
              <w:pStyle w:val="Normal"/>
              <w:jc w:val="start"/>
              <w:rPr>
                <w:rFonts w:hint="eastAsia"/>
              </w:rPr>
            </w:pPr>
            <w:r>
              <w:rPr>
                <w:rFonts w:hint="eastAsia"/>
              </w:rPr>
              <w:t>绿色发展规划（</w:t>
            </w:r>
            <w:r>
              <w:rPr>
                <w:rFonts w:hint="eastAsia"/>
              </w:rPr>
              <w:t>0-2</w:t>
            </w:r>
            <w:r>
              <w:rPr>
                <w:rFonts w:hint="eastAsia"/>
              </w:rPr>
              <w:t>分）</w:t>
            </w:r>
          </w:p>
        </w:tc>
        <w:tc>
          <w:tcPr>
            <w:tcW w:w="5396" w:type="dxa"/>
            <w:tcBorders>
              <w:top w:val="single" w:sz="4" w:space="0" w:color="000000"/>
              <w:start w:val="single" w:sz="4" w:space="0" w:color="000000"/>
              <w:bottom w:val="single" w:sz="4" w:space="0" w:color="000000"/>
              <w:end w:val="single" w:sz="4" w:space="0" w:color="000000"/>
            </w:tcBorders>
            <w:vAlign w:val="center"/>
          </w:tcPr>
          <w:p>
            <w:pPr>
              <w:pStyle w:val="Normal"/>
              <w:jc w:val="start"/>
              <w:rPr>
                <w:rFonts w:hint="eastAsia"/>
              </w:rPr>
            </w:pPr>
            <w:r>
              <w:rPr>
                <w:rFonts w:hint="eastAsia"/>
              </w:rPr>
              <w:t>对企业的绿色发展顶层规划及执行情况进行评价。</w:t>
            </w:r>
          </w:p>
          <w:p>
            <w:pPr>
              <w:pStyle w:val="Normal"/>
              <w:jc w:val="start"/>
              <w:rPr/>
            </w:pPr>
            <w:r>
              <w:rPr>
                <w:rFonts w:hint="eastAsia"/>
              </w:rPr>
              <w:t>建立了科学合理的绿色发展顶层规划并执行较好的，得</w:t>
            </w:r>
            <w:r>
              <w:rPr>
                <w:rFonts w:hint="eastAsia"/>
              </w:rPr>
              <w:t>2</w:t>
            </w:r>
            <w:r>
              <w:rPr>
                <w:rFonts w:hint="eastAsia"/>
              </w:rPr>
              <w:t>分；</w:t>
            </w:r>
          </w:p>
          <w:p>
            <w:pPr>
              <w:pStyle w:val="Normal"/>
              <w:jc w:val="start"/>
              <w:rPr>
                <w:rFonts w:hint="eastAsia"/>
              </w:rPr>
            </w:pPr>
            <w:r>
              <w:rPr>
                <w:rFonts w:hint="eastAsia"/>
              </w:rPr>
              <w:t>建立了科学合理的绿色发展顶层规划并执行一般的，得</w:t>
            </w:r>
            <w:r>
              <w:rPr>
                <w:rFonts w:hint="eastAsia"/>
              </w:rPr>
              <w:t>1</w:t>
            </w:r>
            <w:r>
              <w:rPr>
                <w:rFonts w:hint="eastAsia"/>
              </w:rPr>
              <w:t>分；</w:t>
            </w:r>
          </w:p>
          <w:p>
            <w:pPr>
              <w:pStyle w:val="Normal"/>
              <w:jc w:val="start"/>
              <w:rPr>
                <w:rFonts w:hint="eastAsia"/>
              </w:rPr>
            </w:pPr>
            <w:r>
              <w:rPr>
                <w:rFonts w:hint="eastAsia"/>
              </w:rPr>
              <w:t>未建立绿色发展顶层规划的，得</w:t>
            </w:r>
            <w:r>
              <w:rPr>
                <w:rFonts w:hint="eastAsia"/>
              </w:rPr>
              <w:t>0</w:t>
            </w:r>
            <w:r>
              <w:rPr>
                <w:rFonts w:hint="eastAsia"/>
              </w:rPr>
              <w:t>分。</w:t>
            </w:r>
          </w:p>
        </w:tc>
      </w:tr>
      <w:tr>
        <w:trPr>
          <w:trHeight w:val="312" w:hRule="atLeast"/>
        </w:trPr>
        <w:tc>
          <w:tcPr>
            <w:tcW w:w="156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jc w:val="start"/>
              <w:rPr>
                <w:rFonts w:hint="eastAsia"/>
              </w:rPr>
            </w:pPr>
            <w:r>
              <w:rPr>
                <w:rFonts w:hint="eastAsia"/>
              </w:rPr>
              <w:t>2.</w:t>
            </w:r>
            <w:r>
              <w:rPr>
                <w:rFonts w:hint="eastAsia"/>
              </w:rPr>
              <w:t>绿色低碳评价</w:t>
            </w:r>
          </w:p>
          <w:p>
            <w:pPr>
              <w:pStyle w:val="Normal"/>
              <w:jc w:val="start"/>
              <w:rPr>
                <w:rFonts w:hint="eastAsia"/>
              </w:rPr>
            </w:pPr>
            <w:r>
              <w:rPr>
                <w:rFonts w:hint="eastAsia"/>
              </w:rPr>
              <w:t>（</w:t>
            </w:r>
            <w:r>
              <w:rPr>
                <w:rFonts w:hint="eastAsia"/>
              </w:rPr>
              <w:t>12</w:t>
            </w:r>
            <w:r>
              <w:rPr>
                <w:rFonts w:hint="eastAsia"/>
              </w:rPr>
              <w:t>分）</w:t>
            </w:r>
          </w:p>
        </w:tc>
        <w:tc>
          <w:tcPr>
            <w:tcW w:w="1566" w:type="dxa"/>
            <w:tcBorders>
              <w:top w:val="single" w:sz="4" w:space="0" w:color="000000"/>
              <w:start w:val="single" w:sz="4" w:space="0" w:color="000000"/>
              <w:bottom w:val="single" w:sz="4" w:space="0" w:color="000000"/>
              <w:end w:val="single" w:sz="4" w:space="0" w:color="000000"/>
            </w:tcBorders>
            <w:vAlign w:val="center"/>
          </w:tcPr>
          <w:p>
            <w:pPr>
              <w:pStyle w:val="Normal"/>
              <w:jc w:val="start"/>
              <w:rPr>
                <w:rFonts w:hint="eastAsia"/>
              </w:rPr>
            </w:pPr>
            <w:r>
              <w:rPr>
                <w:rFonts w:hint="eastAsia"/>
              </w:rPr>
              <w:t>绿色管理体系认证（</w:t>
            </w:r>
            <w:r>
              <w:rPr>
                <w:rFonts w:hint="eastAsia"/>
              </w:rPr>
              <w:t>0-4</w:t>
            </w:r>
            <w:r>
              <w:rPr>
                <w:rFonts w:hint="eastAsia"/>
              </w:rPr>
              <w:t>分）</w:t>
            </w:r>
          </w:p>
        </w:tc>
        <w:tc>
          <w:tcPr>
            <w:tcW w:w="5396" w:type="dxa"/>
            <w:tcBorders>
              <w:top w:val="single" w:sz="4" w:space="0" w:color="000000"/>
              <w:start w:val="single" w:sz="4" w:space="0" w:color="000000"/>
              <w:bottom w:val="single" w:sz="4" w:space="0" w:color="000000"/>
              <w:end w:val="single" w:sz="4" w:space="0" w:color="000000"/>
            </w:tcBorders>
            <w:vAlign w:val="center"/>
          </w:tcPr>
          <w:p>
            <w:pPr>
              <w:pStyle w:val="Normal"/>
              <w:jc w:val="start"/>
              <w:rPr>
                <w:rFonts w:hint="eastAsia"/>
              </w:rPr>
            </w:pPr>
            <w:r>
              <w:rPr>
                <w:rFonts w:hint="eastAsia"/>
              </w:rPr>
              <w:t>对国家级能源管理体系、质量管理体系、职业健康安全管理体系及环境管理体系证书（有效期内）认证情况进行评价。</w:t>
            </w:r>
          </w:p>
          <w:p>
            <w:pPr>
              <w:pStyle w:val="Normal"/>
              <w:jc w:val="start"/>
              <w:rPr>
                <w:rFonts w:hint="eastAsia"/>
              </w:rPr>
            </w:pPr>
            <w:r>
              <w:rPr>
                <w:rFonts w:hint="eastAsia"/>
              </w:rPr>
              <w:t>取得</w:t>
            </w:r>
            <w:r>
              <w:rPr>
                <w:rFonts w:hint="eastAsia"/>
              </w:rPr>
              <w:t>4</w:t>
            </w:r>
            <w:r>
              <w:rPr>
                <w:rFonts w:hint="eastAsia"/>
              </w:rPr>
              <w:t>项认证的得</w:t>
            </w:r>
            <w:r>
              <w:rPr>
                <w:rFonts w:hint="eastAsia"/>
              </w:rPr>
              <w:t>4</w:t>
            </w:r>
            <w:r>
              <w:rPr>
                <w:rFonts w:hint="eastAsia"/>
              </w:rPr>
              <w:t>分；</w:t>
            </w:r>
          </w:p>
          <w:p>
            <w:pPr>
              <w:pStyle w:val="Normal"/>
              <w:jc w:val="start"/>
              <w:rPr>
                <w:rFonts w:hint="eastAsia"/>
              </w:rPr>
            </w:pPr>
            <w:r>
              <w:rPr>
                <w:rFonts w:hint="eastAsia"/>
              </w:rPr>
              <w:t>取得</w:t>
            </w:r>
            <w:r>
              <w:rPr>
                <w:rFonts w:hint="eastAsia"/>
              </w:rPr>
              <w:t>1-3</w:t>
            </w:r>
            <w:r>
              <w:rPr>
                <w:rFonts w:hint="eastAsia"/>
              </w:rPr>
              <w:t>项认证的得</w:t>
            </w:r>
            <w:r>
              <w:rPr>
                <w:rFonts w:hint="eastAsia"/>
              </w:rPr>
              <w:t>2</w:t>
            </w:r>
            <w:r>
              <w:rPr>
                <w:rFonts w:hint="eastAsia"/>
              </w:rPr>
              <w:t>分；</w:t>
            </w:r>
          </w:p>
          <w:p>
            <w:pPr>
              <w:pStyle w:val="Normal"/>
              <w:jc w:val="start"/>
              <w:rPr>
                <w:rFonts w:hint="eastAsia"/>
              </w:rPr>
            </w:pPr>
            <w:r>
              <w:rPr>
                <w:rFonts w:hint="eastAsia"/>
              </w:rPr>
              <w:t>未取得认证的得</w:t>
            </w:r>
            <w:r>
              <w:rPr>
                <w:rFonts w:hint="eastAsia"/>
              </w:rPr>
              <w:t>0</w:t>
            </w:r>
            <w:r>
              <w:rPr>
                <w:rFonts w:hint="eastAsia"/>
              </w:rPr>
              <w:t>分。</w:t>
            </w:r>
          </w:p>
        </w:tc>
      </w:tr>
      <w:tr>
        <w:trPr>
          <w:trHeight w:val="312" w:hRule="atLeast"/>
        </w:trPr>
        <w:tc>
          <w:tcPr>
            <w:tcW w:w="156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jc w:val="start"/>
              <w:rPr>
                <w:rFonts w:hint="eastAsia"/>
              </w:rPr>
            </w:pPr>
            <w:r>
              <w:rPr>
                <w:rFonts w:hint="eastAsia"/>
              </w:rPr>
              <w:t>2.</w:t>
            </w:r>
            <w:r>
              <w:rPr>
                <w:rFonts w:hint="eastAsia"/>
              </w:rPr>
              <w:t>绿色低碳评价</w:t>
            </w:r>
          </w:p>
          <w:p>
            <w:pPr>
              <w:pStyle w:val="Normal"/>
              <w:jc w:val="start"/>
              <w:rPr>
                <w:rFonts w:hint="eastAsia"/>
              </w:rPr>
            </w:pPr>
            <w:r>
              <w:rPr>
                <w:rFonts w:hint="eastAsia"/>
              </w:rPr>
              <w:t>（</w:t>
            </w:r>
            <w:r>
              <w:rPr>
                <w:rFonts w:hint="eastAsia"/>
              </w:rPr>
              <w:t>12</w:t>
            </w:r>
            <w:r>
              <w:rPr>
                <w:rFonts w:hint="eastAsia"/>
              </w:rPr>
              <w:t>分）</w:t>
            </w:r>
          </w:p>
        </w:tc>
        <w:tc>
          <w:tcPr>
            <w:tcW w:w="1566" w:type="dxa"/>
            <w:tcBorders>
              <w:top w:val="single" w:sz="4" w:space="0" w:color="000000"/>
              <w:start w:val="single" w:sz="4" w:space="0" w:color="000000"/>
              <w:bottom w:val="single" w:sz="4" w:space="0" w:color="000000"/>
              <w:end w:val="single" w:sz="4" w:space="0" w:color="000000"/>
            </w:tcBorders>
            <w:vAlign w:val="center"/>
          </w:tcPr>
          <w:p>
            <w:pPr>
              <w:pStyle w:val="Normal"/>
              <w:jc w:val="start"/>
              <w:rPr>
                <w:rFonts w:hint="eastAsia"/>
              </w:rPr>
            </w:pPr>
            <w:r>
              <w:rPr>
                <w:rFonts w:hint="eastAsia"/>
              </w:rPr>
              <w:t>环境影响评价（</w:t>
            </w:r>
            <w:r>
              <w:rPr>
                <w:rFonts w:hint="eastAsia"/>
              </w:rPr>
              <w:t>-4-4</w:t>
            </w:r>
            <w:r>
              <w:rPr>
                <w:rFonts w:hint="eastAsia"/>
              </w:rPr>
              <w:t>分）</w:t>
            </w:r>
          </w:p>
        </w:tc>
        <w:tc>
          <w:tcPr>
            <w:tcW w:w="5396" w:type="dxa"/>
            <w:tcBorders>
              <w:top w:val="single" w:sz="4" w:space="0" w:color="000000"/>
              <w:start w:val="single" w:sz="4" w:space="0" w:color="000000"/>
              <w:bottom w:val="single" w:sz="4" w:space="0" w:color="000000"/>
              <w:end w:val="single" w:sz="4" w:space="0" w:color="000000"/>
            </w:tcBorders>
            <w:vAlign w:val="center"/>
          </w:tcPr>
          <w:p>
            <w:pPr>
              <w:pStyle w:val="Normal"/>
              <w:jc w:val="start"/>
              <w:rPr>
                <w:rFonts w:hint="eastAsia"/>
              </w:rPr>
            </w:pPr>
            <w:r>
              <w:rPr>
                <w:rFonts w:hint="eastAsia"/>
              </w:rPr>
              <w:t>对供应商发布</w:t>
            </w:r>
            <w:r>
              <w:rPr>
                <w:rFonts w:hint="eastAsia"/>
              </w:rPr>
              <w:t>ESG</w:t>
            </w:r>
            <w:r>
              <w:rPr>
                <w:rFonts w:hint="eastAsia"/>
              </w:rPr>
              <w:t>（环境、社会和公司治理）报告，取得环评</w:t>
            </w:r>
            <w:r>
              <w:rPr>
                <w:rFonts w:hint="eastAsia"/>
              </w:rPr>
              <w:t>/</w:t>
            </w:r>
            <w:r>
              <w:rPr>
                <w:rFonts w:hint="eastAsia"/>
              </w:rPr>
              <w:t>能评报告，取得废水</w:t>
            </w:r>
            <w:r>
              <w:rPr>
                <w:rFonts w:hint="eastAsia"/>
              </w:rPr>
              <w:t>/</w:t>
            </w:r>
            <w:r>
              <w:rPr>
                <w:rFonts w:hint="eastAsia"/>
              </w:rPr>
              <w:t>废气</w:t>
            </w:r>
            <w:r>
              <w:rPr>
                <w:rFonts w:hint="eastAsia"/>
              </w:rPr>
              <w:t>/</w:t>
            </w:r>
            <w:r>
              <w:rPr>
                <w:rFonts w:hint="eastAsia"/>
              </w:rPr>
              <w:t>废固报告情况进行评价。</w:t>
            </w:r>
          </w:p>
          <w:p>
            <w:pPr>
              <w:pStyle w:val="Normal"/>
              <w:jc w:val="start"/>
              <w:rPr>
                <w:rFonts w:hint="eastAsia"/>
              </w:rPr>
            </w:pPr>
            <w:r>
              <w:rPr>
                <w:rFonts w:hint="eastAsia"/>
              </w:rPr>
              <w:t>具有</w:t>
            </w:r>
            <w:r>
              <w:rPr>
                <w:rFonts w:hint="eastAsia"/>
              </w:rPr>
              <w:t>2</w:t>
            </w:r>
            <w:r>
              <w:rPr>
                <w:rFonts w:hint="eastAsia"/>
              </w:rPr>
              <w:t>类</w:t>
            </w:r>
            <w:r>
              <w:rPr>
                <w:rFonts w:hint="eastAsia"/>
              </w:rPr>
              <w:t>/3</w:t>
            </w:r>
            <w:r>
              <w:rPr>
                <w:rFonts w:hint="eastAsia"/>
              </w:rPr>
              <w:t>类报告的得</w:t>
            </w:r>
            <w:r>
              <w:rPr>
                <w:rFonts w:hint="eastAsia"/>
              </w:rPr>
              <w:t>4</w:t>
            </w:r>
            <w:r>
              <w:rPr>
                <w:rFonts w:hint="eastAsia"/>
              </w:rPr>
              <w:t>分；</w:t>
            </w:r>
          </w:p>
          <w:p>
            <w:pPr>
              <w:pStyle w:val="Normal"/>
              <w:jc w:val="start"/>
              <w:rPr>
                <w:rFonts w:hint="eastAsia"/>
              </w:rPr>
            </w:pPr>
            <w:r>
              <w:rPr>
                <w:rFonts w:hint="eastAsia"/>
              </w:rPr>
              <w:t>具有</w:t>
            </w:r>
            <w:r>
              <w:rPr>
                <w:rFonts w:hint="eastAsia"/>
              </w:rPr>
              <w:t>1</w:t>
            </w:r>
            <w:r>
              <w:rPr>
                <w:rFonts w:hint="eastAsia"/>
              </w:rPr>
              <w:t>类报告的得</w:t>
            </w:r>
            <w:r>
              <w:rPr>
                <w:rFonts w:hint="eastAsia"/>
              </w:rPr>
              <w:t>2</w:t>
            </w:r>
            <w:r>
              <w:rPr>
                <w:rFonts w:hint="eastAsia"/>
              </w:rPr>
              <w:t xml:space="preserve">分； </w:t>
            </w:r>
          </w:p>
          <w:p>
            <w:pPr>
              <w:pStyle w:val="Normal"/>
              <w:jc w:val="start"/>
              <w:rPr>
                <w:rFonts w:hint="eastAsia"/>
              </w:rPr>
            </w:pPr>
            <w:r>
              <w:rPr>
                <w:rFonts w:hint="eastAsia"/>
              </w:rPr>
              <w:t>未取得的得</w:t>
            </w:r>
            <w:r>
              <w:rPr>
                <w:rFonts w:hint="eastAsia"/>
              </w:rPr>
              <w:t>0</w:t>
            </w:r>
            <w:r>
              <w:rPr>
                <w:rFonts w:hint="eastAsia"/>
              </w:rPr>
              <w:t>分。</w:t>
            </w:r>
          </w:p>
          <w:p>
            <w:pPr>
              <w:pStyle w:val="Normal"/>
              <w:jc w:val="start"/>
              <w:rPr>
                <w:rFonts w:hint="eastAsia"/>
              </w:rPr>
            </w:pPr>
            <w:r>
              <w:rPr>
                <w:rFonts w:hint="eastAsia"/>
              </w:rPr>
              <w:t>如涉及环境行政处罚的，【扣</w:t>
            </w:r>
            <w:r>
              <w:rPr>
                <w:rFonts w:hint="eastAsia"/>
              </w:rPr>
              <w:t>4</w:t>
            </w:r>
            <w:r>
              <w:rPr>
                <w:rFonts w:hint="eastAsia"/>
              </w:rPr>
              <w:t>分】。</w:t>
            </w:r>
          </w:p>
        </w:tc>
      </w:tr>
      <w:tr>
        <w:trPr>
          <w:trHeight w:val="312" w:hRule="atLeast"/>
        </w:trPr>
        <w:tc>
          <w:tcPr>
            <w:tcW w:w="156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jc w:val="start"/>
              <w:rPr>
                <w:rFonts w:hint="eastAsia"/>
              </w:rPr>
            </w:pPr>
            <w:r>
              <w:rPr>
                <w:rFonts w:hint="eastAsia"/>
              </w:rPr>
              <w:t>2.</w:t>
            </w:r>
            <w:r>
              <w:rPr>
                <w:rFonts w:hint="eastAsia"/>
              </w:rPr>
              <w:t>绿色低碳评价</w:t>
            </w:r>
          </w:p>
          <w:p>
            <w:pPr>
              <w:pStyle w:val="Normal"/>
              <w:jc w:val="start"/>
              <w:rPr>
                <w:rFonts w:hint="eastAsia"/>
              </w:rPr>
            </w:pPr>
            <w:r>
              <w:rPr>
                <w:rFonts w:hint="eastAsia"/>
              </w:rPr>
              <w:t>（</w:t>
            </w:r>
            <w:r>
              <w:rPr>
                <w:rFonts w:hint="eastAsia"/>
              </w:rPr>
              <w:t>12</w:t>
            </w:r>
            <w:r>
              <w:rPr>
                <w:rFonts w:hint="eastAsia"/>
              </w:rPr>
              <w:t>分）</w:t>
            </w:r>
          </w:p>
        </w:tc>
        <w:tc>
          <w:tcPr>
            <w:tcW w:w="1566" w:type="dxa"/>
            <w:tcBorders>
              <w:top w:val="single" w:sz="4" w:space="0" w:color="000000"/>
              <w:start w:val="single" w:sz="4" w:space="0" w:color="000000"/>
              <w:bottom w:val="single" w:sz="4" w:space="0" w:color="000000"/>
              <w:end w:val="single" w:sz="4" w:space="0" w:color="000000"/>
            </w:tcBorders>
            <w:vAlign w:val="center"/>
          </w:tcPr>
          <w:p>
            <w:pPr>
              <w:pStyle w:val="Normal"/>
              <w:jc w:val="start"/>
              <w:rPr>
                <w:rFonts w:hint="eastAsia"/>
              </w:rPr>
            </w:pPr>
            <w:r>
              <w:rPr>
                <w:rFonts w:hint="eastAsia"/>
              </w:rPr>
              <w:t>绿电绿证（</w:t>
            </w:r>
            <w:r>
              <w:rPr>
                <w:rFonts w:hint="eastAsia"/>
              </w:rPr>
              <w:t>0-2</w:t>
            </w:r>
            <w:r>
              <w:rPr>
                <w:rFonts w:hint="eastAsia"/>
              </w:rPr>
              <w:t>分）</w:t>
            </w:r>
          </w:p>
        </w:tc>
        <w:tc>
          <w:tcPr>
            <w:tcW w:w="5396" w:type="dxa"/>
            <w:tcBorders>
              <w:top w:val="single" w:sz="4" w:space="0" w:color="000000"/>
              <w:start w:val="single" w:sz="4" w:space="0" w:color="000000"/>
              <w:bottom w:val="single" w:sz="4" w:space="0" w:color="000000"/>
              <w:end w:val="single" w:sz="4" w:space="0" w:color="000000"/>
            </w:tcBorders>
            <w:vAlign w:val="center"/>
          </w:tcPr>
          <w:p>
            <w:pPr>
              <w:pStyle w:val="Normal"/>
              <w:jc w:val="start"/>
              <w:rPr>
                <w:rFonts w:hint="eastAsia"/>
              </w:rPr>
            </w:pPr>
            <w:r>
              <w:rPr>
                <w:rFonts w:hint="eastAsia"/>
              </w:rPr>
              <w:t>对供应商电能消耗量中绿电的使用情况及取得绿色电力证书情况进行综合评价。</w:t>
            </w:r>
          </w:p>
          <w:p>
            <w:pPr>
              <w:pStyle w:val="Normal"/>
              <w:jc w:val="start"/>
              <w:rPr>
                <w:rFonts w:hint="eastAsia"/>
              </w:rPr>
            </w:pPr>
            <w:r>
              <w:rPr>
                <w:rFonts w:hint="eastAsia"/>
              </w:rPr>
              <w:t>情况良好的得</w:t>
            </w:r>
            <w:r>
              <w:rPr>
                <w:rFonts w:hint="eastAsia"/>
              </w:rPr>
              <w:t>2</w:t>
            </w:r>
            <w:r>
              <w:rPr>
                <w:rFonts w:hint="eastAsia"/>
              </w:rPr>
              <w:t>分；</w:t>
            </w:r>
          </w:p>
          <w:p>
            <w:pPr>
              <w:pStyle w:val="Normal"/>
              <w:jc w:val="start"/>
              <w:rPr>
                <w:rFonts w:hint="eastAsia"/>
              </w:rPr>
            </w:pPr>
            <w:r>
              <w:rPr>
                <w:rFonts w:hint="eastAsia"/>
              </w:rPr>
              <w:t>情况一般的得</w:t>
            </w:r>
            <w:r>
              <w:rPr>
                <w:rFonts w:hint="eastAsia"/>
              </w:rPr>
              <w:t>1</w:t>
            </w:r>
            <w:r>
              <w:rPr>
                <w:rFonts w:hint="eastAsia"/>
              </w:rPr>
              <w:t>分；</w:t>
            </w:r>
          </w:p>
          <w:p>
            <w:pPr>
              <w:pStyle w:val="Normal"/>
              <w:jc w:val="start"/>
              <w:rPr>
                <w:rFonts w:hint="eastAsia"/>
              </w:rPr>
            </w:pPr>
            <w:r>
              <w:rPr>
                <w:rFonts w:hint="eastAsia"/>
              </w:rPr>
              <w:t>情况较差的得</w:t>
            </w:r>
            <w:r>
              <w:rPr>
                <w:rFonts w:hint="eastAsia"/>
              </w:rPr>
              <w:t>0</w:t>
            </w:r>
            <w:r>
              <w:rPr>
                <w:rFonts w:hint="eastAsia"/>
              </w:rPr>
              <w:t>分。</w:t>
            </w:r>
          </w:p>
        </w:tc>
      </w:tr>
      <w:tr>
        <w:trPr>
          <w:trHeight w:val="312" w:hRule="atLeast"/>
        </w:trPr>
        <w:tc>
          <w:tcPr>
            <w:tcW w:w="1566"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start"/>
              <w:rPr>
                <w:rFonts w:hint="eastAsia"/>
              </w:rPr>
            </w:pPr>
            <w:r>
              <w:rPr>
                <w:rFonts w:hint="eastAsia"/>
              </w:rPr>
              <w:t>3.</w:t>
            </w:r>
            <w:r>
              <w:rPr>
                <w:rFonts w:hint="eastAsia"/>
              </w:rPr>
              <w:t>科研创新评价（</w:t>
            </w:r>
            <w:r>
              <w:rPr>
                <w:rFonts w:hint="eastAsia"/>
              </w:rPr>
              <w:t>7</w:t>
            </w:r>
            <w:r>
              <w:rPr>
                <w:rFonts w:hint="eastAsia"/>
              </w:rPr>
              <w:t>分）</w:t>
            </w:r>
          </w:p>
        </w:tc>
        <w:tc>
          <w:tcPr>
            <w:tcW w:w="1566" w:type="dxa"/>
            <w:tcBorders>
              <w:top w:val="single" w:sz="4" w:space="0" w:color="000000"/>
              <w:start w:val="single" w:sz="4" w:space="0" w:color="000000"/>
              <w:bottom w:val="single" w:sz="4" w:space="0" w:color="000000"/>
              <w:end w:val="single" w:sz="4" w:space="0" w:color="000000"/>
            </w:tcBorders>
            <w:vAlign w:val="center"/>
          </w:tcPr>
          <w:p>
            <w:pPr>
              <w:pStyle w:val="Normal"/>
              <w:jc w:val="start"/>
              <w:rPr>
                <w:rFonts w:hint="eastAsia"/>
              </w:rPr>
            </w:pPr>
            <w:r>
              <w:rPr>
                <w:rFonts w:hint="eastAsia"/>
              </w:rPr>
              <w:t>企业创新成果（</w:t>
            </w:r>
            <w:r>
              <w:rPr>
                <w:rFonts w:hint="eastAsia"/>
              </w:rPr>
              <w:t>0-1</w:t>
            </w:r>
            <w:r>
              <w:rPr>
                <w:rFonts w:hint="eastAsia"/>
              </w:rPr>
              <w:t>分）</w:t>
            </w:r>
          </w:p>
        </w:tc>
        <w:tc>
          <w:tcPr>
            <w:tcW w:w="5396" w:type="dxa"/>
            <w:tcBorders>
              <w:top w:val="single" w:sz="4" w:space="0" w:color="000000"/>
              <w:start w:val="single" w:sz="4" w:space="0" w:color="000000"/>
              <w:bottom w:val="single" w:sz="4" w:space="0" w:color="000000"/>
              <w:end w:val="single" w:sz="4" w:space="0" w:color="000000"/>
            </w:tcBorders>
            <w:vAlign w:val="center"/>
          </w:tcPr>
          <w:p>
            <w:pPr>
              <w:pStyle w:val="Normal"/>
              <w:jc w:val="start"/>
              <w:rPr>
                <w:rFonts w:hint="eastAsia"/>
              </w:rPr>
            </w:pPr>
            <w:r>
              <w:rPr>
                <w:rFonts w:hint="eastAsia"/>
              </w:rPr>
              <w:t>对供应商投标截止日近</w:t>
            </w:r>
            <w:r>
              <w:rPr>
                <w:rFonts w:hint="eastAsia"/>
              </w:rPr>
              <w:t>3</w:t>
            </w:r>
            <w:r>
              <w:rPr>
                <w:rFonts w:hint="eastAsia"/>
              </w:rPr>
              <w:t>年内取得的科技成果情况进行综合评价：</w:t>
            </w:r>
          </w:p>
          <w:p>
            <w:pPr>
              <w:pStyle w:val="Normal"/>
              <w:jc w:val="start"/>
              <w:rPr>
                <w:rFonts w:hint="eastAsia"/>
              </w:rPr>
            </w:pPr>
            <w:r>
              <w:rPr>
                <w:rFonts w:hint="eastAsia"/>
              </w:rPr>
              <w:t>取得过国家级科技创新成果的，得</w:t>
            </w:r>
            <w:r>
              <w:rPr>
                <w:rFonts w:hint="eastAsia"/>
              </w:rPr>
              <w:t>1</w:t>
            </w:r>
            <w:r>
              <w:rPr>
                <w:rFonts w:hint="eastAsia"/>
              </w:rPr>
              <w:t>分；</w:t>
            </w:r>
          </w:p>
          <w:p>
            <w:pPr>
              <w:pStyle w:val="Normal"/>
              <w:jc w:val="start"/>
              <w:rPr>
                <w:rFonts w:hint="eastAsia"/>
              </w:rPr>
            </w:pPr>
            <w:r>
              <w:rPr>
                <w:rFonts w:hint="eastAsia"/>
              </w:rPr>
              <w:t>取得过省级科技创新成果的，得</w:t>
            </w:r>
            <w:r>
              <w:rPr>
                <w:rFonts w:hint="eastAsia"/>
              </w:rPr>
              <w:t>0.5</w:t>
            </w:r>
            <w:r>
              <w:rPr>
                <w:rFonts w:hint="eastAsia"/>
              </w:rPr>
              <w:t>分；</w:t>
            </w:r>
          </w:p>
          <w:p>
            <w:pPr>
              <w:pStyle w:val="Normal"/>
              <w:jc w:val="start"/>
              <w:rPr>
                <w:rFonts w:hint="eastAsia"/>
              </w:rPr>
            </w:pPr>
            <w:r>
              <w:rPr>
                <w:rFonts w:hint="eastAsia"/>
              </w:rPr>
              <w:t>取得过其他级别创新成果的，得</w:t>
            </w:r>
            <w:r>
              <w:rPr>
                <w:rFonts w:hint="eastAsia"/>
              </w:rPr>
              <w:t>0.3</w:t>
            </w:r>
            <w:r>
              <w:rPr>
                <w:rFonts w:hint="eastAsia"/>
              </w:rPr>
              <w:t>分；</w:t>
            </w:r>
          </w:p>
          <w:p>
            <w:pPr>
              <w:pStyle w:val="Normal"/>
              <w:jc w:val="start"/>
              <w:rPr>
                <w:rFonts w:hint="eastAsia"/>
              </w:rPr>
            </w:pPr>
            <w:r>
              <w:rPr>
                <w:rFonts w:hint="eastAsia"/>
              </w:rPr>
              <w:t>未取得任何级别创新成果的，得</w:t>
            </w:r>
            <w:r>
              <w:rPr>
                <w:rFonts w:hint="eastAsia"/>
              </w:rPr>
              <w:t>0</w:t>
            </w:r>
            <w:r>
              <w:rPr>
                <w:rFonts w:hint="eastAsia"/>
              </w:rPr>
              <w:t>分；</w:t>
            </w:r>
          </w:p>
        </w:tc>
      </w:tr>
      <w:tr>
        <w:trPr>
          <w:trHeight w:val="312" w:hRule="atLeast"/>
        </w:trPr>
        <w:tc>
          <w:tcPr>
            <w:tcW w:w="156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jc w:val="start"/>
              <w:rPr>
                <w:rFonts w:hint="eastAsia"/>
              </w:rPr>
            </w:pPr>
            <w:r>
              <w:rPr>
                <w:rFonts w:hint="eastAsia"/>
              </w:rPr>
              <w:t>3.</w:t>
            </w:r>
            <w:r>
              <w:rPr>
                <w:rFonts w:hint="eastAsia"/>
              </w:rPr>
              <w:t>科研创新评价（</w:t>
            </w:r>
            <w:r>
              <w:rPr>
                <w:rFonts w:hint="eastAsia"/>
              </w:rPr>
              <w:t>7</w:t>
            </w:r>
            <w:r>
              <w:rPr>
                <w:rFonts w:hint="eastAsia"/>
              </w:rPr>
              <w:t>分）</w:t>
            </w:r>
          </w:p>
        </w:tc>
        <w:tc>
          <w:tcPr>
            <w:tcW w:w="1566" w:type="dxa"/>
            <w:tcBorders>
              <w:top w:val="single" w:sz="4" w:space="0" w:color="000000"/>
              <w:start w:val="single" w:sz="4" w:space="0" w:color="000000"/>
              <w:bottom w:val="single" w:sz="4" w:space="0" w:color="000000"/>
              <w:end w:val="single" w:sz="4" w:space="0" w:color="000000"/>
            </w:tcBorders>
            <w:vAlign w:val="center"/>
          </w:tcPr>
          <w:p>
            <w:pPr>
              <w:pStyle w:val="Normal"/>
              <w:jc w:val="start"/>
              <w:rPr>
                <w:rFonts w:hint="eastAsia"/>
              </w:rPr>
            </w:pPr>
            <w:r>
              <w:rPr>
                <w:rFonts w:hint="eastAsia"/>
              </w:rPr>
              <w:t>创新激励机制（</w:t>
            </w:r>
            <w:r>
              <w:rPr>
                <w:rFonts w:hint="eastAsia"/>
              </w:rPr>
              <w:t>0-1</w:t>
            </w:r>
            <w:r>
              <w:rPr>
                <w:rFonts w:hint="eastAsia"/>
              </w:rPr>
              <w:t>分）</w:t>
            </w:r>
          </w:p>
        </w:tc>
        <w:tc>
          <w:tcPr>
            <w:tcW w:w="5396" w:type="dxa"/>
            <w:tcBorders>
              <w:top w:val="single" w:sz="4" w:space="0" w:color="000000"/>
              <w:start w:val="single" w:sz="4" w:space="0" w:color="000000"/>
              <w:bottom w:val="single" w:sz="4" w:space="0" w:color="000000"/>
              <w:end w:val="single" w:sz="4" w:space="0" w:color="000000"/>
            </w:tcBorders>
            <w:vAlign w:val="center"/>
          </w:tcPr>
          <w:p>
            <w:pPr>
              <w:pStyle w:val="Normal"/>
              <w:jc w:val="start"/>
              <w:rPr>
                <w:rFonts w:hint="eastAsia"/>
              </w:rPr>
            </w:pPr>
            <w:r>
              <w:rPr>
                <w:rFonts w:hint="eastAsia"/>
              </w:rPr>
              <w:t>企业制定创新激励相关政策和机制的，得</w:t>
            </w:r>
            <w:r>
              <w:rPr>
                <w:rFonts w:hint="eastAsia"/>
              </w:rPr>
              <w:t>1</w:t>
            </w:r>
            <w:r>
              <w:rPr>
                <w:rFonts w:hint="eastAsia"/>
              </w:rPr>
              <w:t>分；</w:t>
            </w:r>
          </w:p>
          <w:p>
            <w:pPr>
              <w:pStyle w:val="Normal"/>
              <w:jc w:val="start"/>
              <w:rPr>
                <w:rFonts w:hint="eastAsia"/>
              </w:rPr>
            </w:pPr>
            <w:r>
              <w:rPr>
                <w:rFonts w:hint="eastAsia"/>
              </w:rPr>
              <w:t>企业未制定创新激励相关政策和机制，得</w:t>
            </w:r>
            <w:r>
              <w:rPr>
                <w:rFonts w:hint="eastAsia"/>
              </w:rPr>
              <w:t>0</w:t>
            </w:r>
            <w:r>
              <w:rPr>
                <w:rFonts w:hint="eastAsia"/>
              </w:rPr>
              <w:t>分。</w:t>
            </w:r>
          </w:p>
        </w:tc>
      </w:tr>
      <w:tr>
        <w:trPr>
          <w:trHeight w:val="312" w:hRule="atLeast"/>
        </w:trPr>
        <w:tc>
          <w:tcPr>
            <w:tcW w:w="156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jc w:val="start"/>
              <w:rPr>
                <w:rFonts w:hint="eastAsia"/>
              </w:rPr>
            </w:pPr>
            <w:r>
              <w:rPr>
                <w:rFonts w:hint="eastAsia"/>
              </w:rPr>
              <w:t>3.</w:t>
            </w:r>
            <w:r>
              <w:rPr>
                <w:rFonts w:hint="eastAsia"/>
              </w:rPr>
              <w:t>科研创新评价（</w:t>
            </w:r>
            <w:r>
              <w:rPr>
                <w:rFonts w:hint="eastAsia"/>
              </w:rPr>
              <w:t>7</w:t>
            </w:r>
            <w:r>
              <w:rPr>
                <w:rFonts w:hint="eastAsia"/>
              </w:rPr>
              <w:t>分）</w:t>
            </w:r>
          </w:p>
        </w:tc>
        <w:tc>
          <w:tcPr>
            <w:tcW w:w="1566" w:type="dxa"/>
            <w:tcBorders>
              <w:top w:val="single" w:sz="4" w:space="0" w:color="000000"/>
              <w:start w:val="single" w:sz="4" w:space="0" w:color="000000"/>
              <w:bottom w:val="single" w:sz="4" w:space="0" w:color="000000"/>
              <w:end w:val="single" w:sz="4" w:space="0" w:color="000000"/>
            </w:tcBorders>
            <w:vAlign w:val="center"/>
          </w:tcPr>
          <w:p>
            <w:pPr>
              <w:pStyle w:val="Normal"/>
              <w:jc w:val="start"/>
              <w:rPr>
                <w:rFonts w:hint="eastAsia"/>
              </w:rPr>
            </w:pPr>
            <w:r>
              <w:rPr>
                <w:rFonts w:hint="eastAsia"/>
              </w:rPr>
              <w:t>研发团队规模（</w:t>
            </w:r>
            <w:r>
              <w:rPr>
                <w:rFonts w:hint="eastAsia"/>
              </w:rPr>
              <w:t>1-3</w:t>
            </w:r>
            <w:r>
              <w:rPr>
                <w:rFonts w:hint="eastAsia"/>
              </w:rPr>
              <w:t>分）</w:t>
            </w:r>
          </w:p>
        </w:tc>
        <w:tc>
          <w:tcPr>
            <w:tcW w:w="5396" w:type="dxa"/>
            <w:tcBorders>
              <w:top w:val="single" w:sz="4" w:space="0" w:color="000000"/>
              <w:start w:val="single" w:sz="4" w:space="0" w:color="000000"/>
              <w:bottom w:val="single" w:sz="4" w:space="0" w:color="000000"/>
              <w:end w:val="single" w:sz="4" w:space="0" w:color="000000"/>
            </w:tcBorders>
            <w:vAlign w:val="center"/>
          </w:tcPr>
          <w:p>
            <w:pPr>
              <w:pStyle w:val="Normal"/>
              <w:jc w:val="start"/>
              <w:rPr>
                <w:rFonts w:hint="eastAsia"/>
              </w:rPr>
            </w:pPr>
            <w:r>
              <w:rPr>
                <w:rFonts w:hint="eastAsia"/>
              </w:rPr>
              <w:t>拥有高级及以上职称人员和高级技师人员≥</w:t>
            </w:r>
            <w:r>
              <w:rPr>
                <w:rFonts w:hint="eastAsia"/>
              </w:rPr>
              <w:t>30</w:t>
            </w:r>
            <w:r>
              <w:rPr>
                <w:rFonts w:hint="eastAsia"/>
              </w:rPr>
              <w:t>人，得</w:t>
            </w:r>
            <w:r>
              <w:rPr>
                <w:rFonts w:hint="eastAsia"/>
              </w:rPr>
              <w:t>3</w:t>
            </w:r>
            <w:r>
              <w:rPr>
                <w:rFonts w:hint="eastAsia"/>
              </w:rPr>
              <w:t>分；</w:t>
            </w:r>
          </w:p>
          <w:p>
            <w:pPr>
              <w:pStyle w:val="Normal"/>
              <w:jc w:val="start"/>
              <w:rPr>
                <w:rFonts w:hint="eastAsia"/>
              </w:rPr>
            </w:pPr>
            <w:r>
              <w:rPr>
                <w:rFonts w:hint="eastAsia"/>
              </w:rPr>
              <w:t>拥有高级及以上职称人员和高级技师人员≥</w:t>
            </w:r>
            <w:r>
              <w:rPr>
                <w:rFonts w:hint="eastAsia"/>
              </w:rPr>
              <w:t>15</w:t>
            </w:r>
            <w:r>
              <w:rPr>
                <w:rFonts w:hint="eastAsia"/>
              </w:rPr>
              <w:t>人，得</w:t>
            </w:r>
            <w:r>
              <w:rPr>
                <w:rFonts w:hint="eastAsia"/>
              </w:rPr>
              <w:t>2</w:t>
            </w:r>
            <w:r>
              <w:rPr>
                <w:rFonts w:hint="eastAsia"/>
              </w:rPr>
              <w:t>分；</w:t>
            </w:r>
          </w:p>
          <w:p>
            <w:pPr>
              <w:pStyle w:val="Normal"/>
              <w:jc w:val="start"/>
              <w:rPr>
                <w:rFonts w:hint="eastAsia"/>
              </w:rPr>
            </w:pPr>
            <w:r>
              <w:rPr>
                <w:rFonts w:hint="eastAsia"/>
              </w:rPr>
              <w:t>拥有高级及以上职称人员和高级技师人员＜</w:t>
            </w:r>
            <w:r>
              <w:rPr>
                <w:rFonts w:hint="eastAsia"/>
              </w:rPr>
              <w:t>15</w:t>
            </w:r>
            <w:r>
              <w:rPr>
                <w:rFonts w:hint="eastAsia"/>
              </w:rPr>
              <w:t>人，得</w:t>
            </w:r>
            <w:r>
              <w:rPr>
                <w:rFonts w:hint="eastAsia"/>
              </w:rPr>
              <w:t>1</w:t>
            </w:r>
            <w:r>
              <w:rPr>
                <w:rFonts w:hint="eastAsia"/>
              </w:rPr>
              <w:t>分。</w:t>
            </w:r>
          </w:p>
        </w:tc>
      </w:tr>
      <w:tr>
        <w:trPr>
          <w:trHeight w:val="312" w:hRule="atLeast"/>
        </w:trPr>
        <w:tc>
          <w:tcPr>
            <w:tcW w:w="156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jc w:val="start"/>
              <w:rPr>
                <w:rFonts w:hint="eastAsia"/>
              </w:rPr>
            </w:pPr>
            <w:r>
              <w:rPr>
                <w:rFonts w:hint="eastAsia"/>
              </w:rPr>
              <w:t>3.</w:t>
            </w:r>
            <w:r>
              <w:rPr>
                <w:rFonts w:hint="eastAsia"/>
              </w:rPr>
              <w:t>科研创新评价（</w:t>
            </w:r>
            <w:r>
              <w:rPr>
                <w:rFonts w:hint="eastAsia"/>
              </w:rPr>
              <w:t>7</w:t>
            </w:r>
            <w:r>
              <w:rPr>
                <w:rFonts w:hint="eastAsia"/>
              </w:rPr>
              <w:t>分）</w:t>
            </w:r>
          </w:p>
        </w:tc>
        <w:tc>
          <w:tcPr>
            <w:tcW w:w="1566" w:type="dxa"/>
            <w:tcBorders>
              <w:top w:val="single" w:sz="4" w:space="0" w:color="000000"/>
              <w:start w:val="single" w:sz="4" w:space="0" w:color="000000"/>
              <w:bottom w:val="single" w:sz="4" w:space="0" w:color="000000"/>
              <w:end w:val="single" w:sz="4" w:space="0" w:color="000000"/>
            </w:tcBorders>
            <w:vAlign w:val="center"/>
          </w:tcPr>
          <w:p>
            <w:pPr>
              <w:pStyle w:val="Normal"/>
              <w:jc w:val="start"/>
              <w:rPr>
                <w:rFonts w:hint="eastAsia"/>
              </w:rPr>
            </w:pPr>
            <w:r>
              <w:rPr>
                <w:rFonts w:hint="eastAsia"/>
              </w:rPr>
              <w:t>科研经费占比（</w:t>
            </w:r>
            <w:r>
              <w:rPr>
                <w:rFonts w:hint="eastAsia"/>
              </w:rPr>
              <w:t>0-2</w:t>
            </w:r>
            <w:r>
              <w:rPr>
                <w:rFonts w:hint="eastAsia"/>
              </w:rPr>
              <w:t>分）</w:t>
            </w:r>
          </w:p>
        </w:tc>
        <w:tc>
          <w:tcPr>
            <w:tcW w:w="5396"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hint="eastAsia"/>
              </w:rPr>
              <w:t>对供应商投标截止日近</w:t>
            </w:r>
            <w:r>
              <w:rPr>
                <w:rFonts w:hint="eastAsia"/>
              </w:rPr>
              <w:t>3</w:t>
            </w:r>
            <w:r>
              <w:rPr>
                <w:rFonts w:hint="eastAsia"/>
              </w:rPr>
              <w:t>年内科研经费投入进行评价：</w:t>
            </w:r>
          </w:p>
          <w:p>
            <w:pPr>
              <w:pStyle w:val="Normal"/>
              <w:jc w:val="start"/>
              <w:rPr>
                <w:rFonts w:hint="eastAsia"/>
              </w:rPr>
            </w:pPr>
            <w:r>
              <w:rPr>
                <w:rFonts w:hint="eastAsia"/>
              </w:rPr>
              <w:t>任一年研发投入占比达</w:t>
            </w:r>
            <w:r>
              <w:rPr>
                <w:rFonts w:hint="eastAsia"/>
              </w:rPr>
              <w:t>2%</w:t>
            </w:r>
            <w:r>
              <w:rPr>
                <w:rFonts w:hint="eastAsia"/>
              </w:rPr>
              <w:t>以上，得</w:t>
            </w:r>
            <w:r>
              <w:rPr>
                <w:rFonts w:hint="eastAsia"/>
              </w:rPr>
              <w:t>2</w:t>
            </w:r>
            <w:r>
              <w:rPr>
                <w:rFonts w:hint="eastAsia"/>
              </w:rPr>
              <w:t>分；</w:t>
            </w:r>
          </w:p>
          <w:p>
            <w:pPr>
              <w:pStyle w:val="Normal"/>
              <w:jc w:val="start"/>
              <w:rPr>
                <w:rFonts w:hint="eastAsia"/>
              </w:rPr>
            </w:pPr>
            <w:r>
              <w:rPr>
                <w:rFonts w:hint="eastAsia"/>
              </w:rPr>
              <w:t>有研发投入，得</w:t>
            </w:r>
            <w:r>
              <w:rPr>
                <w:rFonts w:hint="eastAsia"/>
              </w:rPr>
              <w:t>1</w:t>
            </w:r>
            <w:r>
              <w:rPr>
                <w:rFonts w:hint="eastAsia"/>
              </w:rPr>
              <w:t>分；</w:t>
            </w:r>
          </w:p>
          <w:p>
            <w:pPr>
              <w:pStyle w:val="Normal"/>
              <w:jc w:val="start"/>
              <w:rPr>
                <w:rFonts w:hint="eastAsia"/>
              </w:rPr>
            </w:pPr>
            <w:r>
              <w:rPr>
                <w:rFonts w:hint="eastAsia"/>
              </w:rPr>
              <w:t>无研发投入，得</w:t>
            </w:r>
            <w:r>
              <w:rPr>
                <w:rFonts w:hint="eastAsia"/>
              </w:rPr>
              <w:t>0</w:t>
            </w:r>
            <w:r>
              <w:rPr>
                <w:rFonts w:hint="eastAsia"/>
              </w:rPr>
              <w:t>分。</w:t>
            </w:r>
          </w:p>
        </w:tc>
      </w:tr>
      <w:tr>
        <w:trPr>
          <w:trHeight w:val="312" w:hRule="atLeast"/>
        </w:trPr>
        <w:tc>
          <w:tcPr>
            <w:tcW w:w="1566"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start"/>
              <w:rPr>
                <w:rFonts w:hint="eastAsia"/>
              </w:rPr>
            </w:pPr>
            <w:r>
              <w:rPr>
                <w:rFonts w:hint="eastAsia"/>
              </w:rPr>
              <w:t>4.</w:t>
            </w:r>
            <w:r>
              <w:rPr>
                <w:rFonts w:hint="eastAsia"/>
              </w:rPr>
              <w:t>综合评价</w:t>
            </w:r>
          </w:p>
          <w:p>
            <w:pPr>
              <w:pStyle w:val="Normal"/>
              <w:jc w:val="start"/>
              <w:rPr>
                <w:rFonts w:hint="eastAsia"/>
              </w:rPr>
            </w:pPr>
            <w:r>
              <w:rPr>
                <w:rFonts w:hint="eastAsia"/>
              </w:rPr>
              <w:t>（</w:t>
            </w:r>
            <w:r>
              <w:rPr>
                <w:rFonts w:hint="eastAsia"/>
              </w:rPr>
              <w:t>31</w:t>
            </w:r>
            <w:r>
              <w:rPr>
                <w:rFonts w:hint="eastAsia"/>
              </w:rPr>
              <w:t>分）</w:t>
            </w:r>
          </w:p>
        </w:tc>
        <w:tc>
          <w:tcPr>
            <w:tcW w:w="1566" w:type="dxa"/>
            <w:tcBorders>
              <w:top w:val="single" w:sz="4" w:space="0" w:color="000000"/>
              <w:start w:val="single" w:sz="4" w:space="0" w:color="000000"/>
              <w:bottom w:val="single" w:sz="4" w:space="0" w:color="000000"/>
              <w:end w:val="single" w:sz="4" w:space="0" w:color="000000"/>
            </w:tcBorders>
            <w:vAlign w:val="center"/>
          </w:tcPr>
          <w:p>
            <w:pPr>
              <w:pStyle w:val="Normal"/>
              <w:jc w:val="start"/>
              <w:rPr>
                <w:rFonts w:hint="eastAsia"/>
              </w:rPr>
            </w:pPr>
            <w:r>
              <w:rPr>
                <w:rFonts w:hint="eastAsia"/>
              </w:rPr>
              <w:t>综合实力</w:t>
            </w:r>
          </w:p>
          <w:p>
            <w:pPr>
              <w:pStyle w:val="Normal"/>
              <w:jc w:val="start"/>
              <w:rPr>
                <w:rFonts w:hint="eastAsia"/>
              </w:rPr>
            </w:pPr>
            <w:r>
              <w:rPr>
                <w:rFonts w:hint="eastAsia"/>
              </w:rPr>
              <w:t>（</w:t>
            </w:r>
            <w:r>
              <w:rPr>
                <w:rFonts w:hint="eastAsia"/>
              </w:rPr>
              <w:t>7-12</w:t>
            </w:r>
            <w:r>
              <w:rPr>
                <w:rFonts w:hint="eastAsia"/>
              </w:rPr>
              <w:t>分）</w:t>
            </w:r>
          </w:p>
        </w:tc>
        <w:tc>
          <w:tcPr>
            <w:tcW w:w="5396" w:type="dxa"/>
            <w:tcBorders>
              <w:top w:val="single" w:sz="4" w:space="0" w:color="000000"/>
              <w:start w:val="single" w:sz="4" w:space="0" w:color="000000"/>
              <w:bottom w:val="single" w:sz="4" w:space="0" w:color="000000"/>
              <w:end w:val="single" w:sz="4" w:space="0" w:color="000000"/>
            </w:tcBorders>
            <w:vAlign w:val="center"/>
          </w:tcPr>
          <w:p>
            <w:pPr>
              <w:pStyle w:val="Normal"/>
              <w:jc w:val="start"/>
              <w:rPr>
                <w:rFonts w:hint="eastAsia"/>
              </w:rPr>
            </w:pPr>
            <w:r>
              <w:rPr>
                <w:rFonts w:hint="eastAsia"/>
              </w:rPr>
              <w:t>对投标人的能力、人员、资质等综合实力进行评审。</w:t>
            </w:r>
          </w:p>
          <w:p>
            <w:pPr>
              <w:pStyle w:val="Normal"/>
              <w:jc w:val="start"/>
              <w:rPr>
                <w:rFonts w:hint="eastAsia"/>
              </w:rPr>
            </w:pPr>
            <w:r>
              <w:rPr>
                <w:rFonts w:hint="eastAsia"/>
              </w:rPr>
              <w:t>优：</w:t>
            </w:r>
            <w:r>
              <w:rPr>
                <w:rFonts w:hint="eastAsia"/>
              </w:rPr>
              <w:t>9</w:t>
            </w:r>
            <w:r>
              <w:rPr>
                <w:rFonts w:hint="eastAsia"/>
              </w:rPr>
              <w:t>分</w:t>
            </w:r>
          </w:p>
          <w:p>
            <w:pPr>
              <w:pStyle w:val="Normal"/>
              <w:jc w:val="start"/>
              <w:rPr>
                <w:rFonts w:hint="eastAsia"/>
              </w:rPr>
            </w:pPr>
            <w:r>
              <w:rPr>
                <w:rFonts w:hint="eastAsia"/>
              </w:rPr>
              <w:t>良：</w:t>
            </w:r>
            <w:r>
              <w:rPr>
                <w:rFonts w:hint="eastAsia"/>
              </w:rPr>
              <w:t>8</w:t>
            </w:r>
            <w:r>
              <w:rPr>
                <w:rFonts w:hint="eastAsia"/>
              </w:rPr>
              <w:t>分</w:t>
            </w:r>
          </w:p>
          <w:p>
            <w:pPr>
              <w:pStyle w:val="Normal"/>
              <w:jc w:val="start"/>
              <w:rPr>
                <w:rFonts w:hint="eastAsia"/>
              </w:rPr>
            </w:pPr>
            <w:r>
              <w:rPr>
                <w:rFonts w:hint="eastAsia"/>
              </w:rPr>
              <w:t>一般：</w:t>
            </w:r>
            <w:r>
              <w:rPr>
                <w:rFonts w:hint="eastAsia"/>
              </w:rPr>
              <w:t>7</w:t>
            </w:r>
            <w:r>
              <w:rPr>
                <w:rFonts w:hint="eastAsia"/>
              </w:rPr>
              <w:t>分</w:t>
            </w:r>
          </w:p>
          <w:p>
            <w:pPr>
              <w:pStyle w:val="Normal"/>
              <w:jc w:val="start"/>
              <w:rPr>
                <w:rFonts w:hint="eastAsia"/>
              </w:rPr>
            </w:pPr>
            <w:r>
              <w:rPr>
                <w:rFonts w:hint="eastAsia"/>
              </w:rPr>
              <w:t>获得中国质量奖、中国质量奖提名奖、全国质量奖及中国工业大奖任意一项及以上的，得</w:t>
            </w:r>
            <w:r>
              <w:rPr>
                <w:rFonts w:hint="eastAsia"/>
              </w:rPr>
              <w:t>2</w:t>
            </w:r>
            <w:r>
              <w:rPr>
                <w:rFonts w:hint="eastAsia"/>
              </w:rPr>
              <w:t>分；</w:t>
            </w:r>
          </w:p>
          <w:p>
            <w:pPr>
              <w:pStyle w:val="Normal"/>
              <w:jc w:val="start"/>
              <w:rPr>
                <w:rFonts w:hint="eastAsia"/>
              </w:rPr>
            </w:pPr>
            <w:r>
              <w:rPr>
                <w:rFonts w:hint="eastAsia"/>
              </w:rPr>
              <w:t>投标人具有各省、自治区、直辖市、计划单列市科技行政管理部门同本级财政、税务部门组成的本地区高新技术企业认定管理机构颁发的高新技术企业证书的，得</w:t>
            </w:r>
            <w:r>
              <w:rPr>
                <w:rFonts w:hint="eastAsia"/>
              </w:rPr>
              <w:t>1</w:t>
            </w:r>
            <w:r>
              <w:rPr>
                <w:rFonts w:hint="eastAsia"/>
              </w:rPr>
              <w:t>分。</w:t>
            </w:r>
          </w:p>
        </w:tc>
      </w:tr>
      <w:tr>
        <w:trPr>
          <w:trHeight w:val="312" w:hRule="atLeast"/>
        </w:trPr>
        <w:tc>
          <w:tcPr>
            <w:tcW w:w="156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jc w:val="start"/>
              <w:rPr>
                <w:rFonts w:hint="eastAsia"/>
              </w:rPr>
            </w:pPr>
            <w:r>
              <w:rPr>
                <w:rFonts w:hint="eastAsia"/>
              </w:rPr>
              <w:t>4.</w:t>
            </w:r>
            <w:r>
              <w:rPr>
                <w:rFonts w:hint="eastAsia"/>
              </w:rPr>
              <w:t>综合评价</w:t>
            </w:r>
          </w:p>
          <w:p>
            <w:pPr>
              <w:pStyle w:val="Normal"/>
              <w:jc w:val="start"/>
              <w:rPr>
                <w:rFonts w:hint="eastAsia"/>
              </w:rPr>
            </w:pPr>
            <w:r>
              <w:rPr>
                <w:rFonts w:hint="eastAsia"/>
              </w:rPr>
              <w:t>（</w:t>
            </w:r>
            <w:r>
              <w:rPr>
                <w:rFonts w:hint="eastAsia"/>
              </w:rPr>
              <w:t>31</w:t>
            </w:r>
            <w:r>
              <w:rPr>
                <w:rFonts w:hint="eastAsia"/>
              </w:rPr>
              <w:t>分）</w:t>
            </w:r>
          </w:p>
        </w:tc>
        <w:tc>
          <w:tcPr>
            <w:tcW w:w="1566"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start"/>
              <w:rPr>
                <w:rFonts w:hint="eastAsia"/>
              </w:rPr>
            </w:pPr>
            <w:r>
              <w:rPr>
                <w:rFonts w:hint="eastAsia"/>
              </w:rPr>
              <w:t>投标响应</w:t>
            </w:r>
          </w:p>
          <w:p>
            <w:pPr>
              <w:pStyle w:val="Normal"/>
              <w:jc w:val="start"/>
              <w:rPr>
                <w:rFonts w:hint="eastAsia"/>
              </w:rPr>
            </w:pPr>
            <w:r>
              <w:rPr>
                <w:rFonts w:hint="eastAsia"/>
              </w:rPr>
              <w:t>（</w:t>
            </w:r>
            <w:r>
              <w:rPr>
                <w:rFonts w:hint="eastAsia"/>
              </w:rPr>
              <w:t>11-19</w:t>
            </w:r>
            <w:r>
              <w:rPr>
                <w:rFonts w:hint="eastAsia"/>
              </w:rPr>
              <w:t>分）</w:t>
            </w:r>
          </w:p>
        </w:tc>
        <w:tc>
          <w:tcPr>
            <w:tcW w:w="5396" w:type="dxa"/>
            <w:tcBorders>
              <w:top w:val="single" w:sz="4" w:space="0" w:color="000000"/>
              <w:start w:val="single" w:sz="4" w:space="0" w:color="000000"/>
              <w:bottom w:val="single" w:sz="4" w:space="0" w:color="000000"/>
              <w:end w:val="single" w:sz="4" w:space="0" w:color="000000"/>
            </w:tcBorders>
            <w:vAlign w:val="center"/>
          </w:tcPr>
          <w:p>
            <w:pPr>
              <w:pStyle w:val="Normal"/>
              <w:jc w:val="start"/>
              <w:rPr>
                <w:rFonts w:hint="eastAsia"/>
              </w:rPr>
            </w:pPr>
            <w:r>
              <w:rPr>
                <w:rFonts w:hint="eastAsia"/>
              </w:rPr>
              <w:t>对商务投标文件的整体情况进行评审，根据是否按照招标文件规定的投标文件格式提交了完整的商务投标文件、有无制作投标文件目录、有无填写偏差表、遗漏项数、文件签署进行评审。</w:t>
            </w:r>
          </w:p>
          <w:p>
            <w:pPr>
              <w:pStyle w:val="Normal"/>
              <w:jc w:val="start"/>
              <w:rPr>
                <w:rFonts w:hint="eastAsia"/>
              </w:rPr>
            </w:pPr>
            <w:r>
              <w:rPr>
                <w:rFonts w:hint="eastAsia"/>
              </w:rPr>
              <w:t>优：提交了完整的商务投标文件且整体情况优良。</w:t>
            </w:r>
            <w:r>
              <w:rPr>
                <w:rFonts w:hint="eastAsia"/>
              </w:rPr>
              <w:t>7</w:t>
            </w:r>
            <w:r>
              <w:rPr>
                <w:rFonts w:hint="eastAsia"/>
              </w:rPr>
              <w:t>分</w:t>
            </w:r>
          </w:p>
          <w:p>
            <w:pPr>
              <w:pStyle w:val="Normal"/>
              <w:jc w:val="start"/>
              <w:rPr>
                <w:rFonts w:hint="eastAsia"/>
              </w:rPr>
            </w:pPr>
            <w:r>
              <w:rPr>
                <w:rFonts w:hint="eastAsia"/>
              </w:rPr>
              <w:t>良：提交了基本完整的商务投标文件且整体情况较好。</w:t>
            </w:r>
            <w:r>
              <w:rPr>
                <w:rFonts w:hint="eastAsia"/>
              </w:rPr>
              <w:t>6</w:t>
            </w:r>
            <w:r>
              <w:rPr>
                <w:rFonts w:hint="eastAsia"/>
              </w:rPr>
              <w:t>分</w:t>
            </w:r>
          </w:p>
          <w:p>
            <w:pPr>
              <w:pStyle w:val="Normal"/>
              <w:jc w:val="start"/>
              <w:rPr>
                <w:rFonts w:hint="eastAsia"/>
              </w:rPr>
            </w:pPr>
            <w:r>
              <w:rPr>
                <w:rFonts w:hint="eastAsia"/>
              </w:rPr>
              <w:t>一般：提交的商务投标文件存在多项缺漏项或整体情况一般。</w:t>
            </w:r>
            <w:r>
              <w:rPr>
                <w:rFonts w:hint="eastAsia"/>
              </w:rPr>
              <w:t>5</w:t>
            </w:r>
            <w:r>
              <w:rPr>
                <w:rFonts w:hint="eastAsia"/>
              </w:rPr>
              <w:t>分</w:t>
            </w:r>
          </w:p>
        </w:tc>
      </w:tr>
      <w:tr>
        <w:trPr>
          <w:trHeight w:val="312" w:hRule="atLeast"/>
        </w:trPr>
        <w:tc>
          <w:tcPr>
            <w:tcW w:w="156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jc w:val="start"/>
              <w:rPr>
                <w:rFonts w:hint="eastAsia"/>
              </w:rPr>
            </w:pPr>
            <w:r>
              <w:rPr>
                <w:rFonts w:hint="eastAsia"/>
              </w:rPr>
              <w:t>4.</w:t>
            </w:r>
            <w:r>
              <w:rPr>
                <w:rFonts w:hint="eastAsia"/>
              </w:rPr>
              <w:t>综合评价</w:t>
            </w:r>
          </w:p>
          <w:p>
            <w:pPr>
              <w:pStyle w:val="Normal"/>
              <w:jc w:val="start"/>
              <w:rPr>
                <w:rFonts w:hint="eastAsia"/>
              </w:rPr>
            </w:pPr>
            <w:r>
              <w:rPr>
                <w:rFonts w:hint="eastAsia"/>
              </w:rPr>
              <w:t>（</w:t>
            </w:r>
            <w:r>
              <w:rPr>
                <w:rFonts w:hint="eastAsia"/>
              </w:rPr>
              <w:t>31</w:t>
            </w:r>
            <w:r>
              <w:rPr>
                <w:rFonts w:hint="eastAsia"/>
              </w:rPr>
              <w:t>分）</w:t>
            </w:r>
          </w:p>
        </w:tc>
        <w:tc>
          <w:tcPr>
            <w:tcW w:w="156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jc w:val="start"/>
              <w:rPr>
                <w:rFonts w:hint="eastAsia"/>
              </w:rPr>
            </w:pPr>
            <w:r>
              <w:rPr>
                <w:rFonts w:hint="eastAsia"/>
              </w:rPr>
              <w:t>投标响应</w:t>
            </w:r>
          </w:p>
          <w:p>
            <w:pPr>
              <w:pStyle w:val="Normal"/>
              <w:jc w:val="start"/>
              <w:rPr>
                <w:rFonts w:hint="eastAsia"/>
              </w:rPr>
            </w:pPr>
            <w:r>
              <w:rPr>
                <w:rFonts w:hint="eastAsia"/>
              </w:rPr>
              <w:t>（</w:t>
            </w:r>
            <w:r>
              <w:rPr>
                <w:rFonts w:hint="eastAsia"/>
              </w:rPr>
              <w:t>11-19</w:t>
            </w:r>
            <w:r>
              <w:rPr>
                <w:rFonts w:hint="eastAsia"/>
              </w:rPr>
              <w:t>分）</w:t>
            </w:r>
          </w:p>
        </w:tc>
        <w:tc>
          <w:tcPr>
            <w:tcW w:w="5396" w:type="dxa"/>
            <w:tcBorders>
              <w:top w:val="single" w:sz="4" w:space="0" w:color="000000"/>
              <w:start w:val="single" w:sz="4" w:space="0" w:color="000000"/>
              <w:bottom w:val="single" w:sz="4" w:space="0" w:color="000000"/>
              <w:end w:val="single" w:sz="4" w:space="0" w:color="000000"/>
            </w:tcBorders>
            <w:vAlign w:val="center"/>
          </w:tcPr>
          <w:p>
            <w:pPr>
              <w:pStyle w:val="Normal"/>
              <w:jc w:val="start"/>
              <w:rPr>
                <w:rFonts w:hint="eastAsia"/>
              </w:rPr>
            </w:pPr>
            <w:r>
              <w:rPr>
                <w:rFonts w:hint="eastAsia"/>
              </w:rPr>
              <w:t>报价质量：对投标报价完整性、准确性、规范性、合理性进行综合评审。</w:t>
            </w:r>
          </w:p>
          <w:p>
            <w:pPr>
              <w:pStyle w:val="Normal"/>
              <w:jc w:val="start"/>
              <w:rPr>
                <w:rFonts w:hint="eastAsia"/>
              </w:rPr>
            </w:pPr>
            <w:r>
              <w:rPr>
                <w:rFonts w:hint="eastAsia"/>
              </w:rPr>
              <w:t>优：</w:t>
            </w:r>
            <w:r>
              <w:rPr>
                <w:rFonts w:hint="eastAsia"/>
              </w:rPr>
              <w:t>12</w:t>
            </w:r>
            <w:r>
              <w:rPr>
                <w:rFonts w:hint="eastAsia"/>
              </w:rPr>
              <w:t>分</w:t>
            </w:r>
          </w:p>
          <w:p>
            <w:pPr>
              <w:pStyle w:val="Normal"/>
              <w:jc w:val="start"/>
              <w:rPr/>
            </w:pPr>
            <w:r>
              <w:rPr>
                <w:rFonts w:hint="eastAsia"/>
              </w:rPr>
              <w:t>良：</w:t>
            </w:r>
            <w:r>
              <w:rPr>
                <w:rFonts w:hint="eastAsia"/>
              </w:rPr>
              <w:t>9-11</w:t>
            </w:r>
            <w:r>
              <w:rPr>
                <w:rFonts w:hint="eastAsia"/>
              </w:rPr>
              <w:t>分</w:t>
            </w:r>
          </w:p>
          <w:p>
            <w:pPr>
              <w:pStyle w:val="Normal"/>
              <w:jc w:val="start"/>
              <w:rPr>
                <w:rFonts w:hint="eastAsia"/>
              </w:rPr>
            </w:pPr>
            <w:r>
              <w:rPr>
                <w:rFonts w:hint="eastAsia"/>
              </w:rPr>
              <w:t>一般：</w:t>
            </w:r>
            <w:r>
              <w:rPr>
                <w:rFonts w:hint="eastAsia"/>
              </w:rPr>
              <w:t>6-8</w:t>
            </w:r>
            <w:r>
              <w:rPr>
                <w:rFonts w:hint="eastAsia"/>
              </w:rPr>
              <w:t>分</w:t>
            </w:r>
          </w:p>
        </w:tc>
      </w:tr>
      <w:tr>
        <w:trPr/>
        <w:tc>
          <w:tcPr>
            <w:tcW w:w="1566" w:type="dxa"/>
            <w:tcBorders>
              <w:top w:val="single" w:sz="4" w:space="0" w:color="000000"/>
              <w:start w:val="single" w:sz="4" w:space="0" w:color="000000"/>
              <w:bottom w:val="single" w:sz="4" w:space="0" w:color="000000"/>
              <w:end w:val="single" w:sz="4" w:space="0" w:color="000000"/>
            </w:tcBorders>
            <w:vAlign w:val="center"/>
          </w:tcPr>
          <w:p>
            <w:pPr>
              <w:pStyle w:val="Normal"/>
              <w:jc w:val="start"/>
              <w:rPr>
                <w:rFonts w:hint="eastAsia"/>
              </w:rPr>
            </w:pPr>
            <w:r>
              <w:rPr>
                <w:rFonts w:hint="eastAsia"/>
              </w:rPr>
              <w:t>5.</w:t>
            </w:r>
            <w:r>
              <w:rPr>
                <w:rFonts w:hint="eastAsia"/>
              </w:rPr>
              <w:t>绩效评价</w:t>
            </w:r>
          </w:p>
          <w:p>
            <w:pPr>
              <w:pStyle w:val="Normal"/>
              <w:jc w:val="start"/>
              <w:rPr>
                <w:rFonts w:hint="eastAsia"/>
              </w:rPr>
            </w:pPr>
            <w:r>
              <w:rPr>
                <w:rFonts w:hint="eastAsia"/>
              </w:rPr>
              <w:t>（</w:t>
            </w:r>
            <w:r>
              <w:rPr>
                <w:rFonts w:hint="eastAsia"/>
              </w:rPr>
              <w:t>50</w:t>
            </w:r>
            <w:r>
              <w:rPr>
                <w:rFonts w:hint="eastAsia"/>
              </w:rPr>
              <w:t>分）</w:t>
            </w:r>
          </w:p>
        </w:tc>
        <w:tc>
          <w:tcPr>
            <w:tcW w:w="1566" w:type="dxa"/>
            <w:tcBorders>
              <w:top w:val="single" w:sz="4" w:space="0" w:color="000000"/>
              <w:start w:val="single" w:sz="4" w:space="0" w:color="000000"/>
              <w:bottom w:val="single" w:sz="4" w:space="0" w:color="000000"/>
              <w:end w:val="single" w:sz="4" w:space="0" w:color="000000"/>
            </w:tcBorders>
            <w:vAlign w:val="center"/>
          </w:tcPr>
          <w:p>
            <w:pPr>
              <w:pStyle w:val="Normal"/>
              <w:jc w:val="start"/>
              <w:rPr>
                <w:rFonts w:hint="eastAsia"/>
              </w:rPr>
            </w:pPr>
            <w:r>
              <w:rPr>
                <w:rFonts w:hint="eastAsia"/>
              </w:rPr>
              <w:t>绩效评价（</w:t>
            </w:r>
            <w:r>
              <w:rPr>
                <w:rFonts w:hint="eastAsia"/>
              </w:rPr>
              <w:t>0-50</w:t>
            </w:r>
            <w:r>
              <w:rPr>
                <w:rFonts w:hint="eastAsia"/>
              </w:rPr>
              <w:t>分）</w:t>
            </w:r>
          </w:p>
        </w:tc>
        <w:tc>
          <w:tcPr>
            <w:tcW w:w="5396" w:type="dxa"/>
            <w:tcBorders>
              <w:top w:val="single" w:sz="4" w:space="0" w:color="000000"/>
              <w:start w:val="single" w:sz="4" w:space="0" w:color="000000"/>
              <w:bottom w:val="single" w:sz="4" w:space="0" w:color="000000"/>
              <w:end w:val="single" w:sz="4" w:space="0" w:color="000000"/>
            </w:tcBorders>
            <w:vAlign w:val="center"/>
          </w:tcPr>
          <w:p>
            <w:pPr>
              <w:pStyle w:val="Normal"/>
              <w:jc w:val="start"/>
              <w:rPr>
                <w:rFonts w:hint="eastAsia"/>
              </w:rPr>
            </w:pPr>
            <w:r>
              <w:rPr>
                <w:rFonts w:hint="eastAsia"/>
              </w:rPr>
              <w:t>承包商履约评价，</w:t>
            </w:r>
            <w:r>
              <w:rPr>
                <w:rFonts w:hint="eastAsia"/>
              </w:rPr>
              <w:t>A</w:t>
            </w:r>
            <w:r>
              <w:rPr>
                <w:rFonts w:hint="eastAsia"/>
              </w:rPr>
              <w:t>级得</w:t>
            </w:r>
            <w:r>
              <w:rPr>
                <w:rFonts w:hint="eastAsia"/>
              </w:rPr>
              <w:t>50</w:t>
            </w:r>
            <w:r>
              <w:rPr>
                <w:rFonts w:hint="eastAsia"/>
              </w:rPr>
              <w:t>分、</w:t>
            </w:r>
            <w:r>
              <w:rPr>
                <w:rFonts w:hint="eastAsia"/>
              </w:rPr>
              <w:t>B</w:t>
            </w:r>
            <w:r>
              <w:rPr>
                <w:rFonts w:hint="eastAsia"/>
              </w:rPr>
              <w:t>级得</w:t>
            </w:r>
            <w:r>
              <w:rPr>
                <w:rFonts w:hint="eastAsia"/>
              </w:rPr>
              <w:t>35</w:t>
            </w:r>
            <w:r>
              <w:rPr>
                <w:rFonts w:hint="eastAsia"/>
              </w:rPr>
              <w:t>分、</w:t>
            </w:r>
            <w:r>
              <w:rPr>
                <w:rFonts w:hint="eastAsia"/>
              </w:rPr>
              <w:t>C</w:t>
            </w:r>
            <w:r>
              <w:rPr>
                <w:rFonts w:hint="eastAsia"/>
              </w:rPr>
              <w:t>级得</w:t>
            </w:r>
            <w:r>
              <w:rPr>
                <w:rFonts w:hint="eastAsia"/>
              </w:rPr>
              <w:t>15</w:t>
            </w:r>
            <w:r>
              <w:rPr>
                <w:rFonts w:hint="eastAsia"/>
              </w:rPr>
              <w:t>分、</w:t>
            </w:r>
            <w:r>
              <w:rPr>
                <w:rFonts w:hint="eastAsia"/>
              </w:rPr>
              <w:t>D</w:t>
            </w:r>
            <w:r>
              <w:rPr>
                <w:rFonts w:hint="eastAsia"/>
              </w:rPr>
              <w:t>级得</w:t>
            </w:r>
            <w:r>
              <w:rPr>
                <w:rFonts w:hint="eastAsia"/>
              </w:rPr>
              <w:t>0</w:t>
            </w:r>
            <w:r>
              <w:rPr>
                <w:rFonts w:hint="eastAsia"/>
              </w:rPr>
              <w:t>分。对于无评价的投标人，根据投标文件相关信息进行综合评价打分。</w:t>
            </w:r>
          </w:p>
        </w:tc>
      </w:tr>
    </w:tbl>
    <w:p>
      <w:pPr>
        <w:pStyle w:val="Normal"/>
        <w:jc w:val="start"/>
        <w:rPr/>
      </w:pPr>
      <w:r>
        <w:rPr>
          <w:rFonts w:hint="eastAsia"/>
          <w:b/>
          <w:sz w:val="34"/>
        </w:rPr>
        <w:t>0425139001002-3282</w:t>
      </w:r>
      <w:r>
        <w:rPr>
          <w:rFonts w:hint="eastAsia"/>
          <w:b/>
          <w:sz w:val="34"/>
        </w:rPr>
        <w:t>标段、</w:t>
      </w:r>
      <w:r>
        <w:rPr>
          <w:rFonts w:hint="eastAsia"/>
          <w:b/>
          <w:sz w:val="34"/>
        </w:rPr>
        <w:t>0425139001005-3011</w:t>
      </w:r>
      <w:r>
        <w:rPr>
          <w:rFonts w:hint="eastAsia"/>
          <w:b/>
          <w:sz w:val="34"/>
        </w:rPr>
        <w:t>标段、</w:t>
      </w:r>
      <w:r>
        <w:rPr>
          <w:rFonts w:hint="eastAsia"/>
          <w:b/>
          <w:sz w:val="34"/>
        </w:rPr>
        <w:t>0425139003001-0007</w:t>
      </w:r>
      <w:r>
        <w:rPr>
          <w:rFonts w:hint="eastAsia"/>
          <w:b/>
          <w:sz w:val="34"/>
        </w:rPr>
        <w:t>标段、</w:t>
      </w:r>
      <w:r>
        <w:rPr>
          <w:rFonts w:hint="eastAsia"/>
          <w:b/>
          <w:sz w:val="34"/>
        </w:rPr>
        <w:t>0425139003001-0011</w:t>
      </w:r>
      <w:r>
        <w:rPr>
          <w:rFonts w:hint="eastAsia"/>
          <w:b/>
          <w:sz w:val="34"/>
        </w:rPr>
        <w:t>标段、</w:t>
      </w:r>
      <w:r>
        <w:rPr>
          <w:rFonts w:hint="eastAsia"/>
          <w:b/>
          <w:sz w:val="34"/>
        </w:rPr>
        <w:t>0425139003001-0013</w:t>
      </w:r>
      <w:r>
        <w:rPr>
          <w:rFonts w:hint="eastAsia"/>
          <w:b/>
          <w:sz w:val="34"/>
        </w:rPr>
        <w:t>标段、</w:t>
      </w:r>
      <w:r>
        <w:rPr>
          <w:rFonts w:hint="eastAsia"/>
          <w:b/>
          <w:sz w:val="34"/>
        </w:rPr>
        <w:t>0425139003001-0102</w:t>
      </w:r>
      <w:r>
        <w:rPr>
          <w:rFonts w:hint="eastAsia"/>
          <w:b/>
          <w:sz w:val="34"/>
        </w:rPr>
        <w:t>标段、</w:t>
      </w:r>
      <w:r>
        <w:rPr>
          <w:rFonts w:hint="eastAsia"/>
          <w:b/>
          <w:sz w:val="34"/>
        </w:rPr>
        <w:t>0425139003001-0111</w:t>
      </w:r>
      <w:r>
        <w:rPr>
          <w:rFonts w:hint="eastAsia"/>
          <w:b/>
          <w:sz w:val="34"/>
        </w:rPr>
        <w:t>标段、</w:t>
      </w:r>
      <w:r>
        <w:rPr>
          <w:rFonts w:hint="eastAsia"/>
          <w:b/>
          <w:sz w:val="34"/>
        </w:rPr>
        <w:t>0425139003001-0112</w:t>
      </w:r>
      <w:r>
        <w:rPr>
          <w:rFonts w:hint="eastAsia"/>
          <w:b/>
          <w:sz w:val="34"/>
        </w:rPr>
        <w:t>标段、</w:t>
      </w:r>
      <w:r>
        <w:rPr>
          <w:rFonts w:hint="eastAsia"/>
          <w:b/>
          <w:sz w:val="34"/>
        </w:rPr>
        <w:t>0425139003001-0113</w:t>
      </w:r>
      <w:r>
        <w:rPr>
          <w:rFonts w:hint="eastAsia"/>
          <w:b/>
          <w:sz w:val="34"/>
        </w:rPr>
        <w:t>标段、</w:t>
      </w:r>
      <w:r>
        <w:rPr>
          <w:rFonts w:hint="eastAsia"/>
          <w:b/>
          <w:sz w:val="34"/>
        </w:rPr>
        <w:t>0425139003001-0114</w:t>
      </w:r>
      <w:r>
        <w:rPr>
          <w:rFonts w:hint="eastAsia"/>
          <w:b/>
          <w:sz w:val="34"/>
        </w:rPr>
        <w:t>标段、</w:t>
      </w:r>
      <w:r>
        <w:rPr>
          <w:rFonts w:hint="eastAsia"/>
          <w:b/>
          <w:sz w:val="34"/>
        </w:rPr>
        <w:t>0425139003001-0229</w:t>
      </w:r>
      <w:r>
        <w:rPr>
          <w:rFonts w:hint="eastAsia"/>
          <w:b/>
          <w:sz w:val="34"/>
        </w:rPr>
        <w:t>标段、</w:t>
      </w:r>
      <w:r>
        <w:rPr>
          <w:rFonts w:hint="eastAsia"/>
          <w:b/>
          <w:sz w:val="34"/>
        </w:rPr>
        <w:t>0425139003001-0230</w:t>
      </w:r>
      <w:r>
        <w:rPr>
          <w:rFonts w:hint="eastAsia"/>
          <w:b/>
          <w:sz w:val="34"/>
        </w:rPr>
        <w:t>标段、</w:t>
      </w:r>
      <w:r>
        <w:rPr>
          <w:rFonts w:hint="eastAsia"/>
          <w:b/>
          <w:sz w:val="34"/>
        </w:rPr>
        <w:t>0425139003001-0902</w:t>
      </w:r>
      <w:r>
        <w:rPr>
          <w:rFonts w:hint="eastAsia"/>
          <w:b/>
          <w:sz w:val="34"/>
        </w:rPr>
        <w:t>标段、</w:t>
      </w:r>
      <w:r>
        <w:rPr>
          <w:rFonts w:hint="eastAsia"/>
          <w:b/>
          <w:sz w:val="34"/>
        </w:rPr>
        <w:t>0425139003001-0913</w:t>
      </w:r>
      <w:r>
        <w:rPr>
          <w:rFonts w:hint="eastAsia"/>
          <w:b/>
          <w:sz w:val="34"/>
        </w:rPr>
        <w:t>标段、</w:t>
      </w:r>
      <w:r>
        <w:rPr>
          <w:rFonts w:hint="eastAsia"/>
          <w:b/>
          <w:sz w:val="34"/>
        </w:rPr>
        <w:t>0425139003001-3305</w:t>
      </w:r>
      <w:r>
        <w:rPr>
          <w:rFonts w:hint="eastAsia"/>
          <w:b/>
          <w:sz w:val="34"/>
        </w:rPr>
        <w:t>标段、</w:t>
      </w:r>
      <w:r>
        <w:rPr>
          <w:rFonts w:hint="eastAsia"/>
          <w:b/>
          <w:sz w:val="34"/>
        </w:rPr>
        <w:t>0425139003001-3330</w:t>
      </w:r>
      <w:r>
        <w:rPr>
          <w:rFonts w:hint="eastAsia"/>
          <w:b/>
          <w:sz w:val="34"/>
        </w:rPr>
        <w:t>标段、</w:t>
      </w:r>
      <w:r>
        <w:rPr>
          <w:rFonts w:hint="eastAsia"/>
          <w:b/>
          <w:sz w:val="34"/>
        </w:rPr>
        <w:t>0425139003001-3503</w:t>
      </w:r>
      <w:r>
        <w:rPr>
          <w:rFonts w:hint="eastAsia"/>
          <w:b/>
          <w:sz w:val="34"/>
        </w:rPr>
        <w:t>标段、</w:t>
      </w:r>
      <w:r>
        <w:rPr>
          <w:rFonts w:hint="eastAsia"/>
          <w:b/>
          <w:sz w:val="34"/>
        </w:rPr>
        <w:t>0425139003001-3701</w:t>
      </w:r>
      <w:r>
        <w:rPr>
          <w:rFonts w:hint="eastAsia"/>
          <w:b/>
          <w:sz w:val="34"/>
        </w:rPr>
        <w:t>标段、</w:t>
      </w:r>
      <w:r>
        <w:rPr>
          <w:rFonts w:hint="eastAsia"/>
          <w:b/>
          <w:sz w:val="34"/>
        </w:rPr>
        <w:t>0425139003001-3771</w:t>
      </w:r>
      <w:r>
        <w:rPr>
          <w:rFonts w:hint="eastAsia"/>
          <w:b/>
          <w:sz w:val="34"/>
        </w:rPr>
        <w:t>标段、</w:t>
      </w:r>
      <w:r>
        <w:rPr>
          <w:rFonts w:hint="eastAsia"/>
          <w:b/>
          <w:sz w:val="34"/>
        </w:rPr>
        <w:t>0425139003001-3862</w:t>
      </w:r>
      <w:r>
        <w:rPr>
          <w:rFonts w:hint="eastAsia"/>
          <w:b/>
          <w:sz w:val="34"/>
        </w:rPr>
        <w:t>标段、</w:t>
      </w:r>
      <w:r>
        <w:rPr>
          <w:rFonts w:hint="eastAsia"/>
          <w:b/>
          <w:sz w:val="34"/>
        </w:rPr>
        <w:t>0425139003001-3865</w:t>
      </w:r>
      <w:r>
        <w:rPr>
          <w:rFonts w:hint="eastAsia"/>
          <w:b/>
          <w:sz w:val="34"/>
        </w:rPr>
        <w:t>标段、</w:t>
      </w:r>
      <w:r>
        <w:rPr>
          <w:rFonts w:hint="eastAsia"/>
          <w:b/>
          <w:sz w:val="34"/>
        </w:rPr>
        <w:t>0425139003001-3941</w:t>
      </w:r>
      <w:r>
        <w:rPr>
          <w:rFonts w:hint="eastAsia"/>
          <w:b/>
          <w:sz w:val="34"/>
        </w:rPr>
        <w:t>标段、</w:t>
      </w:r>
      <w:r>
        <w:rPr>
          <w:rFonts w:hint="eastAsia"/>
          <w:b/>
          <w:sz w:val="34"/>
        </w:rPr>
        <w:t>0425139003001-3954</w:t>
      </w:r>
      <w:r>
        <w:rPr>
          <w:rFonts w:hint="eastAsia"/>
          <w:b/>
          <w:sz w:val="34"/>
        </w:rPr>
        <w:t>标段、</w:t>
      </w:r>
      <w:r>
        <w:rPr>
          <w:rFonts w:hint="eastAsia"/>
          <w:b/>
          <w:sz w:val="34"/>
        </w:rPr>
        <w:t>0425139003001-4001</w:t>
      </w:r>
      <w:r>
        <w:rPr>
          <w:rFonts w:hint="eastAsia"/>
          <w:b/>
          <w:sz w:val="34"/>
        </w:rPr>
        <w:t>标段、</w:t>
      </w:r>
      <w:r>
        <w:rPr>
          <w:rFonts w:hint="eastAsia"/>
          <w:b/>
          <w:sz w:val="34"/>
        </w:rPr>
        <w:t>0425139003001-4009</w:t>
      </w:r>
      <w:r>
        <w:rPr>
          <w:rFonts w:hint="eastAsia"/>
          <w:b/>
          <w:sz w:val="34"/>
        </w:rPr>
        <w:t>标段、</w:t>
      </w:r>
      <w:r>
        <w:rPr>
          <w:rFonts w:hint="eastAsia"/>
          <w:b/>
          <w:sz w:val="34"/>
        </w:rPr>
        <w:t>0425139003001-5001</w:t>
      </w:r>
      <w:r>
        <w:rPr>
          <w:rFonts w:hint="eastAsia"/>
          <w:b/>
          <w:sz w:val="34"/>
        </w:rPr>
        <w:t>标段、</w:t>
      </w:r>
      <w:r>
        <w:rPr>
          <w:rFonts w:hint="eastAsia"/>
          <w:b/>
          <w:sz w:val="34"/>
        </w:rPr>
        <w:t>0425139003001-5002</w:t>
      </w:r>
      <w:r>
        <w:rPr>
          <w:rFonts w:hint="eastAsia"/>
          <w:b/>
          <w:sz w:val="34"/>
        </w:rPr>
        <w:t>标段、</w:t>
      </w:r>
      <w:r>
        <w:rPr>
          <w:rFonts w:hint="eastAsia"/>
          <w:b/>
          <w:sz w:val="34"/>
        </w:rPr>
        <w:t>0425139003001-5040</w:t>
      </w:r>
      <w:r>
        <w:rPr>
          <w:rFonts w:hint="eastAsia"/>
          <w:b/>
          <w:sz w:val="34"/>
        </w:rPr>
        <w:t>标段、</w:t>
      </w:r>
      <w:r>
        <w:rPr>
          <w:rFonts w:hint="eastAsia"/>
          <w:b/>
          <w:sz w:val="34"/>
        </w:rPr>
        <w:t>0425139003001-5275</w:t>
      </w:r>
      <w:r>
        <w:rPr>
          <w:rFonts w:hint="eastAsia"/>
          <w:b/>
          <w:sz w:val="34"/>
        </w:rPr>
        <w:t>标段、</w:t>
      </w:r>
      <w:r>
        <w:rPr>
          <w:rFonts w:hint="eastAsia"/>
          <w:b/>
          <w:sz w:val="34"/>
        </w:rPr>
        <w:t>0425139003001-5445</w:t>
      </w:r>
      <w:r>
        <w:rPr>
          <w:rFonts w:hint="eastAsia"/>
          <w:b/>
          <w:sz w:val="34"/>
        </w:rPr>
        <w:t>标段、</w:t>
      </w:r>
      <w:r>
        <w:rPr>
          <w:rFonts w:hint="eastAsia"/>
          <w:b/>
          <w:sz w:val="34"/>
        </w:rPr>
        <w:t>0425139003001-5495</w:t>
      </w:r>
      <w:r>
        <w:rPr>
          <w:rFonts w:hint="eastAsia"/>
          <w:b/>
          <w:sz w:val="34"/>
        </w:rPr>
        <w:t>标段、</w:t>
      </w:r>
      <w:r>
        <w:rPr>
          <w:rFonts w:hint="eastAsia"/>
          <w:b/>
          <w:sz w:val="34"/>
        </w:rPr>
        <w:t>0425139003001-5511</w:t>
      </w:r>
      <w:r>
        <w:rPr>
          <w:rFonts w:hint="eastAsia"/>
          <w:b/>
          <w:sz w:val="34"/>
        </w:rPr>
        <w:t>标段、</w:t>
      </w:r>
      <w:r>
        <w:rPr>
          <w:rFonts w:hint="eastAsia"/>
          <w:b/>
          <w:sz w:val="34"/>
        </w:rPr>
        <w:t>0425139003001-6110</w:t>
      </w:r>
      <w:r>
        <w:rPr>
          <w:rFonts w:hint="eastAsia"/>
          <w:b/>
          <w:sz w:val="34"/>
        </w:rPr>
        <w:t>标段、</w:t>
      </w:r>
      <w:r>
        <w:rPr>
          <w:rFonts w:hint="eastAsia"/>
          <w:b/>
          <w:sz w:val="34"/>
        </w:rPr>
        <w:t>0425139003001-6171</w:t>
      </w:r>
      <w:r>
        <w:rPr>
          <w:rFonts w:hint="eastAsia"/>
          <w:b/>
          <w:sz w:val="34"/>
        </w:rPr>
        <w:t>标段、</w:t>
      </w:r>
      <w:r>
        <w:rPr>
          <w:rFonts w:hint="eastAsia"/>
          <w:b/>
          <w:sz w:val="34"/>
        </w:rPr>
        <w:t>0425139003001-6172</w:t>
      </w:r>
      <w:r>
        <w:rPr>
          <w:rFonts w:hint="eastAsia"/>
          <w:b/>
          <w:sz w:val="34"/>
        </w:rPr>
        <w:t>标段、</w:t>
      </w:r>
      <w:r>
        <w:rPr>
          <w:rFonts w:hint="eastAsia"/>
          <w:b/>
          <w:sz w:val="34"/>
        </w:rPr>
        <w:t>0425139003001-6179</w:t>
      </w:r>
      <w:r>
        <w:rPr>
          <w:rFonts w:hint="eastAsia"/>
          <w:b/>
          <w:sz w:val="34"/>
        </w:rPr>
        <w:t>标段、</w:t>
      </w:r>
      <w:r>
        <w:rPr>
          <w:rFonts w:hint="eastAsia"/>
          <w:b/>
          <w:sz w:val="34"/>
        </w:rPr>
        <w:t>0425139003001-6200</w:t>
      </w:r>
      <w:r>
        <w:rPr>
          <w:rFonts w:hint="eastAsia"/>
          <w:b/>
          <w:sz w:val="34"/>
        </w:rPr>
        <w:t>标段、</w:t>
      </w:r>
      <w:r>
        <w:rPr>
          <w:rFonts w:hint="eastAsia"/>
          <w:b/>
          <w:sz w:val="34"/>
        </w:rPr>
        <w:t>0425139003001-6201</w:t>
      </w:r>
      <w:r>
        <w:rPr>
          <w:rFonts w:hint="eastAsia"/>
          <w:b/>
          <w:sz w:val="34"/>
        </w:rPr>
        <w:t>标段、</w:t>
      </w:r>
      <w:r>
        <w:rPr>
          <w:rFonts w:hint="eastAsia"/>
          <w:b/>
          <w:sz w:val="34"/>
        </w:rPr>
        <w:t>0425139003001-6202</w:t>
      </w:r>
      <w:r>
        <w:rPr>
          <w:rFonts w:hint="eastAsia"/>
          <w:b/>
          <w:sz w:val="34"/>
        </w:rPr>
        <w:t>标段、</w:t>
      </w:r>
      <w:r>
        <w:rPr>
          <w:rFonts w:hint="eastAsia"/>
          <w:b/>
          <w:sz w:val="34"/>
        </w:rPr>
        <w:t>0425139003001-6210</w:t>
      </w:r>
      <w:r>
        <w:rPr>
          <w:rFonts w:hint="eastAsia"/>
          <w:b/>
          <w:sz w:val="34"/>
        </w:rPr>
        <w:t>标段、</w:t>
      </w:r>
      <w:r>
        <w:rPr>
          <w:rFonts w:hint="eastAsia"/>
          <w:b/>
          <w:sz w:val="34"/>
        </w:rPr>
        <w:t>0425139003001-6226</w:t>
      </w:r>
      <w:r>
        <w:rPr>
          <w:rFonts w:hint="eastAsia"/>
          <w:b/>
          <w:sz w:val="34"/>
        </w:rPr>
        <w:t>标段、</w:t>
      </w:r>
      <w:r>
        <w:rPr>
          <w:rFonts w:hint="eastAsia"/>
          <w:b/>
          <w:sz w:val="34"/>
        </w:rPr>
        <w:t>0425139003001-6243</w:t>
      </w:r>
      <w:r>
        <w:rPr>
          <w:rFonts w:hint="eastAsia"/>
          <w:b/>
          <w:sz w:val="34"/>
        </w:rPr>
        <w:t>标段、</w:t>
      </w:r>
      <w:r>
        <w:rPr>
          <w:rFonts w:hint="eastAsia"/>
          <w:b/>
          <w:sz w:val="34"/>
        </w:rPr>
        <w:t>0425139003001-6532</w:t>
      </w:r>
      <w:r>
        <w:rPr>
          <w:rFonts w:hint="eastAsia"/>
          <w:b/>
          <w:sz w:val="34"/>
        </w:rPr>
        <w:t>标段、</w:t>
      </w:r>
      <w:r>
        <w:rPr>
          <w:rFonts w:hint="eastAsia"/>
          <w:b/>
          <w:sz w:val="34"/>
        </w:rPr>
        <w:t>0425139003001-6542</w:t>
      </w:r>
      <w:r>
        <w:rPr>
          <w:rFonts w:hint="eastAsia"/>
          <w:b/>
          <w:sz w:val="34"/>
        </w:rPr>
        <w:t>标段、</w:t>
      </w:r>
      <w:r>
        <w:rPr>
          <w:rFonts w:hint="eastAsia"/>
          <w:b/>
          <w:sz w:val="34"/>
        </w:rPr>
        <w:t>0425139003001-6559</w:t>
      </w:r>
      <w:r>
        <w:rPr>
          <w:rFonts w:hint="eastAsia"/>
          <w:b/>
          <w:sz w:val="34"/>
        </w:rPr>
        <w:t>标段、</w:t>
      </w:r>
      <w:r>
        <w:rPr>
          <w:rFonts w:hint="eastAsia"/>
          <w:b/>
          <w:sz w:val="34"/>
        </w:rPr>
        <w:t>0425139003001-6580</w:t>
      </w:r>
      <w:r>
        <w:rPr>
          <w:rFonts w:hint="eastAsia"/>
          <w:b/>
          <w:sz w:val="34"/>
        </w:rPr>
        <w:t>标段、</w:t>
      </w:r>
      <w:r>
        <w:rPr>
          <w:rFonts w:hint="eastAsia"/>
          <w:b/>
          <w:sz w:val="34"/>
        </w:rPr>
        <w:t>0425139003001-6581</w:t>
      </w:r>
      <w:r>
        <w:rPr>
          <w:rFonts w:hint="eastAsia"/>
          <w:b/>
          <w:sz w:val="34"/>
        </w:rPr>
        <w:t>标段、</w:t>
      </w:r>
      <w:r>
        <w:rPr>
          <w:rFonts w:hint="eastAsia"/>
          <w:b/>
          <w:sz w:val="34"/>
        </w:rPr>
        <w:t>0425139003001-6582</w:t>
      </w:r>
      <w:r>
        <w:rPr>
          <w:rFonts w:hint="eastAsia"/>
          <w:b/>
          <w:sz w:val="34"/>
        </w:rPr>
        <w:t>标段、</w:t>
      </w:r>
      <w:r>
        <w:rPr>
          <w:rFonts w:hint="eastAsia"/>
          <w:b/>
          <w:sz w:val="34"/>
        </w:rPr>
        <w:t>0425139003001-6584</w:t>
      </w:r>
      <w:r>
        <w:rPr>
          <w:rFonts w:hint="eastAsia"/>
          <w:b/>
          <w:sz w:val="34"/>
        </w:rPr>
        <w:t>标段、</w:t>
      </w:r>
      <w:r>
        <w:rPr>
          <w:rFonts w:hint="eastAsia"/>
          <w:b/>
          <w:sz w:val="34"/>
        </w:rPr>
        <w:t>0425139003001-6585</w:t>
      </w:r>
      <w:r>
        <w:rPr>
          <w:rFonts w:hint="eastAsia"/>
          <w:b/>
          <w:sz w:val="34"/>
        </w:rPr>
        <w:t>标段、</w:t>
      </w:r>
      <w:r>
        <w:rPr>
          <w:rFonts w:hint="eastAsia"/>
          <w:b/>
          <w:sz w:val="34"/>
        </w:rPr>
        <w:t>0425139003001-6589</w:t>
      </w:r>
      <w:r>
        <w:rPr>
          <w:rFonts w:hint="eastAsia"/>
          <w:b/>
          <w:sz w:val="34"/>
        </w:rPr>
        <w:t>标段、</w:t>
      </w:r>
      <w:r>
        <w:rPr>
          <w:rFonts w:hint="eastAsia"/>
          <w:b/>
          <w:sz w:val="34"/>
        </w:rPr>
        <w:t>0425139003001-6600</w:t>
      </w:r>
      <w:r>
        <w:rPr>
          <w:rFonts w:hint="eastAsia"/>
          <w:b/>
          <w:sz w:val="34"/>
        </w:rPr>
        <w:t>标段、</w:t>
      </w:r>
      <w:r>
        <w:rPr>
          <w:rFonts w:hint="eastAsia"/>
          <w:b/>
          <w:sz w:val="34"/>
        </w:rPr>
        <w:t>0425139003001-6601</w:t>
      </w:r>
      <w:r>
        <w:rPr>
          <w:rFonts w:hint="eastAsia"/>
          <w:b/>
          <w:sz w:val="34"/>
        </w:rPr>
        <w:t>标段、</w:t>
      </w:r>
      <w:r>
        <w:rPr>
          <w:rFonts w:hint="eastAsia"/>
          <w:b/>
          <w:sz w:val="34"/>
        </w:rPr>
        <w:t>0425139003001-6602</w:t>
      </w:r>
      <w:r>
        <w:rPr>
          <w:rFonts w:hint="eastAsia"/>
          <w:b/>
          <w:sz w:val="34"/>
        </w:rPr>
        <w:t>标段、</w:t>
      </w:r>
      <w:r>
        <w:rPr>
          <w:rFonts w:hint="eastAsia"/>
          <w:b/>
          <w:sz w:val="34"/>
        </w:rPr>
        <w:t>0425139003001-6609</w:t>
      </w:r>
      <w:r>
        <w:rPr>
          <w:rFonts w:hint="eastAsia"/>
          <w:b/>
          <w:sz w:val="34"/>
        </w:rPr>
        <w:t>标段、</w:t>
      </w:r>
      <w:r>
        <w:rPr>
          <w:rFonts w:hint="eastAsia"/>
          <w:b/>
          <w:sz w:val="34"/>
        </w:rPr>
        <w:t>0425139003001-6619</w:t>
      </w:r>
      <w:r>
        <w:rPr>
          <w:rFonts w:hint="eastAsia"/>
          <w:b/>
          <w:sz w:val="34"/>
        </w:rPr>
        <w:t>标段、</w:t>
      </w:r>
      <w:r>
        <w:rPr>
          <w:rFonts w:hint="eastAsia"/>
          <w:b/>
          <w:sz w:val="34"/>
        </w:rPr>
        <w:t>0425139003001-6620</w:t>
      </w:r>
      <w:r>
        <w:rPr>
          <w:rFonts w:hint="eastAsia"/>
          <w:b/>
          <w:sz w:val="34"/>
        </w:rPr>
        <w:t>标段、</w:t>
      </w:r>
      <w:r>
        <w:rPr>
          <w:rFonts w:hint="eastAsia"/>
          <w:b/>
          <w:sz w:val="34"/>
        </w:rPr>
        <w:t>0425139003001-6621</w:t>
      </w:r>
      <w:r>
        <w:rPr>
          <w:rFonts w:hint="eastAsia"/>
          <w:b/>
          <w:sz w:val="34"/>
        </w:rPr>
        <w:t>标段、</w:t>
      </w:r>
      <w:r>
        <w:rPr>
          <w:rFonts w:hint="eastAsia"/>
          <w:b/>
          <w:sz w:val="34"/>
        </w:rPr>
        <w:t>0425139003001-6622</w:t>
      </w:r>
      <w:r>
        <w:rPr>
          <w:rFonts w:hint="eastAsia"/>
          <w:b/>
          <w:sz w:val="34"/>
        </w:rPr>
        <w:t>标段、</w:t>
      </w:r>
      <w:r>
        <w:rPr>
          <w:rFonts w:hint="eastAsia"/>
          <w:b/>
          <w:sz w:val="34"/>
        </w:rPr>
        <w:t>0425139003001-6623</w:t>
      </w:r>
      <w:r>
        <w:rPr>
          <w:rFonts w:hint="eastAsia"/>
          <w:b/>
          <w:sz w:val="34"/>
        </w:rPr>
        <w:t>标段、</w:t>
      </w:r>
      <w:r>
        <w:rPr>
          <w:rFonts w:hint="eastAsia"/>
          <w:b/>
          <w:sz w:val="34"/>
        </w:rPr>
        <w:t>0425139003001-6624</w:t>
      </w:r>
      <w:r>
        <w:rPr>
          <w:rFonts w:hint="eastAsia"/>
          <w:b/>
          <w:sz w:val="34"/>
        </w:rPr>
        <w:t>标段、</w:t>
      </w:r>
      <w:r>
        <w:rPr>
          <w:rFonts w:hint="eastAsia"/>
          <w:b/>
          <w:sz w:val="34"/>
        </w:rPr>
        <w:t>0425139003001-6625</w:t>
      </w:r>
      <w:r>
        <w:rPr>
          <w:rFonts w:hint="eastAsia"/>
          <w:b/>
          <w:sz w:val="34"/>
        </w:rPr>
        <w:t>标段、</w:t>
      </w:r>
      <w:r>
        <w:rPr>
          <w:rFonts w:hint="eastAsia"/>
          <w:b/>
          <w:sz w:val="34"/>
        </w:rPr>
        <w:t>0425139003001-6629</w:t>
      </w:r>
      <w:r>
        <w:rPr>
          <w:rFonts w:hint="eastAsia"/>
          <w:b/>
          <w:sz w:val="34"/>
        </w:rPr>
        <w:t>标段、</w:t>
      </w:r>
      <w:r>
        <w:rPr>
          <w:rFonts w:hint="eastAsia"/>
          <w:b/>
          <w:sz w:val="34"/>
        </w:rPr>
        <w:t>0425139003001-6630</w:t>
      </w:r>
      <w:r>
        <w:rPr>
          <w:rFonts w:hint="eastAsia"/>
          <w:b/>
          <w:sz w:val="34"/>
        </w:rPr>
        <w:t>标段、</w:t>
      </w:r>
      <w:r>
        <w:rPr>
          <w:rFonts w:hint="eastAsia"/>
          <w:b/>
          <w:sz w:val="34"/>
        </w:rPr>
        <w:t>0425139003001-6640</w:t>
      </w:r>
      <w:r>
        <w:rPr>
          <w:rFonts w:hint="eastAsia"/>
          <w:b/>
          <w:sz w:val="34"/>
        </w:rPr>
        <w:t>标段、</w:t>
      </w:r>
      <w:r>
        <w:rPr>
          <w:rFonts w:hint="eastAsia"/>
          <w:b/>
          <w:sz w:val="34"/>
        </w:rPr>
        <w:t>0425139003001-6641</w:t>
      </w:r>
      <w:r>
        <w:rPr>
          <w:rFonts w:hint="eastAsia"/>
          <w:b/>
          <w:sz w:val="34"/>
        </w:rPr>
        <w:t>标段、</w:t>
      </w:r>
      <w:r>
        <w:rPr>
          <w:rFonts w:hint="eastAsia"/>
          <w:b/>
          <w:sz w:val="34"/>
        </w:rPr>
        <w:t>0425139003001-6650</w:t>
      </w:r>
      <w:r>
        <w:rPr>
          <w:rFonts w:hint="eastAsia"/>
          <w:b/>
          <w:sz w:val="34"/>
        </w:rPr>
        <w:t>标段、</w:t>
      </w:r>
      <w:r>
        <w:rPr>
          <w:rFonts w:hint="eastAsia"/>
          <w:b/>
          <w:sz w:val="34"/>
        </w:rPr>
        <w:t>0425139003001-6659</w:t>
      </w:r>
      <w:r>
        <w:rPr>
          <w:rFonts w:hint="eastAsia"/>
          <w:b/>
          <w:sz w:val="34"/>
        </w:rPr>
        <w:t>标段、</w:t>
      </w:r>
      <w:r>
        <w:rPr>
          <w:rFonts w:hint="eastAsia"/>
          <w:b/>
          <w:sz w:val="34"/>
        </w:rPr>
        <w:t>0425139003001-6721</w:t>
      </w:r>
      <w:r>
        <w:rPr>
          <w:rFonts w:hint="eastAsia"/>
          <w:b/>
          <w:sz w:val="34"/>
        </w:rPr>
        <w:t>标段、</w:t>
      </w:r>
      <w:r>
        <w:rPr>
          <w:rFonts w:hint="eastAsia"/>
          <w:b/>
          <w:sz w:val="34"/>
        </w:rPr>
        <w:t>0425139003001-6722</w:t>
      </w:r>
      <w:r>
        <w:rPr>
          <w:rFonts w:hint="eastAsia"/>
          <w:b/>
          <w:sz w:val="34"/>
        </w:rPr>
        <w:t>标段、</w:t>
      </w:r>
      <w:r>
        <w:rPr>
          <w:rFonts w:hint="eastAsia"/>
          <w:b/>
          <w:sz w:val="34"/>
        </w:rPr>
        <w:t>0425139003001-6806</w:t>
      </w:r>
      <w:r>
        <w:rPr>
          <w:rFonts w:hint="eastAsia"/>
          <w:b/>
          <w:sz w:val="34"/>
        </w:rPr>
        <w:t>标段、</w:t>
      </w:r>
      <w:r>
        <w:rPr>
          <w:rFonts w:hint="eastAsia"/>
          <w:b/>
          <w:sz w:val="34"/>
        </w:rPr>
        <w:t>0425139003001-6820</w:t>
      </w:r>
      <w:r>
        <w:rPr>
          <w:rFonts w:hint="eastAsia"/>
          <w:b/>
          <w:sz w:val="34"/>
        </w:rPr>
        <w:t>标段、</w:t>
      </w:r>
      <w:r>
        <w:rPr>
          <w:rFonts w:hint="eastAsia"/>
          <w:b/>
          <w:sz w:val="34"/>
        </w:rPr>
        <w:t>0425139003001-6821</w:t>
      </w:r>
      <w:r>
        <w:rPr>
          <w:rFonts w:hint="eastAsia"/>
          <w:b/>
          <w:sz w:val="34"/>
        </w:rPr>
        <w:t>标段、</w:t>
      </w:r>
      <w:r>
        <w:rPr>
          <w:rFonts w:hint="eastAsia"/>
          <w:b/>
          <w:sz w:val="34"/>
        </w:rPr>
        <w:t>0425139003001-6822</w:t>
      </w:r>
      <w:r>
        <w:rPr>
          <w:rFonts w:hint="eastAsia"/>
          <w:b/>
          <w:sz w:val="34"/>
        </w:rPr>
        <w:t>标段、</w:t>
      </w:r>
      <w:r>
        <w:rPr>
          <w:rFonts w:hint="eastAsia"/>
          <w:b/>
          <w:sz w:val="34"/>
        </w:rPr>
        <w:t>0425139003001-6823</w:t>
      </w:r>
      <w:r>
        <w:rPr>
          <w:rFonts w:hint="eastAsia"/>
          <w:b/>
          <w:sz w:val="34"/>
        </w:rPr>
        <w:t>标段、</w:t>
      </w:r>
      <w:r>
        <w:rPr>
          <w:rFonts w:hint="eastAsia"/>
          <w:b/>
          <w:sz w:val="34"/>
        </w:rPr>
        <w:t>0425139003001-6829</w:t>
      </w:r>
      <w:r>
        <w:rPr>
          <w:rFonts w:hint="eastAsia"/>
          <w:b/>
          <w:sz w:val="34"/>
        </w:rPr>
        <w:t>标段、</w:t>
      </w:r>
      <w:r>
        <w:rPr>
          <w:rFonts w:hint="eastAsia"/>
          <w:b/>
          <w:sz w:val="34"/>
        </w:rPr>
        <w:t>0425139003001-6910</w:t>
      </w:r>
      <w:r>
        <w:rPr>
          <w:rFonts w:hint="eastAsia"/>
          <w:b/>
          <w:sz w:val="34"/>
        </w:rPr>
        <w:t>标段、</w:t>
      </w:r>
      <w:r>
        <w:rPr>
          <w:rFonts w:hint="eastAsia"/>
          <w:b/>
          <w:sz w:val="34"/>
        </w:rPr>
        <w:t>0425139003001-6919</w:t>
      </w:r>
      <w:r>
        <w:rPr>
          <w:rFonts w:hint="eastAsia"/>
          <w:b/>
          <w:sz w:val="34"/>
        </w:rPr>
        <w:t>标段、</w:t>
      </w:r>
      <w:r>
        <w:rPr>
          <w:rFonts w:hint="eastAsia"/>
          <w:b/>
          <w:sz w:val="34"/>
        </w:rPr>
        <w:t>0425139003001-6929</w:t>
      </w:r>
      <w:r>
        <w:rPr>
          <w:rFonts w:hint="eastAsia"/>
          <w:b/>
          <w:sz w:val="34"/>
        </w:rPr>
        <w:t>标段、</w:t>
      </w:r>
      <w:r>
        <w:rPr>
          <w:rFonts w:hint="eastAsia"/>
          <w:b/>
          <w:sz w:val="34"/>
        </w:rPr>
        <w:t>0425139003001-8101</w:t>
      </w:r>
      <w:r>
        <w:rPr>
          <w:rFonts w:hint="eastAsia"/>
          <w:b/>
          <w:sz w:val="34"/>
        </w:rPr>
        <w:t>标段、</w:t>
      </w:r>
      <w:r>
        <w:rPr>
          <w:rFonts w:hint="eastAsia"/>
          <w:b/>
          <w:sz w:val="34"/>
        </w:rPr>
        <w:t>0425139003001-9080</w:t>
      </w:r>
      <w:r>
        <w:rPr>
          <w:rFonts w:hint="eastAsia"/>
          <w:b/>
          <w:sz w:val="34"/>
        </w:rPr>
        <w:t>标段、</w:t>
      </w:r>
      <w:r>
        <w:rPr>
          <w:rFonts w:hint="eastAsia"/>
          <w:b/>
          <w:sz w:val="34"/>
        </w:rPr>
        <w:t>0425139003001-9081</w:t>
      </w:r>
      <w:r>
        <w:rPr>
          <w:rFonts w:hint="eastAsia"/>
          <w:b/>
          <w:sz w:val="34"/>
        </w:rPr>
        <w:t>标段、</w:t>
      </w:r>
      <w:r>
        <w:rPr>
          <w:rFonts w:hint="eastAsia"/>
          <w:b/>
          <w:sz w:val="34"/>
        </w:rPr>
        <w:t>0425139003001-9082</w:t>
      </w:r>
      <w:r>
        <w:rPr>
          <w:rFonts w:hint="eastAsia"/>
          <w:b/>
          <w:sz w:val="34"/>
        </w:rPr>
        <w:t>标段、</w:t>
      </w:r>
      <w:r>
        <w:rPr>
          <w:rFonts w:hint="eastAsia"/>
          <w:b/>
          <w:sz w:val="34"/>
        </w:rPr>
        <w:t>0425139003001-9083</w:t>
      </w:r>
      <w:r>
        <w:rPr>
          <w:rFonts w:hint="eastAsia"/>
          <w:b/>
          <w:sz w:val="34"/>
        </w:rPr>
        <w:t>标段、</w:t>
      </w:r>
      <w:r>
        <w:rPr>
          <w:rFonts w:hint="eastAsia"/>
          <w:b/>
          <w:sz w:val="34"/>
        </w:rPr>
        <w:t>0425139003001-9084</w:t>
      </w:r>
      <w:r>
        <w:rPr>
          <w:rFonts w:hint="eastAsia"/>
          <w:b/>
          <w:sz w:val="34"/>
        </w:rPr>
        <w:t>标段、</w:t>
      </w:r>
      <w:r>
        <w:rPr>
          <w:rFonts w:hint="eastAsia"/>
          <w:b/>
          <w:sz w:val="34"/>
        </w:rPr>
        <w:t>0425139003001-9253</w:t>
      </w:r>
      <w:r>
        <w:rPr>
          <w:rFonts w:hint="eastAsia"/>
          <w:b/>
          <w:sz w:val="34"/>
        </w:rPr>
        <w:t>标段、</w:t>
      </w:r>
      <w:r>
        <w:rPr>
          <w:rFonts w:hint="eastAsia"/>
          <w:b/>
          <w:sz w:val="34"/>
        </w:rPr>
        <w:t>0425139003001-9255</w:t>
      </w:r>
      <w:r>
        <w:rPr>
          <w:rFonts w:hint="eastAsia"/>
          <w:b/>
          <w:sz w:val="34"/>
        </w:rPr>
        <w:t>标段、</w:t>
      </w:r>
      <w:r>
        <w:rPr>
          <w:rFonts w:hint="eastAsia"/>
          <w:b/>
          <w:sz w:val="34"/>
        </w:rPr>
        <w:t>0425139003001-9256</w:t>
      </w:r>
      <w:r>
        <w:rPr>
          <w:rFonts w:hint="eastAsia"/>
          <w:b/>
          <w:sz w:val="34"/>
        </w:rPr>
        <w:t>标段、</w:t>
      </w:r>
      <w:r>
        <w:rPr>
          <w:rFonts w:hint="eastAsia"/>
          <w:b/>
          <w:sz w:val="34"/>
        </w:rPr>
        <w:t>0425139003001-9449</w:t>
      </w:r>
      <w:r>
        <w:rPr>
          <w:rFonts w:hint="eastAsia"/>
          <w:b/>
          <w:sz w:val="34"/>
        </w:rPr>
        <w:t>标段、</w:t>
      </w:r>
      <w:r>
        <w:rPr>
          <w:rFonts w:hint="eastAsia"/>
          <w:b/>
          <w:sz w:val="34"/>
        </w:rPr>
        <w:t>0425139003002-0201</w:t>
      </w:r>
      <w:r>
        <w:rPr>
          <w:rFonts w:hint="eastAsia"/>
          <w:b/>
          <w:sz w:val="34"/>
        </w:rPr>
        <w:t>标段、</w:t>
      </w:r>
      <w:r>
        <w:rPr>
          <w:rFonts w:hint="eastAsia"/>
          <w:b/>
          <w:sz w:val="34"/>
        </w:rPr>
        <w:t>0425139003002-3110</w:t>
      </w:r>
      <w:r>
        <w:rPr>
          <w:rFonts w:hint="eastAsia"/>
          <w:b/>
          <w:sz w:val="34"/>
        </w:rPr>
        <w:t>标段、</w:t>
      </w:r>
      <w:r>
        <w:rPr>
          <w:rFonts w:hint="eastAsia"/>
          <w:b/>
          <w:sz w:val="34"/>
        </w:rPr>
        <w:t>0425139003002-3252</w:t>
      </w:r>
      <w:r>
        <w:rPr>
          <w:rFonts w:hint="eastAsia"/>
          <w:b/>
          <w:sz w:val="34"/>
        </w:rPr>
        <w:t>标段、</w:t>
      </w:r>
      <w:r>
        <w:rPr>
          <w:rFonts w:hint="eastAsia"/>
          <w:b/>
          <w:sz w:val="34"/>
        </w:rPr>
        <w:t>0425139003002-3301</w:t>
      </w:r>
      <w:r>
        <w:rPr>
          <w:rFonts w:hint="eastAsia"/>
          <w:b/>
          <w:sz w:val="34"/>
        </w:rPr>
        <w:t>标段、</w:t>
      </w:r>
      <w:r>
        <w:rPr>
          <w:rFonts w:hint="eastAsia"/>
          <w:b/>
          <w:sz w:val="34"/>
        </w:rPr>
        <w:t>0425139003002-3304</w:t>
      </w:r>
      <w:r>
        <w:rPr>
          <w:rFonts w:hint="eastAsia"/>
          <w:b/>
          <w:sz w:val="34"/>
        </w:rPr>
        <w:t>标段、</w:t>
      </w:r>
      <w:r>
        <w:rPr>
          <w:rFonts w:hint="eastAsia"/>
          <w:b/>
          <w:sz w:val="34"/>
        </w:rPr>
        <w:t>0425139003002-3511</w:t>
      </w:r>
      <w:r>
        <w:rPr>
          <w:rFonts w:hint="eastAsia"/>
          <w:b/>
          <w:sz w:val="34"/>
        </w:rPr>
        <w:t>标段、</w:t>
      </w:r>
      <w:r>
        <w:rPr>
          <w:rFonts w:hint="eastAsia"/>
          <w:b/>
          <w:sz w:val="34"/>
        </w:rPr>
        <w:t>0425139003002-3710</w:t>
      </w:r>
      <w:r>
        <w:rPr>
          <w:rFonts w:hint="eastAsia"/>
          <w:b/>
          <w:sz w:val="34"/>
        </w:rPr>
        <w:t>标段、</w:t>
      </w:r>
      <w:r>
        <w:rPr>
          <w:rFonts w:hint="eastAsia"/>
          <w:b/>
          <w:sz w:val="34"/>
        </w:rPr>
        <w:t>0425139003002-3802</w:t>
      </w:r>
      <w:r>
        <w:rPr>
          <w:rFonts w:hint="eastAsia"/>
          <w:b/>
          <w:sz w:val="34"/>
        </w:rPr>
        <w:t>标段、</w:t>
      </w:r>
      <w:r>
        <w:rPr>
          <w:rFonts w:hint="eastAsia"/>
          <w:b/>
          <w:sz w:val="34"/>
        </w:rPr>
        <w:t>0425139003002-5510</w:t>
      </w:r>
      <w:r>
        <w:rPr>
          <w:rFonts w:hint="eastAsia"/>
          <w:b/>
          <w:sz w:val="34"/>
        </w:rPr>
        <w:t>标段、</w:t>
      </w:r>
      <w:r>
        <w:rPr>
          <w:rFonts w:hint="eastAsia"/>
          <w:b/>
          <w:sz w:val="34"/>
        </w:rPr>
        <w:t>0425139003002-9003</w:t>
      </w:r>
      <w:r>
        <w:rPr>
          <w:rFonts w:hint="eastAsia"/>
          <w:b/>
          <w:sz w:val="34"/>
        </w:rPr>
        <w:t>标段、</w:t>
      </w:r>
      <w:r>
        <w:rPr>
          <w:rFonts w:hint="eastAsia"/>
          <w:b/>
          <w:sz w:val="34"/>
        </w:rPr>
        <w:t>0425139003003-0211</w:t>
      </w:r>
      <w:r>
        <w:rPr>
          <w:rFonts w:hint="eastAsia"/>
          <w:b/>
          <w:sz w:val="34"/>
        </w:rPr>
        <w:t>标段、</w:t>
      </w:r>
      <w:r>
        <w:rPr>
          <w:rFonts w:hint="eastAsia"/>
          <w:b/>
          <w:sz w:val="34"/>
        </w:rPr>
        <w:t>0425139007001-3401</w:t>
      </w:r>
      <w:r>
        <w:rPr>
          <w:rFonts w:hint="eastAsia"/>
          <w:b/>
          <w:sz w:val="34"/>
        </w:rPr>
        <w:t>标段、</w:t>
      </w:r>
      <w:r>
        <w:rPr>
          <w:rFonts w:hint="eastAsia"/>
          <w:b/>
          <w:sz w:val="34"/>
        </w:rPr>
        <w:t>0425139007001-3801</w:t>
      </w:r>
      <w:r>
        <w:rPr>
          <w:rFonts w:hint="eastAsia"/>
          <w:b/>
          <w:sz w:val="34"/>
        </w:rPr>
        <w:t>标段、</w:t>
      </w:r>
      <w:r>
        <w:rPr>
          <w:rFonts w:hint="eastAsia"/>
          <w:b/>
          <w:sz w:val="34"/>
        </w:rPr>
        <w:t>0425139007001-5520</w:t>
      </w:r>
      <w:r>
        <w:rPr>
          <w:rFonts w:hint="eastAsia"/>
          <w:b/>
          <w:sz w:val="34"/>
        </w:rPr>
        <w:t>标段商务详细评审标准</w:t>
      </w:r>
    </w:p>
    <w:p>
      <w:pPr>
        <w:pStyle w:val="Normal"/>
        <w:jc w:val="start"/>
        <w:rPr/>
      </w:pPr>
      <w:r>
        <w:rPr/>
        <w:t>FWSW01</w:t>
      </w:r>
      <w:r>
        <w:rPr/>
        <w:t>：商务详评细则</w:t>
      </w:r>
    </w:p>
    <w:tbl>
      <w:tblPr>
        <w:tblW w:w="8528" w:type="dxa"/>
        <w:jc w:val="start"/>
        <w:tblInd w:w="0" w:type="dxa"/>
        <w:tblLayout w:type="fixed"/>
        <w:tblCellMar>
          <w:top w:w="0" w:type="dxa"/>
          <w:start w:w="108" w:type="dxa"/>
          <w:bottom w:w="0" w:type="dxa"/>
          <w:end w:w="108" w:type="dxa"/>
        </w:tblCellMar>
      </w:tblPr>
      <w:tblGrid>
        <w:gridCol w:w="1566"/>
        <w:gridCol w:w="1566"/>
        <w:gridCol w:w="5396"/>
      </w:tblGrid>
      <w:tr>
        <w:trPr/>
        <w:tc>
          <w:tcPr>
            <w:tcW w:w="1566"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hint="eastAsia"/>
                <w:b/>
              </w:rPr>
            </w:pPr>
            <w:r>
              <w:rPr>
                <w:rFonts w:hint="eastAsia"/>
                <w:b/>
              </w:rPr>
              <w:t>项目</w:t>
            </w:r>
          </w:p>
        </w:tc>
        <w:tc>
          <w:tcPr>
            <w:tcW w:w="6962" w:type="dxa"/>
            <w:gridSpan w:val="2"/>
            <w:tcBorders>
              <w:top w:val="single" w:sz="4" w:space="0" w:color="000000"/>
              <w:start w:val="single" w:sz="4" w:space="0" w:color="000000"/>
              <w:bottom w:val="single" w:sz="4" w:space="0" w:color="000000"/>
              <w:end w:val="single" w:sz="4" w:space="0" w:color="000000"/>
            </w:tcBorders>
            <w:vAlign w:val="center"/>
          </w:tcPr>
          <w:p>
            <w:pPr>
              <w:pStyle w:val="Normal"/>
              <w:jc w:val="center"/>
              <w:rPr>
                <w:rFonts w:hint="eastAsia"/>
              </w:rPr>
            </w:pPr>
            <w:r>
              <w:rPr>
                <w:rFonts w:hint="eastAsia"/>
                <w:b/>
              </w:rPr>
              <w:t>评分细则</w:t>
            </w:r>
          </w:p>
        </w:tc>
      </w:tr>
      <w:tr>
        <w:trPr>
          <w:trHeight w:val="312" w:hRule="atLeast"/>
        </w:trPr>
        <w:tc>
          <w:tcPr>
            <w:tcW w:w="1566"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start"/>
              <w:rPr>
                <w:rFonts w:hint="eastAsia"/>
              </w:rPr>
            </w:pPr>
            <w:r>
              <w:rPr>
                <w:rFonts w:hint="eastAsia"/>
              </w:rPr>
              <w:t>1.</w:t>
            </w:r>
            <w:r>
              <w:rPr>
                <w:rFonts w:hint="eastAsia"/>
              </w:rPr>
              <w:t>诚信评价</w:t>
            </w:r>
          </w:p>
          <w:p>
            <w:pPr>
              <w:pStyle w:val="Normal"/>
              <w:jc w:val="start"/>
              <w:rPr>
                <w:rFonts w:hint="eastAsia"/>
              </w:rPr>
            </w:pPr>
            <w:r>
              <w:rPr>
                <w:rFonts w:hint="eastAsia"/>
              </w:rPr>
              <w:t>（</w:t>
            </w:r>
            <w:r>
              <w:rPr>
                <w:rFonts w:hint="eastAsia"/>
              </w:rPr>
              <w:t>0</w:t>
            </w:r>
            <w:r>
              <w:rPr>
                <w:rFonts w:hint="eastAsia"/>
              </w:rPr>
              <w:t>分）</w:t>
            </w:r>
          </w:p>
        </w:tc>
        <w:tc>
          <w:tcPr>
            <w:tcW w:w="1566" w:type="dxa"/>
            <w:tcBorders>
              <w:top w:val="single" w:sz="4" w:space="0" w:color="000000"/>
              <w:start w:val="single" w:sz="4" w:space="0" w:color="000000"/>
              <w:bottom w:val="single" w:sz="4" w:space="0" w:color="000000"/>
              <w:end w:val="single" w:sz="4" w:space="0" w:color="000000"/>
            </w:tcBorders>
            <w:vAlign w:val="center"/>
          </w:tcPr>
          <w:p>
            <w:pPr>
              <w:pStyle w:val="Normal"/>
              <w:jc w:val="start"/>
              <w:rPr>
                <w:rFonts w:hint="eastAsia"/>
              </w:rPr>
            </w:pPr>
            <w:r>
              <w:rPr>
                <w:rFonts w:hint="eastAsia"/>
              </w:rPr>
              <w:t>不良行为处理情况通报（</w:t>
            </w:r>
            <w:r>
              <w:rPr>
                <w:rFonts w:hint="eastAsia"/>
              </w:rPr>
              <w:t>-30-0</w:t>
            </w:r>
            <w:r>
              <w:rPr>
                <w:rFonts w:hint="eastAsia"/>
              </w:rPr>
              <w:t>分）</w:t>
            </w:r>
          </w:p>
        </w:tc>
        <w:tc>
          <w:tcPr>
            <w:tcW w:w="5396" w:type="dxa"/>
            <w:tcBorders>
              <w:top w:val="single" w:sz="4" w:space="0" w:color="000000"/>
              <w:start w:val="single" w:sz="4" w:space="0" w:color="000000"/>
              <w:bottom w:val="single" w:sz="4" w:space="0" w:color="000000"/>
              <w:end w:val="single" w:sz="4" w:space="0" w:color="000000"/>
            </w:tcBorders>
            <w:vAlign w:val="center"/>
          </w:tcPr>
          <w:p>
            <w:pPr>
              <w:pStyle w:val="Normal"/>
              <w:jc w:val="start"/>
              <w:rPr>
                <w:rFonts w:hint="eastAsia"/>
              </w:rPr>
            </w:pPr>
            <w:r>
              <w:rPr>
                <w:rFonts w:hint="eastAsia"/>
              </w:rPr>
              <w:t>不存在《国家电网有限公司供应商关系管理办法》中规定的不良行为；或存在《国家电网有限公司供应商关系管理办法》中规定的不良行为，但最近一次受到供应商不良行为处理解除之日，距离投标截止日超过</w:t>
            </w:r>
            <w:r>
              <w:rPr>
                <w:rFonts w:hint="eastAsia"/>
              </w:rPr>
              <w:t>3</w:t>
            </w:r>
            <w:r>
              <w:rPr>
                <w:rFonts w:hint="eastAsia"/>
              </w:rPr>
              <w:t xml:space="preserve">年【不扣分】  </w:t>
            </w:r>
          </w:p>
          <w:p>
            <w:pPr>
              <w:pStyle w:val="Normal"/>
              <w:jc w:val="start"/>
              <w:rPr>
                <w:rFonts w:hint="eastAsia"/>
              </w:rPr>
            </w:pPr>
            <w:r>
              <w:rPr>
                <w:rFonts w:hint="eastAsia"/>
              </w:rPr>
              <w:t>至本项目投标截止日，存在《国家电网有限公司供应商关系管理办法》中规定的不良行为，且最近一次受到供应商不良行为处理解除之日，距离投标截止日超过</w:t>
            </w:r>
            <w:r>
              <w:rPr>
                <w:rFonts w:hint="eastAsia"/>
              </w:rPr>
              <w:t>2</w:t>
            </w:r>
            <w:r>
              <w:rPr>
                <w:rFonts w:hint="eastAsia"/>
              </w:rPr>
              <w:t>年但在</w:t>
            </w:r>
            <w:r>
              <w:rPr>
                <w:rFonts w:hint="eastAsia"/>
              </w:rPr>
              <w:t>3</w:t>
            </w:r>
            <w:r>
              <w:rPr>
                <w:rFonts w:hint="eastAsia"/>
              </w:rPr>
              <w:t>年以内（含）【扣</w:t>
            </w:r>
            <w:r>
              <w:rPr>
                <w:rFonts w:hint="eastAsia"/>
              </w:rPr>
              <w:t>5</w:t>
            </w:r>
            <w:r>
              <w:rPr>
                <w:rFonts w:hint="eastAsia"/>
              </w:rPr>
              <w:t>分】，其中，存在行贿行为的 【扣</w:t>
            </w:r>
            <w:r>
              <w:rPr>
                <w:rFonts w:hint="eastAsia"/>
              </w:rPr>
              <w:t>10</w:t>
            </w:r>
            <w:r>
              <w:rPr>
                <w:rFonts w:hint="eastAsia"/>
              </w:rPr>
              <w:t xml:space="preserve">分】 </w:t>
            </w:r>
          </w:p>
          <w:p>
            <w:pPr>
              <w:pStyle w:val="Normal"/>
              <w:jc w:val="start"/>
              <w:rPr/>
            </w:pPr>
            <w:r>
              <w:rPr>
                <w:rFonts w:hint="eastAsia"/>
              </w:rPr>
              <w:t>至本项目投标截止日，存在《国家电网有限公司供应商关系管理办法》中规定的不良行为，且最近一次受到供应商不良行为处理解除之日，距离投标截止日超过</w:t>
            </w:r>
            <w:r>
              <w:rPr>
                <w:rFonts w:hint="eastAsia"/>
              </w:rPr>
              <w:t>1</w:t>
            </w:r>
            <w:r>
              <w:rPr>
                <w:rFonts w:hint="eastAsia"/>
              </w:rPr>
              <w:t>年但在</w:t>
            </w:r>
            <w:r>
              <w:rPr>
                <w:rFonts w:hint="eastAsia"/>
              </w:rPr>
              <w:t>2</w:t>
            </w:r>
            <w:r>
              <w:rPr>
                <w:rFonts w:hint="eastAsia"/>
              </w:rPr>
              <w:t>年以内（含）【扣</w:t>
            </w:r>
            <w:r>
              <w:rPr>
                <w:rFonts w:hint="eastAsia"/>
              </w:rPr>
              <w:t>10</w:t>
            </w:r>
            <w:r>
              <w:rPr>
                <w:rFonts w:hint="eastAsia"/>
              </w:rPr>
              <w:t>分】，其中，存在行贿行为的 【扣</w:t>
            </w:r>
            <w:r>
              <w:rPr>
                <w:rFonts w:hint="eastAsia"/>
              </w:rPr>
              <w:t>20</w:t>
            </w:r>
            <w:r>
              <w:rPr>
                <w:rFonts w:hint="eastAsia"/>
              </w:rPr>
              <w:t>分】</w:t>
            </w:r>
          </w:p>
          <w:p>
            <w:pPr>
              <w:pStyle w:val="Normal"/>
              <w:jc w:val="start"/>
              <w:rPr>
                <w:rFonts w:hint="eastAsia"/>
              </w:rPr>
            </w:pPr>
            <w:r>
              <w:rPr>
                <w:rFonts w:hint="eastAsia"/>
              </w:rPr>
              <w:t>至本项目投标截止日，存在《国家电网有限公司供应商关系管理办法》中规定的不良行为，且最近一次受到供应商不良行为处理解除之日，距离投标截止日</w:t>
            </w:r>
            <w:r>
              <w:rPr>
                <w:rFonts w:hint="eastAsia"/>
              </w:rPr>
              <w:t>1</w:t>
            </w:r>
            <w:r>
              <w:rPr>
                <w:rFonts w:hint="eastAsia"/>
              </w:rPr>
              <w:t>年以内（含）【扣</w:t>
            </w:r>
            <w:r>
              <w:rPr>
                <w:rFonts w:hint="eastAsia"/>
              </w:rPr>
              <w:t>15</w:t>
            </w:r>
            <w:r>
              <w:rPr>
                <w:rFonts w:hint="eastAsia"/>
              </w:rPr>
              <w:t>分】，其中，存在行贿行为的 【扣</w:t>
            </w:r>
            <w:r>
              <w:rPr>
                <w:rFonts w:hint="eastAsia"/>
              </w:rPr>
              <w:t>30</w:t>
            </w:r>
            <w:r>
              <w:rPr>
                <w:rFonts w:hint="eastAsia"/>
              </w:rPr>
              <w:t>分】</w:t>
            </w:r>
          </w:p>
        </w:tc>
      </w:tr>
      <w:tr>
        <w:trPr>
          <w:trHeight w:val="312" w:hRule="atLeast"/>
        </w:trPr>
        <w:tc>
          <w:tcPr>
            <w:tcW w:w="156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jc w:val="start"/>
              <w:rPr>
                <w:rFonts w:hint="eastAsia"/>
              </w:rPr>
            </w:pPr>
            <w:r>
              <w:rPr>
                <w:rFonts w:hint="eastAsia"/>
              </w:rPr>
              <w:t>1.</w:t>
            </w:r>
            <w:r>
              <w:rPr>
                <w:rFonts w:hint="eastAsia"/>
              </w:rPr>
              <w:t>诚信评价</w:t>
            </w:r>
          </w:p>
          <w:p>
            <w:pPr>
              <w:pStyle w:val="Normal"/>
              <w:jc w:val="start"/>
              <w:rPr>
                <w:rFonts w:hint="eastAsia"/>
              </w:rPr>
            </w:pPr>
            <w:r>
              <w:rPr>
                <w:rFonts w:hint="eastAsia"/>
              </w:rPr>
              <w:t>（</w:t>
            </w:r>
            <w:r>
              <w:rPr>
                <w:rFonts w:hint="eastAsia"/>
              </w:rPr>
              <w:t>0</w:t>
            </w:r>
            <w:r>
              <w:rPr>
                <w:rFonts w:hint="eastAsia"/>
              </w:rPr>
              <w:t>分）</w:t>
            </w:r>
          </w:p>
        </w:tc>
        <w:tc>
          <w:tcPr>
            <w:tcW w:w="1566" w:type="dxa"/>
            <w:tcBorders>
              <w:top w:val="single" w:sz="4" w:space="0" w:color="000000"/>
              <w:start w:val="single" w:sz="4" w:space="0" w:color="000000"/>
              <w:bottom w:val="single" w:sz="4" w:space="0" w:color="000000"/>
              <w:end w:val="single" w:sz="4" w:space="0" w:color="000000"/>
            </w:tcBorders>
            <w:vAlign w:val="center"/>
          </w:tcPr>
          <w:p>
            <w:pPr>
              <w:pStyle w:val="Normal"/>
              <w:jc w:val="start"/>
              <w:rPr>
                <w:rFonts w:hint="eastAsia"/>
              </w:rPr>
            </w:pPr>
            <w:r>
              <w:rPr>
                <w:rFonts w:hint="eastAsia"/>
              </w:rPr>
              <w:t>公共信用信息报告、企业信用信息公示报告（</w:t>
            </w:r>
            <w:r>
              <w:rPr>
                <w:rFonts w:hint="eastAsia"/>
              </w:rPr>
              <w:t>-10-0</w:t>
            </w:r>
            <w:r>
              <w:rPr>
                <w:rFonts w:hint="eastAsia"/>
              </w:rPr>
              <w:t>分）</w:t>
            </w:r>
          </w:p>
        </w:tc>
        <w:tc>
          <w:tcPr>
            <w:tcW w:w="5396" w:type="dxa"/>
            <w:tcBorders>
              <w:top w:val="single" w:sz="4" w:space="0" w:color="000000"/>
              <w:start w:val="single" w:sz="4" w:space="0" w:color="000000"/>
              <w:bottom w:val="single" w:sz="4" w:space="0" w:color="000000"/>
              <w:end w:val="single" w:sz="4" w:space="0" w:color="000000"/>
            </w:tcBorders>
            <w:vAlign w:val="center"/>
          </w:tcPr>
          <w:p>
            <w:pPr>
              <w:pStyle w:val="Normal"/>
              <w:jc w:val="start"/>
              <w:rPr>
                <w:rFonts w:hint="eastAsia"/>
              </w:rPr>
            </w:pPr>
            <w:r>
              <w:rPr>
                <w:rFonts w:hint="eastAsia"/>
              </w:rPr>
              <w:t>不存在失信行为，或存在质量、诚信以外失信行为，情节轻微，行政处罚罚款累计在</w:t>
            </w:r>
            <w:r>
              <w:rPr>
                <w:rFonts w:hint="eastAsia"/>
              </w:rPr>
              <w:t>1</w:t>
            </w:r>
            <w:r>
              <w:rPr>
                <w:rFonts w:hint="eastAsia"/>
              </w:rPr>
              <w:t>万元以下【不扣分】</w:t>
            </w:r>
          </w:p>
          <w:p>
            <w:pPr>
              <w:pStyle w:val="Normal"/>
              <w:jc w:val="start"/>
              <w:rPr>
                <w:rFonts w:hint="eastAsia"/>
              </w:rPr>
            </w:pPr>
            <w:r>
              <w:rPr>
                <w:rFonts w:hint="eastAsia"/>
              </w:rPr>
              <w:t>存在质量、诚信以外失信行为，行政处罚罚款累计在</w:t>
            </w:r>
            <w:r>
              <w:rPr>
                <w:rFonts w:hint="eastAsia"/>
              </w:rPr>
              <w:t>1</w:t>
            </w:r>
            <w:r>
              <w:rPr>
                <w:rFonts w:hint="eastAsia"/>
              </w:rPr>
              <w:t>万元及以上</w:t>
            </w:r>
            <w:r>
              <w:rPr>
                <w:rFonts w:hint="eastAsia"/>
              </w:rPr>
              <w:t>30</w:t>
            </w:r>
            <w:r>
              <w:rPr>
                <w:rFonts w:hint="eastAsia"/>
              </w:rPr>
              <w:t>万元以下【扣</w:t>
            </w:r>
            <w:r>
              <w:rPr>
                <w:rFonts w:hint="eastAsia"/>
              </w:rPr>
              <w:t>5</w:t>
            </w:r>
            <w:r>
              <w:rPr>
                <w:rFonts w:hint="eastAsia"/>
              </w:rPr>
              <w:t>分】</w:t>
            </w:r>
          </w:p>
          <w:p>
            <w:pPr>
              <w:pStyle w:val="Normal"/>
              <w:jc w:val="start"/>
              <w:rPr>
                <w:rFonts w:hint="eastAsia"/>
              </w:rPr>
            </w:pPr>
            <w:r>
              <w:rPr>
                <w:rFonts w:hint="eastAsia"/>
              </w:rPr>
              <w:t>存在质量、诚信失信行为，或存在质量、诚信以外失信行为，但未纳入失信黑名单，行政处罚罚款累计在</w:t>
            </w:r>
            <w:r>
              <w:rPr>
                <w:rFonts w:hint="eastAsia"/>
              </w:rPr>
              <w:t>30</w:t>
            </w:r>
            <w:r>
              <w:rPr>
                <w:rFonts w:hint="eastAsia"/>
              </w:rPr>
              <w:t>万元及以上【扣</w:t>
            </w:r>
            <w:r>
              <w:rPr>
                <w:rFonts w:hint="eastAsia"/>
              </w:rPr>
              <w:t>10</w:t>
            </w:r>
            <w:r>
              <w:rPr>
                <w:rFonts w:hint="eastAsia"/>
              </w:rPr>
              <w:t>分】</w:t>
            </w:r>
          </w:p>
        </w:tc>
      </w:tr>
      <w:tr>
        <w:trPr>
          <w:trHeight w:val="312" w:hRule="atLeast"/>
        </w:trPr>
        <w:tc>
          <w:tcPr>
            <w:tcW w:w="156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jc w:val="start"/>
              <w:rPr>
                <w:rFonts w:hint="eastAsia"/>
              </w:rPr>
            </w:pPr>
            <w:r>
              <w:rPr>
                <w:rFonts w:hint="eastAsia"/>
              </w:rPr>
              <w:t>1.</w:t>
            </w:r>
            <w:r>
              <w:rPr>
                <w:rFonts w:hint="eastAsia"/>
              </w:rPr>
              <w:t>诚信评价</w:t>
            </w:r>
          </w:p>
          <w:p>
            <w:pPr>
              <w:pStyle w:val="Normal"/>
              <w:jc w:val="start"/>
              <w:rPr>
                <w:rFonts w:hint="eastAsia"/>
              </w:rPr>
            </w:pPr>
            <w:r>
              <w:rPr>
                <w:rFonts w:hint="eastAsia"/>
              </w:rPr>
              <w:t>（</w:t>
            </w:r>
            <w:r>
              <w:rPr>
                <w:rFonts w:hint="eastAsia"/>
              </w:rPr>
              <w:t>0</w:t>
            </w:r>
            <w:r>
              <w:rPr>
                <w:rFonts w:hint="eastAsia"/>
              </w:rPr>
              <w:t>分）</w:t>
            </w:r>
          </w:p>
        </w:tc>
        <w:tc>
          <w:tcPr>
            <w:tcW w:w="1566" w:type="dxa"/>
            <w:tcBorders>
              <w:top w:val="single" w:sz="4" w:space="0" w:color="000000"/>
              <w:start w:val="single" w:sz="4" w:space="0" w:color="000000"/>
              <w:bottom w:val="single" w:sz="4" w:space="0" w:color="000000"/>
              <w:end w:val="single" w:sz="4" w:space="0" w:color="000000"/>
            </w:tcBorders>
            <w:vAlign w:val="center"/>
          </w:tcPr>
          <w:p>
            <w:pPr>
              <w:pStyle w:val="Normal"/>
              <w:jc w:val="start"/>
              <w:rPr>
                <w:rFonts w:hint="eastAsia"/>
              </w:rPr>
            </w:pPr>
            <w:r>
              <w:rPr>
                <w:rFonts w:hint="eastAsia"/>
              </w:rPr>
              <w:t>影响招投标工作公正性行为的凭证（</w:t>
            </w:r>
            <w:r>
              <w:rPr>
                <w:rFonts w:hint="eastAsia"/>
              </w:rPr>
              <w:t>-20-0</w:t>
            </w:r>
            <w:r>
              <w:rPr>
                <w:rFonts w:hint="eastAsia"/>
              </w:rPr>
              <w:t>分）</w:t>
            </w:r>
          </w:p>
        </w:tc>
        <w:tc>
          <w:tcPr>
            <w:tcW w:w="5396" w:type="dxa"/>
            <w:tcBorders>
              <w:top w:val="single" w:sz="4" w:space="0" w:color="000000"/>
              <w:start w:val="single" w:sz="4" w:space="0" w:color="000000"/>
              <w:bottom w:val="single" w:sz="4" w:space="0" w:color="000000"/>
              <w:end w:val="single" w:sz="4" w:space="0" w:color="000000"/>
            </w:tcBorders>
            <w:vAlign w:val="center"/>
          </w:tcPr>
          <w:p>
            <w:pPr>
              <w:pStyle w:val="Normal"/>
              <w:jc w:val="start"/>
              <w:rPr>
                <w:rFonts w:hint="eastAsia"/>
              </w:rPr>
            </w:pPr>
            <w:r>
              <w:rPr>
                <w:rFonts w:hint="eastAsia"/>
              </w:rPr>
              <w:t>投标截止日近一年内，经查证核实，投标人存在打招呼、请托关照等可能影响招投标工作公正性行为【扣</w:t>
            </w:r>
            <w:r>
              <w:rPr>
                <w:rFonts w:hint="eastAsia"/>
              </w:rPr>
              <w:t>20</w:t>
            </w:r>
            <w:r>
              <w:rPr>
                <w:rFonts w:hint="eastAsia"/>
              </w:rPr>
              <w:t>分】。</w:t>
            </w:r>
          </w:p>
          <w:p>
            <w:pPr>
              <w:pStyle w:val="Normal"/>
              <w:jc w:val="start"/>
              <w:rPr>
                <w:rFonts w:hint="eastAsia"/>
              </w:rPr>
            </w:pPr>
            <w:r>
              <w:rPr>
                <w:rFonts w:hint="eastAsia"/>
              </w:rPr>
              <w:t>无上述行为的【不扣分】。</w:t>
            </w:r>
          </w:p>
        </w:tc>
      </w:tr>
      <w:tr>
        <w:trPr>
          <w:trHeight w:val="312" w:hRule="atLeast"/>
        </w:trPr>
        <w:tc>
          <w:tcPr>
            <w:tcW w:w="1566"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start"/>
              <w:rPr>
                <w:rFonts w:hint="eastAsia"/>
              </w:rPr>
            </w:pPr>
            <w:r>
              <w:rPr>
                <w:rFonts w:hint="eastAsia"/>
              </w:rPr>
              <w:t>2.</w:t>
            </w:r>
            <w:r>
              <w:rPr>
                <w:rFonts w:hint="eastAsia"/>
              </w:rPr>
              <w:t>绿色低碳评价</w:t>
            </w:r>
          </w:p>
          <w:p>
            <w:pPr>
              <w:pStyle w:val="Normal"/>
              <w:jc w:val="start"/>
              <w:rPr>
                <w:rFonts w:hint="eastAsia"/>
              </w:rPr>
            </w:pPr>
            <w:r>
              <w:rPr>
                <w:rFonts w:hint="eastAsia"/>
              </w:rPr>
              <w:t>（</w:t>
            </w:r>
            <w:r>
              <w:rPr>
                <w:rFonts w:hint="eastAsia"/>
              </w:rPr>
              <w:t>12</w:t>
            </w:r>
            <w:r>
              <w:rPr>
                <w:rFonts w:hint="eastAsia"/>
              </w:rPr>
              <w:t>分）</w:t>
            </w:r>
          </w:p>
        </w:tc>
        <w:tc>
          <w:tcPr>
            <w:tcW w:w="1566" w:type="dxa"/>
            <w:tcBorders>
              <w:top w:val="single" w:sz="4" w:space="0" w:color="000000"/>
              <w:start w:val="single" w:sz="4" w:space="0" w:color="000000"/>
              <w:bottom w:val="single" w:sz="4" w:space="0" w:color="000000"/>
              <w:end w:val="single" w:sz="4" w:space="0" w:color="000000"/>
            </w:tcBorders>
            <w:vAlign w:val="center"/>
          </w:tcPr>
          <w:p>
            <w:pPr>
              <w:pStyle w:val="Normal"/>
              <w:jc w:val="start"/>
              <w:rPr>
                <w:rFonts w:hint="eastAsia"/>
              </w:rPr>
            </w:pPr>
            <w:r>
              <w:rPr>
                <w:rFonts w:hint="eastAsia"/>
              </w:rPr>
              <w:t>绿色发展规划</w:t>
            </w:r>
          </w:p>
          <w:p>
            <w:pPr>
              <w:pStyle w:val="Normal"/>
              <w:jc w:val="start"/>
              <w:rPr>
                <w:rFonts w:hint="eastAsia"/>
              </w:rPr>
            </w:pPr>
            <w:r>
              <w:rPr>
                <w:rFonts w:hint="eastAsia"/>
              </w:rPr>
              <w:t>（</w:t>
            </w:r>
            <w:r>
              <w:rPr>
                <w:rFonts w:hint="eastAsia"/>
              </w:rPr>
              <w:t>0-2</w:t>
            </w:r>
            <w:r>
              <w:rPr>
                <w:rFonts w:hint="eastAsia"/>
              </w:rPr>
              <w:t>分）</w:t>
            </w:r>
          </w:p>
        </w:tc>
        <w:tc>
          <w:tcPr>
            <w:tcW w:w="5396"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hint="eastAsia"/>
              </w:rPr>
              <w:t>对企业的绿色发展顶层规划及执行情况进行评价。</w:t>
            </w:r>
          </w:p>
          <w:p>
            <w:pPr>
              <w:pStyle w:val="Normal"/>
              <w:jc w:val="start"/>
              <w:rPr>
                <w:rFonts w:hint="eastAsia"/>
              </w:rPr>
            </w:pPr>
            <w:r>
              <w:rPr>
                <w:rFonts w:hint="eastAsia"/>
              </w:rPr>
              <w:t>建立了科学合理的绿色发展顶层规划并执行较好的，得</w:t>
            </w:r>
            <w:r>
              <w:rPr>
                <w:rFonts w:hint="eastAsia"/>
              </w:rPr>
              <w:t>2</w:t>
            </w:r>
            <w:r>
              <w:rPr>
                <w:rFonts w:hint="eastAsia"/>
              </w:rPr>
              <w:t>分；</w:t>
            </w:r>
          </w:p>
          <w:p>
            <w:pPr>
              <w:pStyle w:val="Normal"/>
              <w:jc w:val="start"/>
              <w:rPr>
                <w:rFonts w:hint="eastAsia"/>
              </w:rPr>
            </w:pPr>
            <w:r>
              <w:rPr>
                <w:rFonts w:hint="eastAsia"/>
              </w:rPr>
              <w:t>建立了科学合理的绿色发展顶层规划并执行一般的，得</w:t>
            </w:r>
            <w:r>
              <w:rPr>
                <w:rFonts w:hint="eastAsia"/>
              </w:rPr>
              <w:t>1</w:t>
            </w:r>
            <w:r>
              <w:rPr>
                <w:rFonts w:hint="eastAsia"/>
              </w:rPr>
              <w:t>分；</w:t>
            </w:r>
          </w:p>
          <w:p>
            <w:pPr>
              <w:pStyle w:val="Normal"/>
              <w:jc w:val="start"/>
              <w:rPr>
                <w:rFonts w:hint="eastAsia"/>
              </w:rPr>
            </w:pPr>
            <w:r>
              <w:rPr>
                <w:rFonts w:hint="eastAsia"/>
              </w:rPr>
              <w:t>未建立绿色发展顶层规划的，得</w:t>
            </w:r>
            <w:r>
              <w:rPr>
                <w:rFonts w:hint="eastAsia"/>
              </w:rPr>
              <w:t>0</w:t>
            </w:r>
            <w:r>
              <w:rPr>
                <w:rFonts w:hint="eastAsia"/>
              </w:rPr>
              <w:t>分。</w:t>
            </w:r>
          </w:p>
        </w:tc>
      </w:tr>
      <w:tr>
        <w:trPr>
          <w:trHeight w:val="312" w:hRule="atLeast"/>
        </w:trPr>
        <w:tc>
          <w:tcPr>
            <w:tcW w:w="156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jc w:val="start"/>
              <w:rPr>
                <w:rFonts w:hint="eastAsia"/>
              </w:rPr>
            </w:pPr>
            <w:r>
              <w:rPr>
                <w:rFonts w:hint="eastAsia"/>
              </w:rPr>
              <w:t>2.</w:t>
            </w:r>
            <w:r>
              <w:rPr>
                <w:rFonts w:hint="eastAsia"/>
              </w:rPr>
              <w:t>绿色低碳评价</w:t>
            </w:r>
          </w:p>
          <w:p>
            <w:pPr>
              <w:pStyle w:val="Normal"/>
              <w:jc w:val="start"/>
              <w:rPr>
                <w:rFonts w:hint="eastAsia"/>
              </w:rPr>
            </w:pPr>
            <w:r>
              <w:rPr>
                <w:rFonts w:hint="eastAsia"/>
              </w:rPr>
              <w:t>（</w:t>
            </w:r>
            <w:r>
              <w:rPr>
                <w:rFonts w:hint="eastAsia"/>
              </w:rPr>
              <w:t>12</w:t>
            </w:r>
            <w:r>
              <w:rPr>
                <w:rFonts w:hint="eastAsia"/>
              </w:rPr>
              <w:t>分）</w:t>
            </w:r>
          </w:p>
        </w:tc>
        <w:tc>
          <w:tcPr>
            <w:tcW w:w="1566" w:type="dxa"/>
            <w:tcBorders>
              <w:top w:val="single" w:sz="4" w:space="0" w:color="000000"/>
              <w:start w:val="single" w:sz="4" w:space="0" w:color="000000"/>
              <w:bottom w:val="single" w:sz="4" w:space="0" w:color="000000"/>
              <w:end w:val="single" w:sz="4" w:space="0" w:color="000000"/>
            </w:tcBorders>
            <w:vAlign w:val="center"/>
          </w:tcPr>
          <w:p>
            <w:pPr>
              <w:pStyle w:val="Normal"/>
              <w:jc w:val="start"/>
              <w:rPr>
                <w:rFonts w:hint="eastAsia"/>
              </w:rPr>
            </w:pPr>
            <w:r>
              <w:rPr>
                <w:rFonts w:hint="eastAsia"/>
              </w:rPr>
              <w:t>绿色管理体系认证</w:t>
            </w:r>
          </w:p>
          <w:p>
            <w:pPr>
              <w:pStyle w:val="Normal"/>
              <w:jc w:val="start"/>
              <w:rPr>
                <w:rFonts w:hint="eastAsia"/>
              </w:rPr>
            </w:pPr>
            <w:r>
              <w:rPr>
                <w:rFonts w:hint="eastAsia"/>
              </w:rPr>
              <w:t>（</w:t>
            </w:r>
            <w:r>
              <w:rPr>
                <w:rFonts w:hint="eastAsia"/>
              </w:rPr>
              <w:t>0-4</w:t>
            </w:r>
            <w:r>
              <w:rPr>
                <w:rFonts w:hint="eastAsia"/>
              </w:rPr>
              <w:t>分）</w:t>
            </w:r>
          </w:p>
        </w:tc>
        <w:tc>
          <w:tcPr>
            <w:tcW w:w="5396" w:type="dxa"/>
            <w:tcBorders>
              <w:top w:val="single" w:sz="4" w:space="0" w:color="000000"/>
              <w:start w:val="single" w:sz="4" w:space="0" w:color="000000"/>
              <w:bottom w:val="single" w:sz="4" w:space="0" w:color="000000"/>
              <w:end w:val="single" w:sz="4" w:space="0" w:color="000000"/>
            </w:tcBorders>
            <w:vAlign w:val="center"/>
          </w:tcPr>
          <w:p>
            <w:pPr>
              <w:pStyle w:val="Normal"/>
              <w:jc w:val="start"/>
              <w:rPr>
                <w:rFonts w:hint="eastAsia"/>
              </w:rPr>
            </w:pPr>
            <w:r>
              <w:rPr>
                <w:rFonts w:hint="eastAsia"/>
              </w:rPr>
              <w:t>对国家级能源管理体系、质量管理体系、职业健康安全管理体系及环境管理体系证书（有效期内）认证情况进行评价。</w:t>
            </w:r>
          </w:p>
          <w:p>
            <w:pPr>
              <w:pStyle w:val="Normal"/>
              <w:jc w:val="start"/>
              <w:rPr>
                <w:rFonts w:hint="eastAsia"/>
              </w:rPr>
            </w:pPr>
            <w:r>
              <w:rPr>
                <w:rFonts w:hint="eastAsia"/>
              </w:rPr>
              <w:t>取得</w:t>
            </w:r>
            <w:r>
              <w:rPr>
                <w:rFonts w:hint="eastAsia"/>
              </w:rPr>
              <w:t>4</w:t>
            </w:r>
            <w:r>
              <w:rPr>
                <w:rFonts w:hint="eastAsia"/>
              </w:rPr>
              <w:t>项认证的得</w:t>
            </w:r>
            <w:r>
              <w:rPr>
                <w:rFonts w:hint="eastAsia"/>
              </w:rPr>
              <w:t>4</w:t>
            </w:r>
            <w:r>
              <w:rPr>
                <w:rFonts w:hint="eastAsia"/>
              </w:rPr>
              <w:t>分；</w:t>
            </w:r>
          </w:p>
          <w:p>
            <w:pPr>
              <w:pStyle w:val="Normal"/>
              <w:jc w:val="start"/>
              <w:rPr>
                <w:rFonts w:hint="eastAsia"/>
              </w:rPr>
            </w:pPr>
            <w:r>
              <w:rPr>
                <w:rFonts w:hint="eastAsia"/>
              </w:rPr>
              <w:t>取得</w:t>
            </w:r>
            <w:r>
              <w:rPr>
                <w:rFonts w:hint="eastAsia"/>
              </w:rPr>
              <w:t>1-3</w:t>
            </w:r>
            <w:r>
              <w:rPr>
                <w:rFonts w:hint="eastAsia"/>
              </w:rPr>
              <w:t>项认证的得</w:t>
            </w:r>
            <w:r>
              <w:rPr>
                <w:rFonts w:hint="eastAsia"/>
              </w:rPr>
              <w:t>2</w:t>
            </w:r>
            <w:r>
              <w:rPr>
                <w:rFonts w:hint="eastAsia"/>
              </w:rPr>
              <w:t>分；</w:t>
            </w:r>
          </w:p>
          <w:p>
            <w:pPr>
              <w:pStyle w:val="Normal"/>
              <w:jc w:val="start"/>
              <w:rPr>
                <w:rFonts w:hint="eastAsia"/>
              </w:rPr>
            </w:pPr>
            <w:r>
              <w:rPr>
                <w:rFonts w:hint="eastAsia"/>
              </w:rPr>
              <w:t>未取得认证的得</w:t>
            </w:r>
            <w:r>
              <w:rPr>
                <w:rFonts w:hint="eastAsia"/>
              </w:rPr>
              <w:t>0</w:t>
            </w:r>
            <w:r>
              <w:rPr>
                <w:rFonts w:hint="eastAsia"/>
              </w:rPr>
              <w:t>分。</w:t>
            </w:r>
          </w:p>
        </w:tc>
      </w:tr>
      <w:tr>
        <w:trPr>
          <w:trHeight w:val="312" w:hRule="atLeast"/>
        </w:trPr>
        <w:tc>
          <w:tcPr>
            <w:tcW w:w="156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jc w:val="start"/>
              <w:rPr>
                <w:rFonts w:hint="eastAsia"/>
              </w:rPr>
            </w:pPr>
            <w:r>
              <w:rPr>
                <w:rFonts w:hint="eastAsia"/>
              </w:rPr>
              <w:t>2.</w:t>
            </w:r>
            <w:r>
              <w:rPr>
                <w:rFonts w:hint="eastAsia"/>
              </w:rPr>
              <w:t>绿色低碳评价</w:t>
            </w:r>
          </w:p>
          <w:p>
            <w:pPr>
              <w:pStyle w:val="Normal"/>
              <w:jc w:val="start"/>
              <w:rPr>
                <w:rFonts w:hint="eastAsia"/>
              </w:rPr>
            </w:pPr>
            <w:r>
              <w:rPr>
                <w:rFonts w:hint="eastAsia"/>
              </w:rPr>
              <w:t>（</w:t>
            </w:r>
            <w:r>
              <w:rPr>
                <w:rFonts w:hint="eastAsia"/>
              </w:rPr>
              <w:t>12</w:t>
            </w:r>
            <w:r>
              <w:rPr>
                <w:rFonts w:hint="eastAsia"/>
              </w:rPr>
              <w:t>分）</w:t>
            </w:r>
          </w:p>
        </w:tc>
        <w:tc>
          <w:tcPr>
            <w:tcW w:w="1566" w:type="dxa"/>
            <w:tcBorders>
              <w:top w:val="single" w:sz="4" w:space="0" w:color="000000"/>
              <w:start w:val="single" w:sz="4" w:space="0" w:color="000000"/>
              <w:bottom w:val="single" w:sz="4" w:space="0" w:color="000000"/>
              <w:end w:val="single" w:sz="4" w:space="0" w:color="000000"/>
            </w:tcBorders>
            <w:vAlign w:val="center"/>
          </w:tcPr>
          <w:p>
            <w:pPr>
              <w:pStyle w:val="Normal"/>
              <w:jc w:val="start"/>
              <w:rPr>
                <w:rFonts w:hint="eastAsia"/>
              </w:rPr>
            </w:pPr>
            <w:r>
              <w:rPr>
                <w:rFonts w:hint="eastAsia"/>
              </w:rPr>
              <w:t>环境影响评价</w:t>
            </w:r>
          </w:p>
          <w:p>
            <w:pPr>
              <w:pStyle w:val="Normal"/>
              <w:jc w:val="start"/>
              <w:rPr>
                <w:rFonts w:hint="eastAsia"/>
              </w:rPr>
            </w:pPr>
            <w:r>
              <w:rPr>
                <w:rFonts w:hint="eastAsia"/>
              </w:rPr>
              <w:t>（</w:t>
            </w:r>
            <w:r>
              <w:rPr>
                <w:rFonts w:hint="eastAsia"/>
              </w:rPr>
              <w:t>-4-4</w:t>
            </w:r>
            <w:r>
              <w:rPr>
                <w:rFonts w:hint="eastAsia"/>
              </w:rPr>
              <w:t>分）</w:t>
            </w:r>
          </w:p>
        </w:tc>
        <w:tc>
          <w:tcPr>
            <w:tcW w:w="5396"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hint="eastAsia"/>
              </w:rPr>
              <w:t>对供应商发布</w:t>
            </w:r>
            <w:r>
              <w:rPr>
                <w:rFonts w:hint="eastAsia"/>
              </w:rPr>
              <w:t>ESG</w:t>
            </w:r>
            <w:r>
              <w:rPr>
                <w:rFonts w:hint="eastAsia"/>
              </w:rPr>
              <w:t>（环境、社会和公司治理）报告，取得环评</w:t>
            </w:r>
            <w:r>
              <w:rPr>
                <w:rFonts w:hint="eastAsia"/>
              </w:rPr>
              <w:t>/</w:t>
            </w:r>
            <w:r>
              <w:rPr>
                <w:rFonts w:hint="eastAsia"/>
              </w:rPr>
              <w:t>能评报告，取得废水</w:t>
            </w:r>
            <w:r>
              <w:rPr>
                <w:rFonts w:hint="eastAsia"/>
              </w:rPr>
              <w:t>/</w:t>
            </w:r>
            <w:r>
              <w:rPr>
                <w:rFonts w:hint="eastAsia"/>
              </w:rPr>
              <w:t>废气</w:t>
            </w:r>
            <w:r>
              <w:rPr>
                <w:rFonts w:hint="eastAsia"/>
              </w:rPr>
              <w:t>/</w:t>
            </w:r>
            <w:r>
              <w:rPr>
                <w:rFonts w:hint="eastAsia"/>
              </w:rPr>
              <w:t>废固报告情况进行评价。</w:t>
            </w:r>
          </w:p>
          <w:p>
            <w:pPr>
              <w:pStyle w:val="Normal"/>
              <w:jc w:val="start"/>
              <w:rPr>
                <w:rFonts w:hint="eastAsia"/>
              </w:rPr>
            </w:pPr>
            <w:r>
              <w:rPr>
                <w:rFonts w:hint="eastAsia"/>
              </w:rPr>
              <w:t>具有</w:t>
            </w:r>
            <w:r>
              <w:rPr>
                <w:rFonts w:hint="eastAsia"/>
              </w:rPr>
              <w:t>2</w:t>
            </w:r>
            <w:r>
              <w:rPr>
                <w:rFonts w:hint="eastAsia"/>
              </w:rPr>
              <w:t>类</w:t>
            </w:r>
            <w:r>
              <w:rPr>
                <w:rFonts w:hint="eastAsia"/>
              </w:rPr>
              <w:t>/3</w:t>
            </w:r>
            <w:r>
              <w:rPr>
                <w:rFonts w:hint="eastAsia"/>
              </w:rPr>
              <w:t>类报告的得</w:t>
            </w:r>
            <w:r>
              <w:rPr>
                <w:rFonts w:hint="eastAsia"/>
              </w:rPr>
              <w:t>4</w:t>
            </w:r>
            <w:r>
              <w:rPr>
                <w:rFonts w:hint="eastAsia"/>
              </w:rPr>
              <w:t>分；</w:t>
            </w:r>
          </w:p>
          <w:p>
            <w:pPr>
              <w:pStyle w:val="Normal"/>
              <w:jc w:val="start"/>
              <w:rPr>
                <w:rFonts w:hint="eastAsia"/>
              </w:rPr>
            </w:pPr>
            <w:r>
              <w:rPr>
                <w:rFonts w:hint="eastAsia"/>
              </w:rPr>
              <w:t>具有</w:t>
            </w:r>
            <w:r>
              <w:rPr>
                <w:rFonts w:hint="eastAsia"/>
              </w:rPr>
              <w:t>1</w:t>
            </w:r>
            <w:r>
              <w:rPr>
                <w:rFonts w:hint="eastAsia"/>
              </w:rPr>
              <w:t>类报告的得</w:t>
            </w:r>
            <w:r>
              <w:rPr>
                <w:rFonts w:hint="eastAsia"/>
              </w:rPr>
              <w:t>2</w:t>
            </w:r>
            <w:r>
              <w:rPr>
                <w:rFonts w:hint="eastAsia"/>
              </w:rPr>
              <w:t xml:space="preserve">分； </w:t>
            </w:r>
          </w:p>
          <w:p>
            <w:pPr>
              <w:pStyle w:val="Normal"/>
              <w:jc w:val="start"/>
              <w:rPr>
                <w:rFonts w:hint="eastAsia"/>
              </w:rPr>
            </w:pPr>
            <w:r>
              <w:rPr>
                <w:rFonts w:hint="eastAsia"/>
              </w:rPr>
              <w:t>未取得的得</w:t>
            </w:r>
            <w:r>
              <w:rPr>
                <w:rFonts w:hint="eastAsia"/>
              </w:rPr>
              <w:t>0</w:t>
            </w:r>
            <w:r>
              <w:rPr>
                <w:rFonts w:hint="eastAsia"/>
              </w:rPr>
              <w:t>分。</w:t>
            </w:r>
          </w:p>
          <w:p>
            <w:pPr>
              <w:pStyle w:val="Normal"/>
              <w:jc w:val="start"/>
              <w:rPr>
                <w:rFonts w:hint="eastAsia"/>
              </w:rPr>
            </w:pPr>
            <w:r>
              <w:rPr>
                <w:rFonts w:hint="eastAsia"/>
              </w:rPr>
              <w:t>如涉及环境行政处罚的，【扣</w:t>
            </w:r>
            <w:r>
              <w:rPr>
                <w:rFonts w:hint="eastAsia"/>
              </w:rPr>
              <w:t>4</w:t>
            </w:r>
            <w:r>
              <w:rPr>
                <w:rFonts w:hint="eastAsia"/>
              </w:rPr>
              <w:t>分】。</w:t>
            </w:r>
          </w:p>
        </w:tc>
      </w:tr>
      <w:tr>
        <w:trPr>
          <w:trHeight w:val="312" w:hRule="atLeast"/>
        </w:trPr>
        <w:tc>
          <w:tcPr>
            <w:tcW w:w="156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jc w:val="start"/>
              <w:rPr>
                <w:rFonts w:hint="eastAsia"/>
              </w:rPr>
            </w:pPr>
            <w:r>
              <w:rPr>
                <w:rFonts w:hint="eastAsia"/>
              </w:rPr>
              <w:t>2.</w:t>
            </w:r>
            <w:r>
              <w:rPr>
                <w:rFonts w:hint="eastAsia"/>
              </w:rPr>
              <w:t>绿色低碳评价</w:t>
            </w:r>
          </w:p>
          <w:p>
            <w:pPr>
              <w:pStyle w:val="Normal"/>
              <w:jc w:val="start"/>
              <w:rPr>
                <w:rFonts w:hint="eastAsia"/>
              </w:rPr>
            </w:pPr>
            <w:r>
              <w:rPr>
                <w:rFonts w:hint="eastAsia"/>
              </w:rPr>
              <w:t>（</w:t>
            </w:r>
            <w:r>
              <w:rPr>
                <w:rFonts w:hint="eastAsia"/>
              </w:rPr>
              <w:t>12</w:t>
            </w:r>
            <w:r>
              <w:rPr>
                <w:rFonts w:hint="eastAsia"/>
              </w:rPr>
              <w:t>分）</w:t>
            </w:r>
          </w:p>
        </w:tc>
        <w:tc>
          <w:tcPr>
            <w:tcW w:w="1566" w:type="dxa"/>
            <w:tcBorders>
              <w:top w:val="single" w:sz="4" w:space="0" w:color="000000"/>
              <w:start w:val="single" w:sz="4" w:space="0" w:color="000000"/>
              <w:bottom w:val="single" w:sz="4" w:space="0" w:color="000000"/>
              <w:end w:val="single" w:sz="4" w:space="0" w:color="000000"/>
            </w:tcBorders>
            <w:vAlign w:val="center"/>
          </w:tcPr>
          <w:p>
            <w:pPr>
              <w:pStyle w:val="Normal"/>
              <w:jc w:val="start"/>
              <w:rPr>
                <w:rFonts w:hint="eastAsia"/>
              </w:rPr>
            </w:pPr>
            <w:r>
              <w:rPr>
                <w:rFonts w:hint="eastAsia"/>
              </w:rPr>
              <w:t>绿电绿证（</w:t>
            </w:r>
            <w:r>
              <w:rPr>
                <w:rFonts w:hint="eastAsia"/>
              </w:rPr>
              <w:t>0-2</w:t>
            </w:r>
            <w:r>
              <w:rPr>
                <w:rFonts w:hint="eastAsia"/>
              </w:rPr>
              <w:t>分）</w:t>
            </w:r>
          </w:p>
        </w:tc>
        <w:tc>
          <w:tcPr>
            <w:tcW w:w="5396" w:type="dxa"/>
            <w:tcBorders>
              <w:top w:val="single" w:sz="4" w:space="0" w:color="000000"/>
              <w:start w:val="single" w:sz="4" w:space="0" w:color="000000"/>
              <w:bottom w:val="single" w:sz="4" w:space="0" w:color="000000"/>
              <w:end w:val="single" w:sz="4" w:space="0" w:color="000000"/>
            </w:tcBorders>
            <w:vAlign w:val="center"/>
          </w:tcPr>
          <w:p>
            <w:pPr>
              <w:pStyle w:val="Normal"/>
              <w:jc w:val="start"/>
              <w:rPr>
                <w:rFonts w:hint="eastAsia"/>
              </w:rPr>
            </w:pPr>
            <w:r>
              <w:rPr>
                <w:rFonts w:hint="eastAsia"/>
              </w:rPr>
              <w:t>对供应商电能消耗量中绿电的使用情况及取得绿色电力证书情况进行综合评价。</w:t>
            </w:r>
          </w:p>
          <w:p>
            <w:pPr>
              <w:pStyle w:val="Normal"/>
              <w:jc w:val="start"/>
              <w:rPr>
                <w:rFonts w:hint="eastAsia"/>
              </w:rPr>
            </w:pPr>
            <w:r>
              <w:rPr>
                <w:rFonts w:hint="eastAsia"/>
              </w:rPr>
              <w:t>情况良好的得</w:t>
            </w:r>
            <w:r>
              <w:rPr>
                <w:rFonts w:hint="eastAsia"/>
              </w:rPr>
              <w:t>2</w:t>
            </w:r>
            <w:r>
              <w:rPr>
                <w:rFonts w:hint="eastAsia"/>
              </w:rPr>
              <w:t>分；</w:t>
            </w:r>
          </w:p>
          <w:p>
            <w:pPr>
              <w:pStyle w:val="Normal"/>
              <w:jc w:val="start"/>
              <w:rPr>
                <w:rFonts w:hint="eastAsia"/>
              </w:rPr>
            </w:pPr>
            <w:r>
              <w:rPr>
                <w:rFonts w:hint="eastAsia"/>
              </w:rPr>
              <w:t>情况一般的得</w:t>
            </w:r>
            <w:r>
              <w:rPr>
                <w:rFonts w:hint="eastAsia"/>
              </w:rPr>
              <w:t>1</w:t>
            </w:r>
            <w:r>
              <w:rPr>
                <w:rFonts w:hint="eastAsia"/>
              </w:rPr>
              <w:t>分；</w:t>
            </w:r>
          </w:p>
          <w:p>
            <w:pPr>
              <w:pStyle w:val="Normal"/>
              <w:jc w:val="start"/>
              <w:rPr>
                <w:rFonts w:hint="eastAsia"/>
              </w:rPr>
            </w:pPr>
            <w:r>
              <w:rPr>
                <w:rFonts w:hint="eastAsia"/>
              </w:rPr>
              <w:t>情况较差的得</w:t>
            </w:r>
            <w:r>
              <w:rPr>
                <w:rFonts w:hint="eastAsia"/>
              </w:rPr>
              <w:t>0</w:t>
            </w:r>
            <w:r>
              <w:rPr>
                <w:rFonts w:hint="eastAsia"/>
              </w:rPr>
              <w:t>分。</w:t>
            </w:r>
          </w:p>
        </w:tc>
      </w:tr>
      <w:tr>
        <w:trPr>
          <w:trHeight w:val="312" w:hRule="atLeast"/>
        </w:trPr>
        <w:tc>
          <w:tcPr>
            <w:tcW w:w="1566"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start"/>
              <w:rPr>
                <w:rFonts w:hint="eastAsia"/>
              </w:rPr>
            </w:pPr>
            <w:r>
              <w:rPr>
                <w:rFonts w:hint="eastAsia"/>
              </w:rPr>
              <w:t>3.</w:t>
            </w:r>
            <w:r>
              <w:rPr>
                <w:rFonts w:hint="eastAsia"/>
              </w:rPr>
              <w:t>科研创新评价（</w:t>
            </w:r>
            <w:r>
              <w:rPr>
                <w:rFonts w:hint="eastAsia"/>
              </w:rPr>
              <w:t>7</w:t>
            </w:r>
            <w:r>
              <w:rPr>
                <w:rFonts w:hint="eastAsia"/>
              </w:rPr>
              <w:t>分）创</w:t>
            </w:r>
          </w:p>
        </w:tc>
        <w:tc>
          <w:tcPr>
            <w:tcW w:w="1566" w:type="dxa"/>
            <w:tcBorders>
              <w:top w:val="single" w:sz="4" w:space="0" w:color="000000"/>
              <w:start w:val="single" w:sz="4" w:space="0" w:color="000000"/>
              <w:bottom w:val="single" w:sz="4" w:space="0" w:color="000000"/>
              <w:end w:val="single" w:sz="4" w:space="0" w:color="000000"/>
            </w:tcBorders>
            <w:vAlign w:val="center"/>
          </w:tcPr>
          <w:p>
            <w:pPr>
              <w:pStyle w:val="Normal"/>
              <w:jc w:val="start"/>
              <w:rPr>
                <w:rFonts w:hint="eastAsia"/>
              </w:rPr>
            </w:pPr>
            <w:r>
              <w:rPr>
                <w:rFonts w:hint="eastAsia"/>
              </w:rPr>
              <w:t>企业创新成果（</w:t>
            </w:r>
            <w:r>
              <w:rPr>
                <w:rFonts w:hint="eastAsia"/>
              </w:rPr>
              <w:t>0-1</w:t>
            </w:r>
            <w:r>
              <w:rPr>
                <w:rFonts w:hint="eastAsia"/>
              </w:rPr>
              <w:t>分）</w:t>
            </w:r>
          </w:p>
        </w:tc>
        <w:tc>
          <w:tcPr>
            <w:tcW w:w="5396" w:type="dxa"/>
            <w:tcBorders>
              <w:top w:val="single" w:sz="4" w:space="0" w:color="000000"/>
              <w:start w:val="single" w:sz="4" w:space="0" w:color="000000"/>
              <w:bottom w:val="single" w:sz="4" w:space="0" w:color="000000"/>
              <w:end w:val="single" w:sz="4" w:space="0" w:color="000000"/>
            </w:tcBorders>
            <w:vAlign w:val="center"/>
          </w:tcPr>
          <w:p>
            <w:pPr>
              <w:pStyle w:val="Normal"/>
              <w:jc w:val="start"/>
              <w:rPr>
                <w:rFonts w:hint="eastAsia"/>
              </w:rPr>
            </w:pPr>
            <w:r>
              <w:rPr>
                <w:rFonts w:hint="eastAsia"/>
              </w:rPr>
              <w:t>对供应商投标截止日近</w:t>
            </w:r>
            <w:r>
              <w:rPr>
                <w:rFonts w:hint="eastAsia"/>
              </w:rPr>
              <w:t>3</w:t>
            </w:r>
            <w:r>
              <w:rPr>
                <w:rFonts w:hint="eastAsia"/>
              </w:rPr>
              <w:t>年内取得的科技成果情况进行综合评价：</w:t>
            </w:r>
          </w:p>
          <w:p>
            <w:pPr>
              <w:pStyle w:val="Normal"/>
              <w:jc w:val="start"/>
              <w:rPr/>
            </w:pPr>
            <w:r>
              <w:rPr>
                <w:rFonts w:hint="eastAsia"/>
              </w:rPr>
              <w:t>取得过国家级科技创新成果的，得</w:t>
            </w:r>
            <w:r>
              <w:rPr>
                <w:rFonts w:hint="eastAsia"/>
              </w:rPr>
              <w:t>1</w:t>
            </w:r>
            <w:r>
              <w:rPr>
                <w:rFonts w:hint="eastAsia"/>
              </w:rPr>
              <w:t>分；</w:t>
            </w:r>
          </w:p>
          <w:p>
            <w:pPr>
              <w:pStyle w:val="Normal"/>
              <w:jc w:val="start"/>
              <w:rPr>
                <w:rFonts w:hint="eastAsia"/>
              </w:rPr>
            </w:pPr>
            <w:r>
              <w:rPr>
                <w:rFonts w:hint="eastAsia"/>
              </w:rPr>
              <w:t>取得过省级科技创新成果的，得</w:t>
            </w:r>
            <w:r>
              <w:rPr>
                <w:rFonts w:hint="eastAsia"/>
              </w:rPr>
              <w:t>0.5</w:t>
            </w:r>
            <w:r>
              <w:rPr>
                <w:rFonts w:hint="eastAsia"/>
              </w:rPr>
              <w:t>分；</w:t>
            </w:r>
          </w:p>
          <w:p>
            <w:pPr>
              <w:pStyle w:val="Normal"/>
              <w:jc w:val="start"/>
              <w:rPr>
                <w:rFonts w:hint="eastAsia"/>
              </w:rPr>
            </w:pPr>
            <w:r>
              <w:rPr>
                <w:rFonts w:hint="eastAsia"/>
              </w:rPr>
              <w:t>取得过其他级别创新成果的，得</w:t>
            </w:r>
            <w:r>
              <w:rPr>
                <w:rFonts w:hint="eastAsia"/>
              </w:rPr>
              <w:t>0.3</w:t>
            </w:r>
            <w:r>
              <w:rPr>
                <w:rFonts w:hint="eastAsia"/>
              </w:rPr>
              <w:t>分；</w:t>
            </w:r>
          </w:p>
          <w:p>
            <w:pPr>
              <w:pStyle w:val="Normal"/>
              <w:jc w:val="start"/>
              <w:rPr>
                <w:rFonts w:hint="eastAsia"/>
              </w:rPr>
            </w:pPr>
            <w:r>
              <w:rPr>
                <w:rFonts w:hint="eastAsia"/>
              </w:rPr>
              <w:t>未取得任何级别创新成果的，得</w:t>
            </w:r>
            <w:r>
              <w:rPr>
                <w:rFonts w:hint="eastAsia"/>
              </w:rPr>
              <w:t>0</w:t>
            </w:r>
            <w:r>
              <w:rPr>
                <w:rFonts w:hint="eastAsia"/>
              </w:rPr>
              <w:t>分；</w:t>
            </w:r>
          </w:p>
        </w:tc>
      </w:tr>
      <w:tr>
        <w:trPr>
          <w:trHeight w:val="312" w:hRule="atLeast"/>
        </w:trPr>
        <w:tc>
          <w:tcPr>
            <w:tcW w:w="156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jc w:val="start"/>
              <w:rPr>
                <w:rFonts w:hint="eastAsia"/>
              </w:rPr>
            </w:pPr>
            <w:r>
              <w:rPr>
                <w:rFonts w:hint="eastAsia"/>
              </w:rPr>
              <w:t>3.</w:t>
            </w:r>
            <w:r>
              <w:rPr>
                <w:rFonts w:hint="eastAsia"/>
              </w:rPr>
              <w:t>科研创新评价（</w:t>
            </w:r>
            <w:r>
              <w:rPr>
                <w:rFonts w:hint="eastAsia"/>
              </w:rPr>
              <w:t>7</w:t>
            </w:r>
            <w:r>
              <w:rPr>
                <w:rFonts w:hint="eastAsia"/>
              </w:rPr>
              <w:t>分）创</w:t>
            </w:r>
          </w:p>
        </w:tc>
        <w:tc>
          <w:tcPr>
            <w:tcW w:w="1566" w:type="dxa"/>
            <w:tcBorders>
              <w:top w:val="single" w:sz="4" w:space="0" w:color="000000"/>
              <w:start w:val="single" w:sz="4" w:space="0" w:color="000000"/>
              <w:bottom w:val="single" w:sz="4" w:space="0" w:color="000000"/>
              <w:end w:val="single" w:sz="4" w:space="0" w:color="000000"/>
            </w:tcBorders>
            <w:vAlign w:val="center"/>
          </w:tcPr>
          <w:p>
            <w:pPr>
              <w:pStyle w:val="Normal"/>
              <w:jc w:val="start"/>
              <w:rPr>
                <w:rFonts w:hint="eastAsia"/>
              </w:rPr>
            </w:pPr>
            <w:r>
              <w:rPr>
                <w:rFonts w:hint="eastAsia"/>
              </w:rPr>
              <w:t>新激励机制（</w:t>
            </w:r>
            <w:r>
              <w:rPr>
                <w:rFonts w:hint="eastAsia"/>
              </w:rPr>
              <w:t>0-1</w:t>
            </w:r>
            <w:r>
              <w:rPr>
                <w:rFonts w:hint="eastAsia"/>
              </w:rPr>
              <w:t>分）</w:t>
            </w:r>
          </w:p>
        </w:tc>
        <w:tc>
          <w:tcPr>
            <w:tcW w:w="5396" w:type="dxa"/>
            <w:tcBorders>
              <w:top w:val="single" w:sz="4" w:space="0" w:color="000000"/>
              <w:start w:val="single" w:sz="4" w:space="0" w:color="000000"/>
              <w:bottom w:val="single" w:sz="4" w:space="0" w:color="000000"/>
              <w:end w:val="single" w:sz="4" w:space="0" w:color="000000"/>
            </w:tcBorders>
            <w:vAlign w:val="center"/>
          </w:tcPr>
          <w:p>
            <w:pPr>
              <w:pStyle w:val="Normal"/>
              <w:jc w:val="start"/>
              <w:rPr>
                <w:rFonts w:hint="eastAsia"/>
              </w:rPr>
            </w:pPr>
            <w:r>
              <w:rPr>
                <w:rFonts w:hint="eastAsia"/>
              </w:rPr>
              <w:t>企业制定创新激励相关政策和机制的，得</w:t>
            </w:r>
            <w:r>
              <w:rPr>
                <w:rFonts w:hint="eastAsia"/>
              </w:rPr>
              <w:t>1</w:t>
            </w:r>
            <w:r>
              <w:rPr>
                <w:rFonts w:hint="eastAsia"/>
              </w:rPr>
              <w:t>分；</w:t>
            </w:r>
          </w:p>
          <w:p>
            <w:pPr>
              <w:pStyle w:val="Normal"/>
              <w:jc w:val="start"/>
              <w:rPr>
                <w:rFonts w:hint="eastAsia"/>
              </w:rPr>
            </w:pPr>
            <w:r>
              <w:rPr>
                <w:rFonts w:hint="eastAsia"/>
              </w:rPr>
              <w:t>企业未制定创新激励相关政策和机制，得</w:t>
            </w:r>
            <w:r>
              <w:rPr>
                <w:rFonts w:hint="eastAsia"/>
              </w:rPr>
              <w:t>0</w:t>
            </w:r>
            <w:r>
              <w:rPr>
                <w:rFonts w:hint="eastAsia"/>
              </w:rPr>
              <w:t>分。</w:t>
            </w:r>
          </w:p>
        </w:tc>
      </w:tr>
      <w:tr>
        <w:trPr>
          <w:trHeight w:val="312" w:hRule="atLeast"/>
        </w:trPr>
        <w:tc>
          <w:tcPr>
            <w:tcW w:w="156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jc w:val="start"/>
              <w:rPr>
                <w:rFonts w:hint="eastAsia"/>
              </w:rPr>
            </w:pPr>
            <w:r>
              <w:rPr>
                <w:rFonts w:hint="eastAsia"/>
              </w:rPr>
              <w:t>3.</w:t>
            </w:r>
            <w:r>
              <w:rPr>
                <w:rFonts w:hint="eastAsia"/>
              </w:rPr>
              <w:t>科研创新评价（</w:t>
            </w:r>
            <w:r>
              <w:rPr>
                <w:rFonts w:hint="eastAsia"/>
              </w:rPr>
              <w:t>7</w:t>
            </w:r>
            <w:r>
              <w:rPr>
                <w:rFonts w:hint="eastAsia"/>
              </w:rPr>
              <w:t>分）创</w:t>
            </w:r>
          </w:p>
        </w:tc>
        <w:tc>
          <w:tcPr>
            <w:tcW w:w="1566" w:type="dxa"/>
            <w:tcBorders>
              <w:top w:val="single" w:sz="4" w:space="0" w:color="000000"/>
              <w:start w:val="single" w:sz="4" w:space="0" w:color="000000"/>
              <w:bottom w:val="single" w:sz="4" w:space="0" w:color="000000"/>
              <w:end w:val="single" w:sz="4" w:space="0" w:color="000000"/>
            </w:tcBorders>
            <w:vAlign w:val="center"/>
          </w:tcPr>
          <w:p>
            <w:pPr>
              <w:pStyle w:val="Normal"/>
              <w:jc w:val="start"/>
              <w:rPr>
                <w:rFonts w:hint="eastAsia"/>
              </w:rPr>
            </w:pPr>
            <w:r>
              <w:rPr>
                <w:rFonts w:hint="eastAsia"/>
              </w:rPr>
              <w:t>研发团队规模（</w:t>
            </w:r>
            <w:r>
              <w:rPr>
                <w:rFonts w:hint="eastAsia"/>
              </w:rPr>
              <w:t>1-3</w:t>
            </w:r>
            <w:r>
              <w:rPr>
                <w:rFonts w:hint="eastAsia"/>
              </w:rPr>
              <w:t>分）</w:t>
            </w:r>
          </w:p>
        </w:tc>
        <w:tc>
          <w:tcPr>
            <w:tcW w:w="5396" w:type="dxa"/>
            <w:tcBorders>
              <w:top w:val="single" w:sz="4" w:space="0" w:color="000000"/>
              <w:start w:val="single" w:sz="4" w:space="0" w:color="000000"/>
              <w:bottom w:val="single" w:sz="4" w:space="0" w:color="000000"/>
              <w:end w:val="single" w:sz="4" w:space="0" w:color="000000"/>
            </w:tcBorders>
            <w:vAlign w:val="center"/>
          </w:tcPr>
          <w:p>
            <w:pPr>
              <w:pStyle w:val="Normal"/>
              <w:jc w:val="start"/>
              <w:rPr>
                <w:rFonts w:hint="eastAsia"/>
              </w:rPr>
            </w:pPr>
            <w:r>
              <w:rPr>
                <w:rFonts w:hint="eastAsia"/>
              </w:rPr>
              <w:t>拥有高级及以上职称人员和高级技师人员≥</w:t>
            </w:r>
            <w:r>
              <w:rPr>
                <w:rFonts w:hint="eastAsia"/>
              </w:rPr>
              <w:t>30</w:t>
            </w:r>
            <w:r>
              <w:rPr>
                <w:rFonts w:hint="eastAsia"/>
              </w:rPr>
              <w:t>人，得</w:t>
            </w:r>
            <w:r>
              <w:rPr>
                <w:rFonts w:hint="eastAsia"/>
              </w:rPr>
              <w:t>3</w:t>
            </w:r>
            <w:r>
              <w:rPr>
                <w:rFonts w:hint="eastAsia"/>
              </w:rPr>
              <w:t>分；</w:t>
            </w:r>
          </w:p>
          <w:p>
            <w:pPr>
              <w:pStyle w:val="Normal"/>
              <w:jc w:val="start"/>
              <w:rPr>
                <w:rFonts w:hint="eastAsia"/>
              </w:rPr>
            </w:pPr>
            <w:r>
              <w:rPr>
                <w:rFonts w:hint="eastAsia"/>
              </w:rPr>
              <w:t>拥有高级及以上职称人员和高级技师人员≥</w:t>
            </w:r>
            <w:r>
              <w:rPr>
                <w:rFonts w:hint="eastAsia"/>
              </w:rPr>
              <w:t>15</w:t>
            </w:r>
            <w:r>
              <w:rPr>
                <w:rFonts w:hint="eastAsia"/>
              </w:rPr>
              <w:t>人，得</w:t>
            </w:r>
            <w:r>
              <w:rPr>
                <w:rFonts w:hint="eastAsia"/>
              </w:rPr>
              <w:t>2</w:t>
            </w:r>
            <w:r>
              <w:rPr>
                <w:rFonts w:hint="eastAsia"/>
              </w:rPr>
              <w:t>分；</w:t>
            </w:r>
          </w:p>
          <w:p>
            <w:pPr>
              <w:pStyle w:val="Normal"/>
              <w:jc w:val="start"/>
              <w:rPr>
                <w:rFonts w:hint="eastAsia"/>
              </w:rPr>
            </w:pPr>
            <w:r>
              <w:rPr>
                <w:rFonts w:hint="eastAsia"/>
              </w:rPr>
              <w:t>拥有高级及以上职称人员和高级技师人员＜</w:t>
            </w:r>
            <w:r>
              <w:rPr>
                <w:rFonts w:hint="eastAsia"/>
              </w:rPr>
              <w:t>15</w:t>
            </w:r>
            <w:r>
              <w:rPr>
                <w:rFonts w:hint="eastAsia"/>
              </w:rPr>
              <w:t>人，得</w:t>
            </w:r>
            <w:r>
              <w:rPr>
                <w:rFonts w:hint="eastAsia"/>
              </w:rPr>
              <w:t>1</w:t>
            </w:r>
            <w:r>
              <w:rPr>
                <w:rFonts w:hint="eastAsia"/>
              </w:rPr>
              <w:t>分。</w:t>
            </w:r>
          </w:p>
        </w:tc>
      </w:tr>
      <w:tr>
        <w:trPr>
          <w:trHeight w:val="312" w:hRule="atLeast"/>
        </w:trPr>
        <w:tc>
          <w:tcPr>
            <w:tcW w:w="156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jc w:val="start"/>
              <w:rPr>
                <w:rFonts w:hint="eastAsia"/>
              </w:rPr>
            </w:pPr>
            <w:r>
              <w:rPr>
                <w:rFonts w:hint="eastAsia"/>
              </w:rPr>
              <w:t>3.</w:t>
            </w:r>
            <w:r>
              <w:rPr>
                <w:rFonts w:hint="eastAsia"/>
              </w:rPr>
              <w:t>科研创新评价（</w:t>
            </w:r>
            <w:r>
              <w:rPr>
                <w:rFonts w:hint="eastAsia"/>
              </w:rPr>
              <w:t>7</w:t>
            </w:r>
            <w:r>
              <w:rPr>
                <w:rFonts w:hint="eastAsia"/>
              </w:rPr>
              <w:t>分）创</w:t>
            </w:r>
          </w:p>
        </w:tc>
        <w:tc>
          <w:tcPr>
            <w:tcW w:w="1566" w:type="dxa"/>
            <w:tcBorders>
              <w:top w:val="single" w:sz="4" w:space="0" w:color="000000"/>
              <w:start w:val="single" w:sz="4" w:space="0" w:color="000000"/>
              <w:bottom w:val="single" w:sz="4" w:space="0" w:color="000000"/>
              <w:end w:val="single" w:sz="4" w:space="0" w:color="000000"/>
            </w:tcBorders>
            <w:vAlign w:val="center"/>
          </w:tcPr>
          <w:p>
            <w:pPr>
              <w:pStyle w:val="Normal"/>
              <w:jc w:val="start"/>
              <w:rPr>
                <w:rFonts w:hint="eastAsia"/>
              </w:rPr>
            </w:pPr>
            <w:r>
              <w:rPr>
                <w:rFonts w:hint="eastAsia"/>
              </w:rPr>
              <w:t>科研经费占比（</w:t>
            </w:r>
            <w:r>
              <w:rPr>
                <w:rFonts w:hint="eastAsia"/>
              </w:rPr>
              <w:t>0-2</w:t>
            </w:r>
            <w:r>
              <w:rPr>
                <w:rFonts w:hint="eastAsia"/>
              </w:rPr>
              <w:t>分）</w:t>
            </w:r>
          </w:p>
        </w:tc>
        <w:tc>
          <w:tcPr>
            <w:tcW w:w="5396" w:type="dxa"/>
            <w:tcBorders>
              <w:top w:val="single" w:sz="4" w:space="0" w:color="000000"/>
              <w:start w:val="single" w:sz="4" w:space="0" w:color="000000"/>
              <w:bottom w:val="single" w:sz="4" w:space="0" w:color="000000"/>
              <w:end w:val="single" w:sz="4" w:space="0" w:color="000000"/>
            </w:tcBorders>
            <w:vAlign w:val="center"/>
          </w:tcPr>
          <w:p>
            <w:pPr>
              <w:pStyle w:val="Normal"/>
              <w:jc w:val="start"/>
              <w:rPr>
                <w:rFonts w:hint="eastAsia"/>
              </w:rPr>
            </w:pPr>
            <w:r>
              <w:rPr>
                <w:rFonts w:hint="eastAsia"/>
              </w:rPr>
              <w:t>对供应商投标截止日近</w:t>
            </w:r>
            <w:r>
              <w:rPr>
                <w:rFonts w:hint="eastAsia"/>
              </w:rPr>
              <w:t>3</w:t>
            </w:r>
            <w:r>
              <w:rPr>
                <w:rFonts w:hint="eastAsia"/>
              </w:rPr>
              <w:t>年内科研经费投入进行评价：</w:t>
            </w:r>
          </w:p>
          <w:p>
            <w:pPr>
              <w:pStyle w:val="Normal"/>
              <w:jc w:val="start"/>
              <w:rPr>
                <w:rFonts w:hint="eastAsia"/>
              </w:rPr>
            </w:pPr>
            <w:r>
              <w:rPr>
                <w:rFonts w:hint="eastAsia"/>
              </w:rPr>
              <w:t>任一年研发投入占比达</w:t>
            </w:r>
            <w:r>
              <w:rPr>
                <w:rFonts w:hint="eastAsia"/>
              </w:rPr>
              <w:t>2%</w:t>
            </w:r>
            <w:r>
              <w:rPr>
                <w:rFonts w:hint="eastAsia"/>
              </w:rPr>
              <w:t>以上，得</w:t>
            </w:r>
            <w:r>
              <w:rPr>
                <w:rFonts w:hint="eastAsia"/>
              </w:rPr>
              <w:t>2</w:t>
            </w:r>
            <w:r>
              <w:rPr>
                <w:rFonts w:hint="eastAsia"/>
              </w:rPr>
              <w:t>分；</w:t>
            </w:r>
          </w:p>
          <w:p>
            <w:pPr>
              <w:pStyle w:val="Normal"/>
              <w:jc w:val="start"/>
              <w:rPr>
                <w:rFonts w:hint="eastAsia"/>
              </w:rPr>
            </w:pPr>
            <w:r>
              <w:rPr>
                <w:rFonts w:hint="eastAsia"/>
              </w:rPr>
              <w:t>有研发投入，得</w:t>
            </w:r>
            <w:r>
              <w:rPr>
                <w:rFonts w:hint="eastAsia"/>
              </w:rPr>
              <w:t>1</w:t>
            </w:r>
            <w:r>
              <w:rPr>
                <w:rFonts w:hint="eastAsia"/>
              </w:rPr>
              <w:t>分；</w:t>
            </w:r>
          </w:p>
          <w:p>
            <w:pPr>
              <w:pStyle w:val="Normal"/>
              <w:jc w:val="start"/>
              <w:rPr>
                <w:rFonts w:hint="eastAsia"/>
              </w:rPr>
            </w:pPr>
            <w:r>
              <w:rPr>
                <w:rFonts w:hint="eastAsia"/>
              </w:rPr>
              <w:t>无研发投入，得</w:t>
            </w:r>
            <w:r>
              <w:rPr>
                <w:rFonts w:hint="eastAsia"/>
              </w:rPr>
              <w:t>0</w:t>
            </w:r>
            <w:r>
              <w:rPr>
                <w:rFonts w:hint="eastAsia"/>
              </w:rPr>
              <w:t>分。</w:t>
            </w:r>
          </w:p>
        </w:tc>
      </w:tr>
      <w:tr>
        <w:trPr>
          <w:trHeight w:val="312" w:hRule="atLeast"/>
        </w:trPr>
        <w:tc>
          <w:tcPr>
            <w:tcW w:w="1566"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start"/>
              <w:rPr>
                <w:rFonts w:hint="eastAsia"/>
              </w:rPr>
            </w:pPr>
            <w:r>
              <w:rPr>
                <w:rFonts w:hint="eastAsia"/>
              </w:rPr>
              <w:t>4.</w:t>
            </w:r>
            <w:r>
              <w:rPr>
                <w:rFonts w:hint="eastAsia"/>
              </w:rPr>
              <w:t>综合评价</w:t>
            </w:r>
          </w:p>
          <w:p>
            <w:pPr>
              <w:pStyle w:val="Normal"/>
              <w:jc w:val="start"/>
              <w:rPr>
                <w:rFonts w:hint="eastAsia"/>
              </w:rPr>
            </w:pPr>
            <w:r>
              <w:rPr>
                <w:rFonts w:hint="eastAsia"/>
              </w:rPr>
              <w:t>（</w:t>
            </w:r>
            <w:r>
              <w:rPr>
                <w:rFonts w:hint="eastAsia"/>
              </w:rPr>
              <w:t>81</w:t>
            </w:r>
            <w:r>
              <w:rPr>
                <w:rFonts w:hint="eastAsia"/>
              </w:rPr>
              <w:t>分）</w:t>
            </w:r>
          </w:p>
        </w:tc>
        <w:tc>
          <w:tcPr>
            <w:tcW w:w="1566" w:type="dxa"/>
            <w:tcBorders>
              <w:top w:val="single" w:sz="4" w:space="0" w:color="000000"/>
              <w:start w:val="single" w:sz="4" w:space="0" w:color="000000"/>
              <w:bottom w:val="single" w:sz="4" w:space="0" w:color="000000"/>
              <w:end w:val="single" w:sz="4" w:space="0" w:color="000000"/>
            </w:tcBorders>
            <w:vAlign w:val="center"/>
          </w:tcPr>
          <w:p>
            <w:pPr>
              <w:pStyle w:val="Normal"/>
              <w:jc w:val="start"/>
              <w:rPr>
                <w:rFonts w:hint="eastAsia"/>
              </w:rPr>
            </w:pPr>
            <w:r>
              <w:rPr>
                <w:rFonts w:hint="eastAsia"/>
              </w:rPr>
              <w:t>综合实力</w:t>
            </w:r>
          </w:p>
          <w:p>
            <w:pPr>
              <w:pStyle w:val="Normal"/>
              <w:jc w:val="start"/>
              <w:rPr>
                <w:rFonts w:hint="eastAsia"/>
              </w:rPr>
            </w:pPr>
            <w:r>
              <w:rPr>
                <w:rFonts w:hint="eastAsia"/>
              </w:rPr>
              <w:t>（</w:t>
            </w:r>
            <w:r>
              <w:rPr>
                <w:rFonts w:hint="eastAsia"/>
              </w:rPr>
              <w:t>26-36</w:t>
            </w:r>
            <w:r>
              <w:rPr>
                <w:rFonts w:hint="eastAsia"/>
              </w:rPr>
              <w:t>分）</w:t>
            </w:r>
          </w:p>
        </w:tc>
        <w:tc>
          <w:tcPr>
            <w:tcW w:w="5396" w:type="dxa"/>
            <w:tcBorders>
              <w:top w:val="single" w:sz="4" w:space="0" w:color="000000"/>
              <w:start w:val="single" w:sz="4" w:space="0" w:color="000000"/>
              <w:bottom w:val="single" w:sz="4" w:space="0" w:color="000000"/>
              <w:end w:val="single" w:sz="4" w:space="0" w:color="000000"/>
            </w:tcBorders>
            <w:vAlign w:val="center"/>
          </w:tcPr>
          <w:p>
            <w:pPr>
              <w:pStyle w:val="Normal"/>
              <w:jc w:val="start"/>
              <w:rPr>
                <w:rFonts w:hint="eastAsia"/>
              </w:rPr>
            </w:pPr>
            <w:r>
              <w:rPr>
                <w:rFonts w:hint="eastAsia"/>
              </w:rPr>
              <w:t>对投标人的能力、人员、资质等综合实力进行评审。</w:t>
            </w:r>
          </w:p>
          <w:p>
            <w:pPr>
              <w:pStyle w:val="Normal"/>
              <w:jc w:val="start"/>
              <w:rPr>
                <w:rFonts w:hint="eastAsia"/>
              </w:rPr>
            </w:pPr>
            <w:r>
              <w:rPr>
                <w:rFonts w:hint="eastAsia"/>
              </w:rPr>
              <w:t>优：</w:t>
            </w:r>
            <w:r>
              <w:rPr>
                <w:rFonts w:hint="eastAsia"/>
              </w:rPr>
              <w:t>32-33</w:t>
            </w:r>
            <w:r>
              <w:rPr>
                <w:rFonts w:hint="eastAsia"/>
              </w:rPr>
              <w:t>分</w:t>
            </w:r>
          </w:p>
          <w:p>
            <w:pPr>
              <w:pStyle w:val="Normal"/>
              <w:jc w:val="start"/>
              <w:rPr>
                <w:rFonts w:hint="eastAsia"/>
              </w:rPr>
            </w:pPr>
            <w:r>
              <w:rPr>
                <w:rFonts w:hint="eastAsia"/>
              </w:rPr>
              <w:t>良：</w:t>
            </w:r>
            <w:r>
              <w:rPr>
                <w:rFonts w:hint="eastAsia"/>
              </w:rPr>
              <w:t>29-31</w:t>
            </w:r>
            <w:r>
              <w:rPr>
                <w:rFonts w:hint="eastAsia"/>
              </w:rPr>
              <w:t>分</w:t>
            </w:r>
          </w:p>
          <w:p>
            <w:pPr>
              <w:pStyle w:val="Normal"/>
              <w:jc w:val="start"/>
              <w:rPr>
                <w:rFonts w:hint="eastAsia"/>
              </w:rPr>
            </w:pPr>
            <w:r>
              <w:rPr>
                <w:rFonts w:hint="eastAsia"/>
              </w:rPr>
              <w:t>一般：</w:t>
            </w:r>
            <w:r>
              <w:rPr>
                <w:rFonts w:hint="eastAsia"/>
              </w:rPr>
              <w:t>26-28</w:t>
            </w:r>
            <w:r>
              <w:rPr>
                <w:rFonts w:hint="eastAsia"/>
              </w:rPr>
              <w:t>分</w:t>
            </w:r>
          </w:p>
          <w:p>
            <w:pPr>
              <w:pStyle w:val="Normal"/>
              <w:jc w:val="start"/>
              <w:rPr>
                <w:rFonts w:hint="eastAsia"/>
              </w:rPr>
            </w:pPr>
            <w:r>
              <w:rPr>
                <w:rFonts w:hint="eastAsia"/>
              </w:rPr>
              <w:t>获得中国质量奖、中国质量奖提名奖、全国质量奖及中国工业大奖任意一项及以上的，得</w:t>
            </w:r>
            <w:r>
              <w:rPr>
                <w:rFonts w:hint="eastAsia"/>
              </w:rPr>
              <w:t>2</w:t>
            </w:r>
            <w:r>
              <w:rPr>
                <w:rFonts w:hint="eastAsia"/>
              </w:rPr>
              <w:t>分；</w:t>
            </w:r>
          </w:p>
          <w:p>
            <w:pPr>
              <w:pStyle w:val="Normal"/>
              <w:jc w:val="start"/>
              <w:rPr>
                <w:rFonts w:hint="eastAsia"/>
              </w:rPr>
            </w:pPr>
            <w:r>
              <w:rPr>
                <w:rFonts w:hint="eastAsia"/>
              </w:rPr>
              <w:t>投标人具有各省、自治区、直辖市、计划单列市科技行政管理部门同本级财政、税务部门组成的本地区高新技术企业认定管理机构颁发的高新技术企业证书的，得</w:t>
            </w:r>
            <w:r>
              <w:rPr>
                <w:rFonts w:hint="eastAsia"/>
              </w:rPr>
              <w:t>1</w:t>
            </w:r>
            <w:r>
              <w:rPr>
                <w:rFonts w:hint="eastAsia"/>
              </w:rPr>
              <w:t>分。</w:t>
            </w:r>
          </w:p>
        </w:tc>
      </w:tr>
      <w:tr>
        <w:trPr>
          <w:trHeight w:val="312" w:hRule="atLeast"/>
        </w:trPr>
        <w:tc>
          <w:tcPr>
            <w:tcW w:w="156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jc w:val="start"/>
              <w:rPr>
                <w:rFonts w:hint="eastAsia"/>
              </w:rPr>
            </w:pPr>
            <w:r>
              <w:rPr>
                <w:rFonts w:hint="eastAsia"/>
              </w:rPr>
              <w:t>4.</w:t>
            </w:r>
            <w:r>
              <w:rPr>
                <w:rFonts w:hint="eastAsia"/>
              </w:rPr>
              <w:t>综合评价</w:t>
            </w:r>
          </w:p>
          <w:p>
            <w:pPr>
              <w:pStyle w:val="Normal"/>
              <w:jc w:val="start"/>
              <w:rPr>
                <w:rFonts w:hint="eastAsia"/>
              </w:rPr>
            </w:pPr>
            <w:r>
              <w:rPr>
                <w:rFonts w:hint="eastAsia"/>
              </w:rPr>
              <w:t>（</w:t>
            </w:r>
            <w:r>
              <w:rPr>
                <w:rFonts w:hint="eastAsia"/>
              </w:rPr>
              <w:t>81</w:t>
            </w:r>
            <w:r>
              <w:rPr>
                <w:rFonts w:hint="eastAsia"/>
              </w:rPr>
              <w:t>分）</w:t>
            </w:r>
          </w:p>
        </w:tc>
        <w:tc>
          <w:tcPr>
            <w:tcW w:w="1566"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start"/>
              <w:rPr>
                <w:rFonts w:hint="eastAsia"/>
              </w:rPr>
            </w:pPr>
            <w:r>
              <w:rPr>
                <w:rFonts w:hint="eastAsia"/>
              </w:rPr>
              <w:t>投标响应</w:t>
            </w:r>
          </w:p>
          <w:p>
            <w:pPr>
              <w:pStyle w:val="Normal"/>
              <w:jc w:val="start"/>
              <w:rPr>
                <w:rFonts w:hint="eastAsia"/>
              </w:rPr>
            </w:pPr>
            <w:r>
              <w:rPr>
                <w:rFonts w:hint="eastAsia"/>
              </w:rPr>
              <w:t>（</w:t>
            </w:r>
            <w:r>
              <w:rPr>
                <w:rFonts w:hint="eastAsia"/>
              </w:rPr>
              <w:t>38-45</w:t>
            </w:r>
            <w:r>
              <w:rPr>
                <w:rFonts w:hint="eastAsia"/>
              </w:rPr>
              <w:t>分）</w:t>
            </w:r>
          </w:p>
        </w:tc>
        <w:tc>
          <w:tcPr>
            <w:tcW w:w="5396" w:type="dxa"/>
            <w:tcBorders>
              <w:top w:val="single" w:sz="4" w:space="0" w:color="000000"/>
              <w:start w:val="single" w:sz="4" w:space="0" w:color="000000"/>
              <w:bottom w:val="single" w:sz="4" w:space="0" w:color="000000"/>
              <w:end w:val="single" w:sz="4" w:space="0" w:color="000000"/>
            </w:tcBorders>
            <w:vAlign w:val="center"/>
          </w:tcPr>
          <w:p>
            <w:pPr>
              <w:pStyle w:val="Normal"/>
              <w:jc w:val="start"/>
              <w:rPr>
                <w:rFonts w:hint="eastAsia"/>
              </w:rPr>
            </w:pPr>
            <w:r>
              <w:rPr>
                <w:rFonts w:hint="eastAsia"/>
              </w:rPr>
              <w:t>对商务投标文件的整体情况进行评审，根据是否按照招标文件规定的投标文件格式提交了完整的商务投标文件、有无制作投标文件目录、有无填写偏差表、遗漏项数、文件签署进行评审。</w:t>
            </w:r>
          </w:p>
          <w:p>
            <w:pPr>
              <w:pStyle w:val="Normal"/>
              <w:jc w:val="start"/>
              <w:rPr>
                <w:rFonts w:hint="eastAsia"/>
              </w:rPr>
            </w:pPr>
            <w:r>
              <w:rPr>
                <w:rFonts w:hint="eastAsia"/>
              </w:rPr>
              <w:t>优：提交了完整的商务投标文件且整体情况优良。</w:t>
            </w:r>
            <w:r>
              <w:rPr>
                <w:rFonts w:hint="eastAsia"/>
              </w:rPr>
              <w:t>14</w:t>
            </w:r>
            <w:r>
              <w:rPr>
                <w:rFonts w:hint="eastAsia"/>
              </w:rPr>
              <w:t>分</w:t>
            </w:r>
          </w:p>
          <w:p>
            <w:pPr>
              <w:pStyle w:val="Normal"/>
              <w:jc w:val="start"/>
              <w:rPr>
                <w:rFonts w:hint="eastAsia"/>
              </w:rPr>
            </w:pPr>
            <w:r>
              <w:rPr>
                <w:rFonts w:hint="eastAsia"/>
              </w:rPr>
              <w:t>良：提交了基本完整的商务投标文件且整体情况较好。</w:t>
            </w:r>
            <w:r>
              <w:rPr>
                <w:rFonts w:hint="eastAsia"/>
              </w:rPr>
              <w:t>13</w:t>
            </w:r>
            <w:r>
              <w:rPr>
                <w:rFonts w:hint="eastAsia"/>
              </w:rPr>
              <w:t>分</w:t>
            </w:r>
          </w:p>
          <w:p>
            <w:pPr>
              <w:pStyle w:val="Normal"/>
              <w:jc w:val="start"/>
              <w:rPr>
                <w:rFonts w:hint="eastAsia"/>
              </w:rPr>
            </w:pPr>
            <w:r>
              <w:rPr>
                <w:rFonts w:hint="eastAsia"/>
              </w:rPr>
              <w:t>一般：提交的商务投标文件存在多项缺漏项或整体情况一般。</w:t>
            </w:r>
            <w:r>
              <w:rPr>
                <w:rFonts w:hint="eastAsia"/>
              </w:rPr>
              <w:t>12</w:t>
            </w:r>
            <w:r>
              <w:rPr>
                <w:rFonts w:hint="eastAsia"/>
              </w:rPr>
              <w:t>分</w:t>
            </w:r>
          </w:p>
        </w:tc>
      </w:tr>
      <w:tr>
        <w:trPr/>
        <w:tc>
          <w:tcPr>
            <w:tcW w:w="156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jc w:val="start"/>
              <w:rPr>
                <w:rFonts w:hint="eastAsia"/>
              </w:rPr>
            </w:pPr>
            <w:r>
              <w:rPr>
                <w:rFonts w:hint="eastAsia"/>
              </w:rPr>
              <w:t>4.</w:t>
            </w:r>
            <w:r>
              <w:rPr>
                <w:rFonts w:hint="eastAsia"/>
              </w:rPr>
              <w:t>综合评价</w:t>
            </w:r>
          </w:p>
          <w:p>
            <w:pPr>
              <w:pStyle w:val="Normal"/>
              <w:jc w:val="start"/>
              <w:rPr>
                <w:rFonts w:hint="eastAsia"/>
              </w:rPr>
            </w:pPr>
            <w:r>
              <w:rPr>
                <w:rFonts w:hint="eastAsia"/>
              </w:rPr>
              <w:t>（</w:t>
            </w:r>
            <w:r>
              <w:rPr>
                <w:rFonts w:hint="eastAsia"/>
              </w:rPr>
              <w:t>81</w:t>
            </w:r>
            <w:r>
              <w:rPr>
                <w:rFonts w:hint="eastAsia"/>
              </w:rPr>
              <w:t>分）</w:t>
            </w:r>
          </w:p>
        </w:tc>
        <w:tc>
          <w:tcPr>
            <w:tcW w:w="156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jc w:val="start"/>
              <w:rPr>
                <w:rFonts w:hint="eastAsia"/>
              </w:rPr>
            </w:pPr>
            <w:r>
              <w:rPr>
                <w:rFonts w:hint="eastAsia"/>
              </w:rPr>
              <w:t>投标响应</w:t>
            </w:r>
          </w:p>
          <w:p>
            <w:pPr>
              <w:pStyle w:val="Normal"/>
              <w:jc w:val="start"/>
              <w:rPr>
                <w:rFonts w:hint="eastAsia"/>
              </w:rPr>
            </w:pPr>
            <w:r>
              <w:rPr>
                <w:rFonts w:hint="eastAsia"/>
              </w:rPr>
              <w:t>（</w:t>
            </w:r>
            <w:r>
              <w:rPr>
                <w:rFonts w:hint="eastAsia"/>
              </w:rPr>
              <w:t>38-45</w:t>
            </w:r>
            <w:r>
              <w:rPr>
                <w:rFonts w:hint="eastAsia"/>
              </w:rPr>
              <w:t>分）</w:t>
            </w:r>
          </w:p>
        </w:tc>
        <w:tc>
          <w:tcPr>
            <w:tcW w:w="5396" w:type="dxa"/>
            <w:tcBorders>
              <w:top w:val="single" w:sz="4" w:space="0" w:color="000000"/>
              <w:start w:val="single" w:sz="4" w:space="0" w:color="000000"/>
              <w:bottom w:val="single" w:sz="4" w:space="0" w:color="000000"/>
              <w:end w:val="single" w:sz="4" w:space="0" w:color="000000"/>
            </w:tcBorders>
            <w:vAlign w:val="center"/>
          </w:tcPr>
          <w:p>
            <w:pPr>
              <w:pStyle w:val="Normal"/>
              <w:jc w:val="start"/>
              <w:rPr>
                <w:rFonts w:hint="eastAsia"/>
              </w:rPr>
            </w:pPr>
            <w:r>
              <w:rPr>
                <w:rFonts w:hint="eastAsia"/>
              </w:rPr>
              <w:t>报价质量：对投标报价完整性、准确性、规范性、合理性进行综合评审。</w:t>
            </w:r>
          </w:p>
          <w:p>
            <w:pPr>
              <w:pStyle w:val="Normal"/>
              <w:jc w:val="start"/>
              <w:rPr>
                <w:rFonts w:hint="eastAsia"/>
              </w:rPr>
            </w:pPr>
            <w:r>
              <w:rPr>
                <w:rFonts w:hint="eastAsia"/>
              </w:rPr>
              <w:t>优：</w:t>
            </w:r>
            <w:r>
              <w:rPr>
                <w:rFonts w:hint="eastAsia"/>
              </w:rPr>
              <w:t>30-31</w:t>
            </w:r>
            <w:r>
              <w:rPr>
                <w:rFonts w:hint="eastAsia"/>
              </w:rPr>
              <w:t>分</w:t>
            </w:r>
          </w:p>
          <w:p>
            <w:pPr>
              <w:pStyle w:val="Normal"/>
              <w:jc w:val="start"/>
              <w:rPr>
                <w:rFonts w:hint="eastAsia"/>
              </w:rPr>
            </w:pPr>
            <w:r>
              <w:rPr>
                <w:rFonts w:hint="eastAsia"/>
              </w:rPr>
              <w:t>良：</w:t>
            </w:r>
            <w:r>
              <w:rPr>
                <w:rFonts w:hint="eastAsia"/>
              </w:rPr>
              <w:t>28-29</w:t>
            </w:r>
            <w:r>
              <w:rPr>
                <w:rFonts w:hint="eastAsia"/>
              </w:rPr>
              <w:t>分</w:t>
            </w:r>
          </w:p>
          <w:p>
            <w:pPr>
              <w:pStyle w:val="Normal"/>
              <w:jc w:val="start"/>
              <w:rPr>
                <w:rFonts w:hint="eastAsia"/>
              </w:rPr>
            </w:pPr>
            <w:r>
              <w:rPr>
                <w:rFonts w:hint="eastAsia"/>
              </w:rPr>
              <w:t>一般：</w:t>
            </w:r>
            <w:r>
              <w:rPr>
                <w:rFonts w:hint="eastAsia"/>
              </w:rPr>
              <w:t>26-27</w:t>
            </w:r>
            <w:r>
              <w:rPr>
                <w:rFonts w:hint="eastAsia"/>
              </w:rPr>
              <w:t>分</w:t>
            </w:r>
          </w:p>
        </w:tc>
      </w:tr>
    </w:tbl>
    <w:p>
      <w:pPr>
        <w:pStyle w:val="Normal"/>
        <w:jc w:val="start"/>
        <w:rPr>
          <w:rFonts w:hint="eastAsia"/>
          <w:b/>
          <w:sz w:val="34"/>
        </w:rPr>
      </w:pPr>
      <w:r>
        <w:rPr>
          <w:rFonts w:hint="eastAsia"/>
          <w:b/>
          <w:sz w:val="34"/>
        </w:rPr>
        <w:t>0425139001003-2004</w:t>
      </w:r>
      <w:r>
        <w:rPr>
          <w:rFonts w:hint="eastAsia"/>
          <w:b/>
          <w:sz w:val="34"/>
        </w:rPr>
        <w:t>标段、</w:t>
      </w:r>
      <w:r>
        <w:rPr>
          <w:rFonts w:hint="eastAsia"/>
          <w:b/>
          <w:sz w:val="34"/>
        </w:rPr>
        <w:t>0425139001003-2053</w:t>
      </w:r>
      <w:r>
        <w:rPr>
          <w:rFonts w:hint="eastAsia"/>
          <w:b/>
          <w:sz w:val="34"/>
        </w:rPr>
        <w:t>标段、</w:t>
      </w:r>
      <w:r>
        <w:rPr>
          <w:rFonts w:hint="eastAsia"/>
          <w:b/>
          <w:sz w:val="34"/>
        </w:rPr>
        <w:t>0425139001003-2087</w:t>
      </w:r>
      <w:r>
        <w:rPr>
          <w:rFonts w:hint="eastAsia"/>
          <w:b/>
          <w:sz w:val="34"/>
        </w:rPr>
        <w:t>标段商务详细评审标准</w:t>
      </w:r>
    </w:p>
    <w:p>
      <w:pPr>
        <w:pStyle w:val="Normal"/>
        <w:jc w:val="start"/>
        <w:rPr/>
      </w:pPr>
      <w:r>
        <w:rPr/>
        <w:t>FWSW03</w:t>
      </w:r>
      <w:r>
        <w:rPr/>
        <w:t>：输变电工程施工、监理类商务评分细则</w:t>
      </w:r>
    </w:p>
    <w:tbl>
      <w:tblPr>
        <w:tblW w:w="8528" w:type="dxa"/>
        <w:jc w:val="start"/>
        <w:tblInd w:w="0" w:type="dxa"/>
        <w:tblLayout w:type="fixed"/>
        <w:tblCellMar>
          <w:top w:w="0" w:type="dxa"/>
          <w:start w:w="108" w:type="dxa"/>
          <w:bottom w:w="0" w:type="dxa"/>
          <w:end w:w="108" w:type="dxa"/>
        </w:tblCellMar>
      </w:tblPr>
      <w:tblGrid>
        <w:gridCol w:w="1566"/>
        <w:gridCol w:w="1566"/>
        <w:gridCol w:w="5396"/>
      </w:tblGrid>
      <w:tr>
        <w:trPr/>
        <w:tc>
          <w:tcPr>
            <w:tcW w:w="1566"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hint="eastAsia"/>
                <w:b/>
              </w:rPr>
            </w:pPr>
            <w:r>
              <w:rPr>
                <w:rFonts w:hint="eastAsia"/>
                <w:b/>
              </w:rPr>
              <w:t>项目</w:t>
            </w:r>
          </w:p>
        </w:tc>
        <w:tc>
          <w:tcPr>
            <w:tcW w:w="6962" w:type="dxa"/>
            <w:gridSpan w:val="2"/>
            <w:tcBorders>
              <w:top w:val="single" w:sz="4" w:space="0" w:color="000000"/>
              <w:start w:val="single" w:sz="4" w:space="0" w:color="000000"/>
              <w:bottom w:val="single" w:sz="4" w:space="0" w:color="000000"/>
              <w:end w:val="single" w:sz="4" w:space="0" w:color="000000"/>
            </w:tcBorders>
            <w:vAlign w:val="center"/>
          </w:tcPr>
          <w:p>
            <w:pPr>
              <w:pStyle w:val="Normal"/>
              <w:jc w:val="center"/>
              <w:rPr>
                <w:rFonts w:hint="eastAsia"/>
              </w:rPr>
            </w:pPr>
            <w:r>
              <w:rPr>
                <w:rFonts w:hint="eastAsia"/>
                <w:b/>
              </w:rPr>
              <w:t>评分细则</w:t>
            </w:r>
          </w:p>
        </w:tc>
      </w:tr>
      <w:tr>
        <w:trPr>
          <w:trHeight w:val="312" w:hRule="atLeast"/>
        </w:trPr>
        <w:tc>
          <w:tcPr>
            <w:tcW w:w="1566"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start"/>
              <w:rPr>
                <w:rFonts w:hint="eastAsia"/>
              </w:rPr>
            </w:pPr>
            <w:r>
              <w:rPr>
                <w:rFonts w:hint="eastAsia"/>
              </w:rPr>
              <w:t>1.</w:t>
            </w:r>
            <w:r>
              <w:rPr>
                <w:rFonts w:hint="eastAsia"/>
              </w:rPr>
              <w:t>诚信评价</w:t>
            </w:r>
          </w:p>
          <w:p>
            <w:pPr>
              <w:pStyle w:val="Normal"/>
              <w:jc w:val="start"/>
              <w:rPr>
                <w:rFonts w:hint="eastAsia"/>
              </w:rPr>
            </w:pPr>
            <w:r>
              <w:rPr>
                <w:rFonts w:hint="eastAsia"/>
              </w:rPr>
              <w:t>（</w:t>
            </w:r>
            <w:r>
              <w:rPr>
                <w:rFonts w:hint="eastAsia"/>
              </w:rPr>
              <w:t>0</w:t>
            </w:r>
            <w:r>
              <w:rPr>
                <w:rFonts w:hint="eastAsia"/>
              </w:rPr>
              <w:t>分）</w:t>
            </w:r>
          </w:p>
        </w:tc>
        <w:tc>
          <w:tcPr>
            <w:tcW w:w="1566" w:type="dxa"/>
            <w:tcBorders>
              <w:top w:val="single" w:sz="4" w:space="0" w:color="000000"/>
              <w:start w:val="single" w:sz="4" w:space="0" w:color="000000"/>
              <w:bottom w:val="single" w:sz="4" w:space="0" w:color="000000"/>
              <w:end w:val="single" w:sz="4" w:space="0" w:color="000000"/>
            </w:tcBorders>
            <w:vAlign w:val="center"/>
          </w:tcPr>
          <w:p>
            <w:pPr>
              <w:pStyle w:val="Normal"/>
              <w:jc w:val="start"/>
              <w:rPr>
                <w:rFonts w:hint="eastAsia"/>
              </w:rPr>
            </w:pPr>
            <w:r>
              <w:rPr>
                <w:rFonts w:hint="eastAsia"/>
              </w:rPr>
              <w:t>不良行为处理情况通报（</w:t>
            </w:r>
            <w:r>
              <w:rPr>
                <w:rFonts w:hint="eastAsia"/>
              </w:rPr>
              <w:t>-30-0</w:t>
            </w:r>
            <w:r>
              <w:rPr>
                <w:rFonts w:hint="eastAsia"/>
              </w:rPr>
              <w:t>分）</w:t>
            </w:r>
          </w:p>
        </w:tc>
        <w:tc>
          <w:tcPr>
            <w:tcW w:w="5396" w:type="dxa"/>
            <w:tcBorders>
              <w:top w:val="single" w:sz="4" w:space="0" w:color="000000"/>
              <w:start w:val="single" w:sz="4" w:space="0" w:color="000000"/>
              <w:bottom w:val="single" w:sz="4" w:space="0" w:color="000000"/>
              <w:end w:val="single" w:sz="4" w:space="0" w:color="000000"/>
            </w:tcBorders>
            <w:vAlign w:val="center"/>
          </w:tcPr>
          <w:p>
            <w:pPr>
              <w:pStyle w:val="Normal"/>
              <w:jc w:val="start"/>
              <w:rPr>
                <w:rFonts w:hint="eastAsia"/>
              </w:rPr>
            </w:pPr>
            <w:r>
              <w:rPr>
                <w:rFonts w:hint="eastAsia"/>
              </w:rPr>
              <w:t>不存在《国家电网有限公司供应商关系管理办法》中规定的不良行为；或存在《国家电网有限公司供应商关系管理办法》中规定的不良行为，但最近一次受到供应商不良行为处理解除之日，距离投标截止日超过</w:t>
            </w:r>
            <w:r>
              <w:rPr>
                <w:rFonts w:hint="eastAsia"/>
              </w:rPr>
              <w:t>3</w:t>
            </w:r>
            <w:r>
              <w:rPr>
                <w:rFonts w:hint="eastAsia"/>
              </w:rPr>
              <w:t xml:space="preserve">年【不扣分】  </w:t>
            </w:r>
          </w:p>
          <w:p>
            <w:pPr>
              <w:pStyle w:val="Normal"/>
              <w:jc w:val="start"/>
              <w:rPr>
                <w:rFonts w:hint="eastAsia"/>
              </w:rPr>
            </w:pPr>
            <w:r>
              <w:rPr>
                <w:rFonts w:hint="eastAsia"/>
              </w:rPr>
              <w:t>至本项目投标截止日，存在《国家电网有限公司供应商关系管理办法》中规定的不良行为，且最近一次受到供应商不良行为处理解除之日，距离投标截止日超过</w:t>
            </w:r>
            <w:r>
              <w:rPr>
                <w:rFonts w:hint="eastAsia"/>
              </w:rPr>
              <w:t>2</w:t>
            </w:r>
            <w:r>
              <w:rPr>
                <w:rFonts w:hint="eastAsia"/>
              </w:rPr>
              <w:t>年但在</w:t>
            </w:r>
            <w:r>
              <w:rPr>
                <w:rFonts w:hint="eastAsia"/>
              </w:rPr>
              <w:t>3</w:t>
            </w:r>
            <w:r>
              <w:rPr>
                <w:rFonts w:hint="eastAsia"/>
              </w:rPr>
              <w:t>年以内（含）【扣</w:t>
            </w:r>
            <w:r>
              <w:rPr>
                <w:rFonts w:hint="eastAsia"/>
              </w:rPr>
              <w:t>5</w:t>
            </w:r>
            <w:r>
              <w:rPr>
                <w:rFonts w:hint="eastAsia"/>
              </w:rPr>
              <w:t>分】，其中，存在行贿行为的 【扣</w:t>
            </w:r>
            <w:r>
              <w:rPr>
                <w:rFonts w:hint="eastAsia"/>
              </w:rPr>
              <w:t>10</w:t>
            </w:r>
            <w:r>
              <w:rPr>
                <w:rFonts w:hint="eastAsia"/>
              </w:rPr>
              <w:t>分】</w:t>
            </w:r>
          </w:p>
          <w:p>
            <w:pPr>
              <w:pStyle w:val="Normal"/>
              <w:jc w:val="start"/>
              <w:rPr>
                <w:rFonts w:hint="eastAsia"/>
              </w:rPr>
            </w:pPr>
            <w:r>
              <w:rPr>
                <w:rFonts w:hint="eastAsia"/>
              </w:rPr>
              <w:t>至本项目投标截止日，存在《国家电网有限公司供应商关系管理办法》中规定的不良行为，且最近一次受到供应商不良行为处理解除之日，距离投标截止日超过</w:t>
            </w:r>
            <w:r>
              <w:rPr>
                <w:rFonts w:hint="eastAsia"/>
              </w:rPr>
              <w:t>1</w:t>
            </w:r>
            <w:r>
              <w:rPr>
                <w:rFonts w:hint="eastAsia"/>
              </w:rPr>
              <w:t>年但在</w:t>
            </w:r>
            <w:r>
              <w:rPr>
                <w:rFonts w:hint="eastAsia"/>
              </w:rPr>
              <w:t>2</w:t>
            </w:r>
            <w:r>
              <w:rPr>
                <w:rFonts w:hint="eastAsia"/>
              </w:rPr>
              <w:t>年以内（含）【扣</w:t>
            </w:r>
            <w:r>
              <w:rPr>
                <w:rFonts w:hint="eastAsia"/>
              </w:rPr>
              <w:t>10</w:t>
            </w:r>
            <w:r>
              <w:rPr>
                <w:rFonts w:hint="eastAsia"/>
              </w:rPr>
              <w:t>分】，其中，存在行贿行为的 【扣</w:t>
            </w:r>
            <w:r>
              <w:rPr>
                <w:rFonts w:hint="eastAsia"/>
              </w:rPr>
              <w:t>20</w:t>
            </w:r>
            <w:r>
              <w:rPr>
                <w:rFonts w:hint="eastAsia"/>
              </w:rPr>
              <w:t>分】</w:t>
            </w:r>
          </w:p>
          <w:p>
            <w:pPr>
              <w:pStyle w:val="Normal"/>
              <w:jc w:val="start"/>
              <w:rPr>
                <w:rFonts w:hint="eastAsia"/>
              </w:rPr>
            </w:pPr>
            <w:r>
              <w:rPr>
                <w:rFonts w:hint="eastAsia"/>
              </w:rPr>
              <w:t>至本项目投标截止日，存在《国家电网有限公司供应商关系管理办法》中规定的不良行为，且最近一次受到供应商不良行为处理解除之日，距离投标截止日</w:t>
            </w:r>
            <w:r>
              <w:rPr>
                <w:rFonts w:hint="eastAsia"/>
              </w:rPr>
              <w:t>1</w:t>
            </w:r>
            <w:r>
              <w:rPr>
                <w:rFonts w:hint="eastAsia"/>
              </w:rPr>
              <w:t>年以内（含）【扣</w:t>
            </w:r>
            <w:r>
              <w:rPr>
                <w:rFonts w:hint="eastAsia"/>
              </w:rPr>
              <w:t>15</w:t>
            </w:r>
            <w:r>
              <w:rPr>
                <w:rFonts w:hint="eastAsia"/>
              </w:rPr>
              <w:t>分】，其中，存在行贿行为的 【扣</w:t>
            </w:r>
            <w:r>
              <w:rPr>
                <w:rFonts w:hint="eastAsia"/>
              </w:rPr>
              <w:t>30</w:t>
            </w:r>
            <w:r>
              <w:rPr>
                <w:rFonts w:hint="eastAsia"/>
              </w:rPr>
              <w:t>分】</w:t>
            </w:r>
          </w:p>
        </w:tc>
      </w:tr>
      <w:tr>
        <w:trPr>
          <w:trHeight w:val="312" w:hRule="atLeast"/>
        </w:trPr>
        <w:tc>
          <w:tcPr>
            <w:tcW w:w="156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jc w:val="start"/>
              <w:rPr>
                <w:rFonts w:hint="eastAsia"/>
              </w:rPr>
            </w:pPr>
            <w:r>
              <w:rPr>
                <w:rFonts w:hint="eastAsia"/>
              </w:rPr>
              <w:t>1.</w:t>
            </w:r>
            <w:r>
              <w:rPr>
                <w:rFonts w:hint="eastAsia"/>
              </w:rPr>
              <w:t>诚信评价</w:t>
            </w:r>
          </w:p>
          <w:p>
            <w:pPr>
              <w:pStyle w:val="Normal"/>
              <w:jc w:val="start"/>
              <w:rPr>
                <w:rFonts w:hint="eastAsia"/>
              </w:rPr>
            </w:pPr>
            <w:r>
              <w:rPr>
                <w:rFonts w:hint="eastAsia"/>
              </w:rPr>
              <w:t>（</w:t>
            </w:r>
            <w:r>
              <w:rPr>
                <w:rFonts w:hint="eastAsia"/>
              </w:rPr>
              <w:t>0</w:t>
            </w:r>
            <w:r>
              <w:rPr>
                <w:rFonts w:hint="eastAsia"/>
              </w:rPr>
              <w:t>分）</w:t>
            </w:r>
          </w:p>
        </w:tc>
        <w:tc>
          <w:tcPr>
            <w:tcW w:w="1566" w:type="dxa"/>
            <w:tcBorders>
              <w:top w:val="single" w:sz="4" w:space="0" w:color="000000"/>
              <w:start w:val="single" w:sz="4" w:space="0" w:color="000000"/>
              <w:bottom w:val="single" w:sz="4" w:space="0" w:color="000000"/>
              <w:end w:val="single" w:sz="4" w:space="0" w:color="000000"/>
            </w:tcBorders>
            <w:vAlign w:val="center"/>
          </w:tcPr>
          <w:p>
            <w:pPr>
              <w:pStyle w:val="Normal"/>
              <w:jc w:val="start"/>
              <w:rPr>
                <w:rFonts w:hint="eastAsia"/>
              </w:rPr>
            </w:pPr>
            <w:r>
              <w:rPr>
                <w:rFonts w:hint="eastAsia"/>
              </w:rPr>
              <w:t>公共信用信息报告、企业信用信息公示报告（</w:t>
            </w:r>
            <w:r>
              <w:rPr>
                <w:rFonts w:hint="eastAsia"/>
              </w:rPr>
              <w:t>-10-0</w:t>
            </w:r>
            <w:r>
              <w:rPr>
                <w:rFonts w:hint="eastAsia"/>
              </w:rPr>
              <w:t>分）</w:t>
            </w:r>
          </w:p>
        </w:tc>
        <w:tc>
          <w:tcPr>
            <w:tcW w:w="5396" w:type="dxa"/>
            <w:tcBorders>
              <w:top w:val="single" w:sz="4" w:space="0" w:color="000000"/>
              <w:start w:val="single" w:sz="4" w:space="0" w:color="000000"/>
              <w:bottom w:val="single" w:sz="4" w:space="0" w:color="000000"/>
              <w:end w:val="single" w:sz="4" w:space="0" w:color="000000"/>
            </w:tcBorders>
            <w:vAlign w:val="center"/>
          </w:tcPr>
          <w:p>
            <w:pPr>
              <w:pStyle w:val="Normal"/>
              <w:jc w:val="start"/>
              <w:rPr>
                <w:rFonts w:hint="eastAsia"/>
              </w:rPr>
            </w:pPr>
            <w:r>
              <w:rPr>
                <w:rFonts w:hint="eastAsia"/>
              </w:rPr>
              <w:t>不存在失信行为，或存在质量、诚信以外失信行为，情节轻微，行政处罚罚款累计在</w:t>
            </w:r>
            <w:r>
              <w:rPr>
                <w:rFonts w:hint="eastAsia"/>
              </w:rPr>
              <w:t>1</w:t>
            </w:r>
            <w:r>
              <w:rPr>
                <w:rFonts w:hint="eastAsia"/>
              </w:rPr>
              <w:t>万元以下【不扣分】</w:t>
            </w:r>
          </w:p>
          <w:p>
            <w:pPr>
              <w:pStyle w:val="Normal"/>
              <w:jc w:val="start"/>
              <w:rPr>
                <w:rFonts w:hint="eastAsia"/>
              </w:rPr>
            </w:pPr>
            <w:r>
              <w:rPr>
                <w:rFonts w:hint="eastAsia"/>
              </w:rPr>
              <w:t>存在质量、诚信以外失信行为，行政处罚罚款累计在</w:t>
            </w:r>
            <w:r>
              <w:rPr>
                <w:rFonts w:hint="eastAsia"/>
              </w:rPr>
              <w:t>1</w:t>
            </w:r>
            <w:r>
              <w:rPr>
                <w:rFonts w:hint="eastAsia"/>
              </w:rPr>
              <w:t>万元及以上</w:t>
            </w:r>
            <w:r>
              <w:rPr>
                <w:rFonts w:hint="eastAsia"/>
              </w:rPr>
              <w:t>30</w:t>
            </w:r>
            <w:r>
              <w:rPr>
                <w:rFonts w:hint="eastAsia"/>
              </w:rPr>
              <w:t>万元以下【扣</w:t>
            </w:r>
            <w:r>
              <w:rPr>
                <w:rFonts w:hint="eastAsia"/>
              </w:rPr>
              <w:t>5</w:t>
            </w:r>
            <w:r>
              <w:rPr>
                <w:rFonts w:hint="eastAsia"/>
              </w:rPr>
              <w:t>分】</w:t>
            </w:r>
          </w:p>
          <w:p>
            <w:pPr>
              <w:pStyle w:val="Normal"/>
              <w:jc w:val="start"/>
              <w:rPr/>
            </w:pPr>
            <w:r>
              <w:rPr>
                <w:rFonts w:hint="eastAsia"/>
              </w:rPr>
              <w:t>存在质量、诚信失信行为，或存在质量、诚信以外失信行为，但未纳入失信黑名单，行政处罚罚款累计在</w:t>
            </w:r>
            <w:r>
              <w:rPr>
                <w:rFonts w:hint="eastAsia"/>
              </w:rPr>
              <w:t>30</w:t>
            </w:r>
            <w:r>
              <w:rPr>
                <w:rFonts w:hint="eastAsia"/>
              </w:rPr>
              <w:t>万元及以上【扣</w:t>
            </w:r>
            <w:r>
              <w:rPr>
                <w:rFonts w:hint="eastAsia"/>
              </w:rPr>
              <w:t>10</w:t>
            </w:r>
            <w:r>
              <w:rPr>
                <w:rFonts w:hint="eastAsia"/>
              </w:rPr>
              <w:t>分】</w:t>
            </w:r>
          </w:p>
        </w:tc>
      </w:tr>
      <w:tr>
        <w:trPr>
          <w:trHeight w:val="312" w:hRule="atLeast"/>
        </w:trPr>
        <w:tc>
          <w:tcPr>
            <w:tcW w:w="156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jc w:val="start"/>
              <w:rPr>
                <w:rFonts w:hint="eastAsia"/>
              </w:rPr>
            </w:pPr>
            <w:r>
              <w:rPr>
                <w:rFonts w:hint="eastAsia"/>
              </w:rPr>
              <w:t>1.</w:t>
            </w:r>
            <w:r>
              <w:rPr>
                <w:rFonts w:hint="eastAsia"/>
              </w:rPr>
              <w:t>诚信评价</w:t>
            </w:r>
          </w:p>
          <w:p>
            <w:pPr>
              <w:pStyle w:val="Normal"/>
              <w:jc w:val="start"/>
              <w:rPr>
                <w:rFonts w:hint="eastAsia"/>
              </w:rPr>
            </w:pPr>
            <w:r>
              <w:rPr>
                <w:rFonts w:hint="eastAsia"/>
              </w:rPr>
              <w:t>（</w:t>
            </w:r>
            <w:r>
              <w:rPr>
                <w:rFonts w:hint="eastAsia"/>
              </w:rPr>
              <w:t>0</w:t>
            </w:r>
            <w:r>
              <w:rPr>
                <w:rFonts w:hint="eastAsia"/>
              </w:rPr>
              <w:t>分）</w:t>
            </w:r>
          </w:p>
        </w:tc>
        <w:tc>
          <w:tcPr>
            <w:tcW w:w="1566" w:type="dxa"/>
            <w:tcBorders>
              <w:top w:val="single" w:sz="4" w:space="0" w:color="000000"/>
              <w:start w:val="single" w:sz="4" w:space="0" w:color="000000"/>
              <w:bottom w:val="single" w:sz="4" w:space="0" w:color="000000"/>
              <w:end w:val="single" w:sz="4" w:space="0" w:color="000000"/>
            </w:tcBorders>
            <w:vAlign w:val="center"/>
          </w:tcPr>
          <w:p>
            <w:pPr>
              <w:pStyle w:val="Normal"/>
              <w:jc w:val="start"/>
              <w:rPr>
                <w:rFonts w:hint="eastAsia"/>
              </w:rPr>
            </w:pPr>
            <w:r>
              <w:rPr>
                <w:rFonts w:hint="eastAsia"/>
              </w:rPr>
              <w:t>影响招投标工作公正性行为的凭证（</w:t>
            </w:r>
            <w:r>
              <w:rPr>
                <w:rFonts w:hint="eastAsia"/>
              </w:rPr>
              <w:t>-20-0</w:t>
            </w:r>
            <w:r>
              <w:rPr>
                <w:rFonts w:hint="eastAsia"/>
              </w:rPr>
              <w:t>分）</w:t>
            </w:r>
          </w:p>
        </w:tc>
        <w:tc>
          <w:tcPr>
            <w:tcW w:w="5396" w:type="dxa"/>
            <w:tcBorders>
              <w:top w:val="single" w:sz="4" w:space="0" w:color="000000"/>
              <w:start w:val="single" w:sz="4" w:space="0" w:color="000000"/>
              <w:bottom w:val="single" w:sz="4" w:space="0" w:color="000000"/>
              <w:end w:val="single" w:sz="4" w:space="0" w:color="000000"/>
            </w:tcBorders>
            <w:vAlign w:val="center"/>
          </w:tcPr>
          <w:p>
            <w:pPr>
              <w:pStyle w:val="Normal"/>
              <w:jc w:val="start"/>
              <w:rPr>
                <w:rFonts w:hint="eastAsia"/>
              </w:rPr>
            </w:pPr>
            <w:r>
              <w:rPr>
                <w:rFonts w:hint="eastAsia"/>
              </w:rPr>
              <w:t>投标截止日近一年内，经查证核实，投标人存在打招呼、请托关照等可能影响招投标工作公正性行为【扣</w:t>
            </w:r>
            <w:r>
              <w:rPr>
                <w:rFonts w:hint="eastAsia"/>
              </w:rPr>
              <w:t>20</w:t>
            </w:r>
            <w:r>
              <w:rPr>
                <w:rFonts w:hint="eastAsia"/>
              </w:rPr>
              <w:t>分】。</w:t>
            </w:r>
          </w:p>
          <w:p>
            <w:pPr>
              <w:pStyle w:val="Normal"/>
              <w:jc w:val="start"/>
              <w:rPr>
                <w:rFonts w:hint="eastAsia"/>
              </w:rPr>
            </w:pPr>
            <w:r>
              <w:rPr>
                <w:rFonts w:hint="eastAsia"/>
              </w:rPr>
              <w:t>无上述行为的【不扣分】。</w:t>
            </w:r>
          </w:p>
        </w:tc>
      </w:tr>
      <w:tr>
        <w:trPr>
          <w:trHeight w:val="312" w:hRule="atLeast"/>
        </w:trPr>
        <w:tc>
          <w:tcPr>
            <w:tcW w:w="1566"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start"/>
              <w:rPr>
                <w:rFonts w:hint="eastAsia"/>
              </w:rPr>
            </w:pPr>
            <w:r>
              <w:rPr>
                <w:rFonts w:hint="eastAsia"/>
              </w:rPr>
              <w:t>2.</w:t>
            </w:r>
            <w:r>
              <w:rPr>
                <w:rFonts w:hint="eastAsia"/>
              </w:rPr>
              <w:t>绿色低碳评价</w:t>
            </w:r>
          </w:p>
          <w:p>
            <w:pPr>
              <w:pStyle w:val="Normal"/>
              <w:jc w:val="start"/>
              <w:rPr>
                <w:rFonts w:hint="eastAsia"/>
              </w:rPr>
            </w:pPr>
            <w:r>
              <w:rPr>
                <w:rFonts w:hint="eastAsia"/>
              </w:rPr>
              <w:t>（</w:t>
            </w:r>
            <w:r>
              <w:rPr>
                <w:rFonts w:hint="eastAsia"/>
              </w:rPr>
              <w:t>12</w:t>
            </w:r>
            <w:r>
              <w:rPr>
                <w:rFonts w:hint="eastAsia"/>
              </w:rPr>
              <w:t>分）</w:t>
            </w:r>
          </w:p>
        </w:tc>
        <w:tc>
          <w:tcPr>
            <w:tcW w:w="1566" w:type="dxa"/>
            <w:tcBorders>
              <w:top w:val="single" w:sz="4" w:space="0" w:color="000000"/>
              <w:start w:val="single" w:sz="4" w:space="0" w:color="000000"/>
              <w:bottom w:val="single" w:sz="4" w:space="0" w:color="000000"/>
              <w:end w:val="single" w:sz="4" w:space="0" w:color="000000"/>
            </w:tcBorders>
            <w:vAlign w:val="center"/>
          </w:tcPr>
          <w:p>
            <w:pPr>
              <w:pStyle w:val="Normal"/>
              <w:jc w:val="start"/>
              <w:rPr>
                <w:rFonts w:hint="eastAsia"/>
              </w:rPr>
            </w:pPr>
            <w:r>
              <w:rPr>
                <w:rFonts w:hint="eastAsia"/>
              </w:rPr>
              <w:t>绿色发展规划（</w:t>
            </w:r>
            <w:r>
              <w:rPr>
                <w:rFonts w:hint="eastAsia"/>
              </w:rPr>
              <w:t>0-2</w:t>
            </w:r>
            <w:r>
              <w:rPr>
                <w:rFonts w:hint="eastAsia"/>
              </w:rPr>
              <w:t>分）</w:t>
            </w:r>
          </w:p>
        </w:tc>
        <w:tc>
          <w:tcPr>
            <w:tcW w:w="5396" w:type="dxa"/>
            <w:tcBorders>
              <w:top w:val="single" w:sz="4" w:space="0" w:color="000000"/>
              <w:start w:val="single" w:sz="4" w:space="0" w:color="000000"/>
              <w:bottom w:val="single" w:sz="4" w:space="0" w:color="000000"/>
              <w:end w:val="single" w:sz="4" w:space="0" w:color="000000"/>
            </w:tcBorders>
            <w:vAlign w:val="center"/>
          </w:tcPr>
          <w:p>
            <w:pPr>
              <w:pStyle w:val="Normal"/>
              <w:jc w:val="start"/>
              <w:rPr>
                <w:rFonts w:hint="eastAsia"/>
              </w:rPr>
            </w:pPr>
            <w:r>
              <w:rPr>
                <w:rFonts w:hint="eastAsia"/>
              </w:rPr>
              <w:t>对企业的绿色发展顶层规划及执行情况进行评价。</w:t>
            </w:r>
          </w:p>
          <w:p>
            <w:pPr>
              <w:pStyle w:val="Normal"/>
              <w:jc w:val="start"/>
              <w:rPr>
                <w:rFonts w:hint="eastAsia"/>
              </w:rPr>
            </w:pPr>
            <w:r>
              <w:rPr>
                <w:rFonts w:hint="eastAsia"/>
              </w:rPr>
              <w:t>建立了科学合理的绿色发展顶层规划并执行较好的，得</w:t>
            </w:r>
            <w:r>
              <w:rPr>
                <w:rFonts w:hint="eastAsia"/>
              </w:rPr>
              <w:t>2</w:t>
            </w:r>
            <w:r>
              <w:rPr>
                <w:rFonts w:hint="eastAsia"/>
              </w:rPr>
              <w:t>分；</w:t>
            </w:r>
          </w:p>
          <w:p>
            <w:pPr>
              <w:pStyle w:val="Normal"/>
              <w:jc w:val="start"/>
              <w:rPr>
                <w:rFonts w:hint="eastAsia"/>
              </w:rPr>
            </w:pPr>
            <w:r>
              <w:rPr>
                <w:rFonts w:hint="eastAsia"/>
              </w:rPr>
              <w:t>建立了科学合理的绿色发展顶层规划并执行一般的，得</w:t>
            </w:r>
            <w:r>
              <w:rPr>
                <w:rFonts w:hint="eastAsia"/>
              </w:rPr>
              <w:t>1</w:t>
            </w:r>
            <w:r>
              <w:rPr>
                <w:rFonts w:hint="eastAsia"/>
              </w:rPr>
              <w:t>分；</w:t>
            </w:r>
          </w:p>
          <w:p>
            <w:pPr>
              <w:pStyle w:val="Normal"/>
              <w:jc w:val="start"/>
              <w:rPr>
                <w:rFonts w:hint="eastAsia"/>
              </w:rPr>
            </w:pPr>
            <w:r>
              <w:rPr>
                <w:rFonts w:hint="eastAsia"/>
              </w:rPr>
              <w:t>未建立绿色发展顶层规划的，得</w:t>
            </w:r>
            <w:r>
              <w:rPr>
                <w:rFonts w:hint="eastAsia"/>
              </w:rPr>
              <w:t>0</w:t>
            </w:r>
            <w:r>
              <w:rPr>
                <w:rFonts w:hint="eastAsia"/>
              </w:rPr>
              <w:t>分。</w:t>
            </w:r>
          </w:p>
        </w:tc>
      </w:tr>
      <w:tr>
        <w:trPr>
          <w:trHeight w:val="312" w:hRule="atLeast"/>
        </w:trPr>
        <w:tc>
          <w:tcPr>
            <w:tcW w:w="156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jc w:val="start"/>
              <w:rPr>
                <w:rFonts w:hint="eastAsia"/>
              </w:rPr>
            </w:pPr>
            <w:r>
              <w:rPr>
                <w:rFonts w:hint="eastAsia"/>
              </w:rPr>
              <w:t>2.</w:t>
            </w:r>
            <w:r>
              <w:rPr>
                <w:rFonts w:hint="eastAsia"/>
              </w:rPr>
              <w:t>绿色低碳评价</w:t>
            </w:r>
          </w:p>
          <w:p>
            <w:pPr>
              <w:pStyle w:val="Normal"/>
              <w:jc w:val="start"/>
              <w:rPr>
                <w:rFonts w:hint="eastAsia"/>
              </w:rPr>
            </w:pPr>
            <w:r>
              <w:rPr>
                <w:rFonts w:hint="eastAsia"/>
              </w:rPr>
              <w:t>（</w:t>
            </w:r>
            <w:r>
              <w:rPr>
                <w:rFonts w:hint="eastAsia"/>
              </w:rPr>
              <w:t>12</w:t>
            </w:r>
            <w:r>
              <w:rPr>
                <w:rFonts w:hint="eastAsia"/>
              </w:rPr>
              <w:t>分）</w:t>
            </w:r>
          </w:p>
        </w:tc>
        <w:tc>
          <w:tcPr>
            <w:tcW w:w="1566" w:type="dxa"/>
            <w:tcBorders>
              <w:top w:val="single" w:sz="4" w:space="0" w:color="000000"/>
              <w:start w:val="single" w:sz="4" w:space="0" w:color="000000"/>
              <w:bottom w:val="single" w:sz="4" w:space="0" w:color="000000"/>
              <w:end w:val="single" w:sz="4" w:space="0" w:color="000000"/>
            </w:tcBorders>
            <w:vAlign w:val="center"/>
          </w:tcPr>
          <w:p>
            <w:pPr>
              <w:pStyle w:val="Normal"/>
              <w:jc w:val="start"/>
              <w:rPr>
                <w:rFonts w:hint="eastAsia"/>
              </w:rPr>
            </w:pPr>
            <w:r>
              <w:rPr>
                <w:rFonts w:hint="eastAsia"/>
              </w:rPr>
              <w:t>绿色管理体系认证（</w:t>
            </w:r>
            <w:r>
              <w:rPr>
                <w:rFonts w:hint="eastAsia"/>
              </w:rPr>
              <w:t>0-4</w:t>
            </w:r>
            <w:r>
              <w:rPr>
                <w:rFonts w:hint="eastAsia"/>
              </w:rPr>
              <w:t>分）</w:t>
            </w:r>
          </w:p>
        </w:tc>
        <w:tc>
          <w:tcPr>
            <w:tcW w:w="5396" w:type="dxa"/>
            <w:tcBorders>
              <w:top w:val="single" w:sz="4" w:space="0" w:color="000000"/>
              <w:start w:val="single" w:sz="4" w:space="0" w:color="000000"/>
              <w:bottom w:val="single" w:sz="4" w:space="0" w:color="000000"/>
              <w:end w:val="single" w:sz="4" w:space="0" w:color="000000"/>
            </w:tcBorders>
            <w:vAlign w:val="center"/>
          </w:tcPr>
          <w:p>
            <w:pPr>
              <w:pStyle w:val="Normal"/>
              <w:jc w:val="start"/>
              <w:rPr>
                <w:rFonts w:hint="eastAsia"/>
              </w:rPr>
            </w:pPr>
            <w:r>
              <w:rPr>
                <w:rFonts w:hint="eastAsia"/>
              </w:rPr>
              <w:t>对国家级能源管理体系、质量管理体系、职业健康安全管理体系及环境管理体系证书（有效期内）认证情况进行评价。</w:t>
            </w:r>
          </w:p>
          <w:p>
            <w:pPr>
              <w:pStyle w:val="Normal"/>
              <w:jc w:val="start"/>
              <w:rPr>
                <w:rFonts w:hint="eastAsia"/>
              </w:rPr>
            </w:pPr>
            <w:r>
              <w:rPr>
                <w:rFonts w:hint="eastAsia"/>
              </w:rPr>
              <w:t>取得</w:t>
            </w:r>
            <w:r>
              <w:rPr>
                <w:rFonts w:hint="eastAsia"/>
              </w:rPr>
              <w:t>4</w:t>
            </w:r>
            <w:r>
              <w:rPr>
                <w:rFonts w:hint="eastAsia"/>
              </w:rPr>
              <w:t>项认证的得</w:t>
            </w:r>
            <w:r>
              <w:rPr>
                <w:rFonts w:hint="eastAsia"/>
              </w:rPr>
              <w:t>4</w:t>
            </w:r>
            <w:r>
              <w:rPr>
                <w:rFonts w:hint="eastAsia"/>
              </w:rPr>
              <w:t>分；</w:t>
            </w:r>
          </w:p>
          <w:p>
            <w:pPr>
              <w:pStyle w:val="Normal"/>
              <w:jc w:val="start"/>
              <w:rPr>
                <w:rFonts w:hint="eastAsia"/>
              </w:rPr>
            </w:pPr>
            <w:r>
              <w:rPr>
                <w:rFonts w:hint="eastAsia"/>
              </w:rPr>
              <w:t>取得</w:t>
            </w:r>
            <w:r>
              <w:rPr>
                <w:rFonts w:hint="eastAsia"/>
              </w:rPr>
              <w:t>1-3</w:t>
            </w:r>
            <w:r>
              <w:rPr>
                <w:rFonts w:hint="eastAsia"/>
              </w:rPr>
              <w:t>项认证的得</w:t>
            </w:r>
            <w:r>
              <w:rPr>
                <w:rFonts w:hint="eastAsia"/>
              </w:rPr>
              <w:t>2</w:t>
            </w:r>
            <w:r>
              <w:rPr>
                <w:rFonts w:hint="eastAsia"/>
              </w:rPr>
              <w:t>分；</w:t>
            </w:r>
          </w:p>
          <w:p>
            <w:pPr>
              <w:pStyle w:val="Normal"/>
              <w:jc w:val="start"/>
              <w:rPr>
                <w:rFonts w:hint="eastAsia"/>
              </w:rPr>
            </w:pPr>
            <w:r>
              <w:rPr>
                <w:rFonts w:hint="eastAsia"/>
              </w:rPr>
              <w:t>未取得认证的得</w:t>
            </w:r>
            <w:r>
              <w:rPr>
                <w:rFonts w:hint="eastAsia"/>
              </w:rPr>
              <w:t>0</w:t>
            </w:r>
            <w:r>
              <w:rPr>
                <w:rFonts w:hint="eastAsia"/>
              </w:rPr>
              <w:t>分。</w:t>
            </w:r>
          </w:p>
        </w:tc>
      </w:tr>
      <w:tr>
        <w:trPr>
          <w:trHeight w:val="312" w:hRule="atLeast"/>
        </w:trPr>
        <w:tc>
          <w:tcPr>
            <w:tcW w:w="156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jc w:val="start"/>
              <w:rPr>
                <w:rFonts w:hint="eastAsia"/>
              </w:rPr>
            </w:pPr>
            <w:r>
              <w:rPr>
                <w:rFonts w:hint="eastAsia"/>
              </w:rPr>
              <w:t>2.</w:t>
            </w:r>
            <w:r>
              <w:rPr>
                <w:rFonts w:hint="eastAsia"/>
              </w:rPr>
              <w:t>绿色低碳评价</w:t>
            </w:r>
          </w:p>
          <w:p>
            <w:pPr>
              <w:pStyle w:val="Normal"/>
              <w:jc w:val="start"/>
              <w:rPr>
                <w:rFonts w:hint="eastAsia"/>
              </w:rPr>
            </w:pPr>
            <w:r>
              <w:rPr>
                <w:rFonts w:hint="eastAsia"/>
              </w:rPr>
              <w:t>（</w:t>
            </w:r>
            <w:r>
              <w:rPr>
                <w:rFonts w:hint="eastAsia"/>
              </w:rPr>
              <w:t>12</w:t>
            </w:r>
            <w:r>
              <w:rPr>
                <w:rFonts w:hint="eastAsia"/>
              </w:rPr>
              <w:t>分）</w:t>
            </w:r>
          </w:p>
        </w:tc>
        <w:tc>
          <w:tcPr>
            <w:tcW w:w="1566" w:type="dxa"/>
            <w:tcBorders>
              <w:top w:val="single" w:sz="4" w:space="0" w:color="000000"/>
              <w:start w:val="single" w:sz="4" w:space="0" w:color="000000"/>
              <w:bottom w:val="single" w:sz="4" w:space="0" w:color="000000"/>
              <w:end w:val="single" w:sz="4" w:space="0" w:color="000000"/>
            </w:tcBorders>
            <w:vAlign w:val="center"/>
          </w:tcPr>
          <w:p>
            <w:pPr>
              <w:pStyle w:val="Normal"/>
              <w:jc w:val="start"/>
              <w:rPr>
                <w:rFonts w:hint="eastAsia"/>
              </w:rPr>
            </w:pPr>
            <w:r>
              <w:rPr>
                <w:rFonts w:hint="eastAsia"/>
              </w:rPr>
              <w:t>环境影响评价（</w:t>
            </w:r>
            <w:r>
              <w:rPr>
                <w:rFonts w:hint="eastAsia"/>
              </w:rPr>
              <w:t>-4-4</w:t>
            </w:r>
            <w:r>
              <w:rPr>
                <w:rFonts w:hint="eastAsia"/>
              </w:rPr>
              <w:t>分）</w:t>
            </w:r>
          </w:p>
        </w:tc>
        <w:tc>
          <w:tcPr>
            <w:tcW w:w="5396" w:type="dxa"/>
            <w:tcBorders>
              <w:top w:val="single" w:sz="4" w:space="0" w:color="000000"/>
              <w:start w:val="single" w:sz="4" w:space="0" w:color="000000"/>
              <w:bottom w:val="single" w:sz="4" w:space="0" w:color="000000"/>
              <w:end w:val="single" w:sz="4" w:space="0" w:color="000000"/>
            </w:tcBorders>
            <w:vAlign w:val="center"/>
          </w:tcPr>
          <w:p>
            <w:pPr>
              <w:pStyle w:val="Normal"/>
              <w:jc w:val="start"/>
              <w:rPr>
                <w:rFonts w:hint="eastAsia"/>
              </w:rPr>
            </w:pPr>
            <w:r>
              <w:rPr>
                <w:rFonts w:hint="eastAsia"/>
              </w:rPr>
              <w:t>对供应商发布</w:t>
            </w:r>
            <w:r>
              <w:rPr>
                <w:rFonts w:hint="eastAsia"/>
              </w:rPr>
              <w:t>ESG</w:t>
            </w:r>
            <w:r>
              <w:rPr>
                <w:rFonts w:hint="eastAsia"/>
              </w:rPr>
              <w:t>（环境、社会和公司治理）报告，取得环评</w:t>
            </w:r>
            <w:r>
              <w:rPr>
                <w:rFonts w:hint="eastAsia"/>
              </w:rPr>
              <w:t>/</w:t>
            </w:r>
            <w:r>
              <w:rPr>
                <w:rFonts w:hint="eastAsia"/>
              </w:rPr>
              <w:t>能评报告，取得废水</w:t>
            </w:r>
            <w:r>
              <w:rPr>
                <w:rFonts w:hint="eastAsia"/>
              </w:rPr>
              <w:t>/</w:t>
            </w:r>
            <w:r>
              <w:rPr>
                <w:rFonts w:hint="eastAsia"/>
              </w:rPr>
              <w:t>废气</w:t>
            </w:r>
            <w:r>
              <w:rPr>
                <w:rFonts w:hint="eastAsia"/>
              </w:rPr>
              <w:t>/</w:t>
            </w:r>
            <w:r>
              <w:rPr>
                <w:rFonts w:hint="eastAsia"/>
              </w:rPr>
              <w:t>废固报告情况进行评价。</w:t>
            </w:r>
          </w:p>
          <w:p>
            <w:pPr>
              <w:pStyle w:val="Normal"/>
              <w:jc w:val="start"/>
              <w:rPr>
                <w:rFonts w:hint="eastAsia"/>
              </w:rPr>
            </w:pPr>
            <w:r>
              <w:rPr>
                <w:rFonts w:hint="eastAsia"/>
              </w:rPr>
              <w:t>具有</w:t>
            </w:r>
            <w:r>
              <w:rPr>
                <w:rFonts w:hint="eastAsia"/>
              </w:rPr>
              <w:t>2</w:t>
            </w:r>
            <w:r>
              <w:rPr>
                <w:rFonts w:hint="eastAsia"/>
              </w:rPr>
              <w:t>类</w:t>
            </w:r>
            <w:r>
              <w:rPr>
                <w:rFonts w:hint="eastAsia"/>
              </w:rPr>
              <w:t>/3</w:t>
            </w:r>
            <w:r>
              <w:rPr>
                <w:rFonts w:hint="eastAsia"/>
              </w:rPr>
              <w:t>类报告的得</w:t>
            </w:r>
            <w:r>
              <w:rPr>
                <w:rFonts w:hint="eastAsia"/>
              </w:rPr>
              <w:t>4</w:t>
            </w:r>
            <w:r>
              <w:rPr>
                <w:rFonts w:hint="eastAsia"/>
              </w:rPr>
              <w:t>分；</w:t>
            </w:r>
          </w:p>
          <w:p>
            <w:pPr>
              <w:pStyle w:val="Normal"/>
              <w:jc w:val="start"/>
              <w:rPr>
                <w:rFonts w:hint="eastAsia"/>
              </w:rPr>
            </w:pPr>
            <w:r>
              <w:rPr>
                <w:rFonts w:hint="eastAsia"/>
              </w:rPr>
              <w:t>具有</w:t>
            </w:r>
            <w:r>
              <w:rPr>
                <w:rFonts w:hint="eastAsia"/>
              </w:rPr>
              <w:t>1</w:t>
            </w:r>
            <w:r>
              <w:rPr>
                <w:rFonts w:hint="eastAsia"/>
              </w:rPr>
              <w:t>类报告的得</w:t>
            </w:r>
            <w:r>
              <w:rPr>
                <w:rFonts w:hint="eastAsia"/>
              </w:rPr>
              <w:t>2</w:t>
            </w:r>
            <w:r>
              <w:rPr>
                <w:rFonts w:hint="eastAsia"/>
              </w:rPr>
              <w:t>分；</w:t>
            </w:r>
          </w:p>
          <w:p>
            <w:pPr>
              <w:pStyle w:val="Normal"/>
              <w:jc w:val="start"/>
              <w:rPr>
                <w:rFonts w:hint="eastAsia"/>
              </w:rPr>
            </w:pPr>
            <w:r>
              <w:rPr>
                <w:rFonts w:hint="eastAsia"/>
              </w:rPr>
              <w:t>未取得的得</w:t>
            </w:r>
            <w:r>
              <w:rPr>
                <w:rFonts w:hint="eastAsia"/>
              </w:rPr>
              <w:t>0</w:t>
            </w:r>
            <w:r>
              <w:rPr>
                <w:rFonts w:hint="eastAsia"/>
              </w:rPr>
              <w:t>分。</w:t>
            </w:r>
          </w:p>
          <w:p>
            <w:pPr>
              <w:pStyle w:val="Normal"/>
              <w:jc w:val="start"/>
              <w:rPr/>
            </w:pPr>
            <w:r>
              <w:rPr>
                <w:rFonts w:hint="eastAsia"/>
              </w:rPr>
              <w:t>如涉及环境行政处罚的，【扣</w:t>
            </w:r>
            <w:r>
              <w:rPr>
                <w:rFonts w:hint="eastAsia"/>
              </w:rPr>
              <w:t>4</w:t>
            </w:r>
            <w:r>
              <w:rPr>
                <w:rFonts w:hint="eastAsia"/>
              </w:rPr>
              <w:t>分】。</w:t>
            </w:r>
          </w:p>
        </w:tc>
      </w:tr>
      <w:tr>
        <w:trPr>
          <w:trHeight w:val="312" w:hRule="atLeast"/>
        </w:trPr>
        <w:tc>
          <w:tcPr>
            <w:tcW w:w="156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jc w:val="start"/>
              <w:rPr>
                <w:rFonts w:hint="eastAsia"/>
              </w:rPr>
            </w:pPr>
            <w:r>
              <w:rPr>
                <w:rFonts w:hint="eastAsia"/>
              </w:rPr>
              <w:t>2.</w:t>
            </w:r>
            <w:r>
              <w:rPr>
                <w:rFonts w:hint="eastAsia"/>
              </w:rPr>
              <w:t>绿色低碳评价</w:t>
            </w:r>
          </w:p>
          <w:p>
            <w:pPr>
              <w:pStyle w:val="Normal"/>
              <w:jc w:val="start"/>
              <w:rPr>
                <w:rFonts w:hint="eastAsia"/>
              </w:rPr>
            </w:pPr>
            <w:r>
              <w:rPr>
                <w:rFonts w:hint="eastAsia"/>
              </w:rPr>
              <w:t>（</w:t>
            </w:r>
            <w:r>
              <w:rPr>
                <w:rFonts w:hint="eastAsia"/>
              </w:rPr>
              <w:t>12</w:t>
            </w:r>
            <w:r>
              <w:rPr>
                <w:rFonts w:hint="eastAsia"/>
              </w:rPr>
              <w:t>分）</w:t>
            </w:r>
          </w:p>
        </w:tc>
        <w:tc>
          <w:tcPr>
            <w:tcW w:w="1566" w:type="dxa"/>
            <w:tcBorders>
              <w:top w:val="single" w:sz="4" w:space="0" w:color="000000"/>
              <w:start w:val="single" w:sz="4" w:space="0" w:color="000000"/>
              <w:bottom w:val="single" w:sz="4" w:space="0" w:color="000000"/>
              <w:end w:val="single" w:sz="4" w:space="0" w:color="000000"/>
            </w:tcBorders>
            <w:vAlign w:val="center"/>
          </w:tcPr>
          <w:p>
            <w:pPr>
              <w:pStyle w:val="Normal"/>
              <w:jc w:val="start"/>
              <w:rPr>
                <w:rFonts w:hint="eastAsia"/>
              </w:rPr>
            </w:pPr>
            <w:r>
              <w:rPr>
                <w:rFonts w:hint="eastAsia"/>
              </w:rPr>
              <w:t>绿电绿证（</w:t>
            </w:r>
            <w:r>
              <w:rPr>
                <w:rFonts w:hint="eastAsia"/>
              </w:rPr>
              <w:t>0-2</w:t>
            </w:r>
            <w:r>
              <w:rPr>
                <w:rFonts w:hint="eastAsia"/>
              </w:rPr>
              <w:t>分）</w:t>
            </w:r>
          </w:p>
        </w:tc>
        <w:tc>
          <w:tcPr>
            <w:tcW w:w="5396" w:type="dxa"/>
            <w:tcBorders>
              <w:top w:val="single" w:sz="4" w:space="0" w:color="000000"/>
              <w:start w:val="single" w:sz="4" w:space="0" w:color="000000"/>
              <w:bottom w:val="single" w:sz="4" w:space="0" w:color="000000"/>
              <w:end w:val="single" w:sz="4" w:space="0" w:color="000000"/>
            </w:tcBorders>
            <w:vAlign w:val="center"/>
          </w:tcPr>
          <w:p>
            <w:pPr>
              <w:pStyle w:val="Normal"/>
              <w:jc w:val="start"/>
              <w:rPr>
                <w:rFonts w:hint="eastAsia"/>
              </w:rPr>
            </w:pPr>
            <w:r>
              <w:rPr>
                <w:rFonts w:hint="eastAsia"/>
              </w:rPr>
              <w:t>对供应商电能消耗量中绿电的使用情况及取得绿色电力证书情况进行综合评价。</w:t>
            </w:r>
          </w:p>
          <w:p>
            <w:pPr>
              <w:pStyle w:val="Normal"/>
              <w:jc w:val="start"/>
              <w:rPr>
                <w:rFonts w:hint="eastAsia"/>
              </w:rPr>
            </w:pPr>
            <w:r>
              <w:rPr>
                <w:rFonts w:hint="eastAsia"/>
              </w:rPr>
              <w:t>情况良好的得</w:t>
            </w:r>
            <w:r>
              <w:rPr>
                <w:rFonts w:hint="eastAsia"/>
              </w:rPr>
              <w:t>2</w:t>
            </w:r>
            <w:r>
              <w:rPr>
                <w:rFonts w:hint="eastAsia"/>
              </w:rPr>
              <w:t>分；</w:t>
            </w:r>
          </w:p>
          <w:p>
            <w:pPr>
              <w:pStyle w:val="Normal"/>
              <w:jc w:val="start"/>
              <w:rPr>
                <w:rFonts w:hint="eastAsia"/>
              </w:rPr>
            </w:pPr>
            <w:r>
              <w:rPr>
                <w:rFonts w:hint="eastAsia"/>
              </w:rPr>
              <w:t>情况一般的得</w:t>
            </w:r>
            <w:r>
              <w:rPr>
                <w:rFonts w:hint="eastAsia"/>
              </w:rPr>
              <w:t>1</w:t>
            </w:r>
            <w:r>
              <w:rPr>
                <w:rFonts w:hint="eastAsia"/>
              </w:rPr>
              <w:t>分；</w:t>
            </w:r>
          </w:p>
          <w:p>
            <w:pPr>
              <w:pStyle w:val="Normal"/>
              <w:jc w:val="start"/>
              <w:rPr>
                <w:rFonts w:hint="eastAsia"/>
              </w:rPr>
            </w:pPr>
            <w:r>
              <w:rPr>
                <w:rFonts w:hint="eastAsia"/>
              </w:rPr>
              <w:t>情况较差的得</w:t>
            </w:r>
            <w:r>
              <w:rPr>
                <w:rFonts w:hint="eastAsia"/>
              </w:rPr>
              <w:t>0</w:t>
            </w:r>
            <w:r>
              <w:rPr>
                <w:rFonts w:hint="eastAsia"/>
              </w:rPr>
              <w:t>分。</w:t>
            </w:r>
          </w:p>
        </w:tc>
      </w:tr>
      <w:tr>
        <w:trPr>
          <w:trHeight w:val="312" w:hRule="atLeast"/>
        </w:trPr>
        <w:tc>
          <w:tcPr>
            <w:tcW w:w="1566"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start"/>
              <w:rPr>
                <w:rFonts w:hint="eastAsia"/>
              </w:rPr>
            </w:pPr>
            <w:r>
              <w:rPr>
                <w:rFonts w:hint="eastAsia"/>
              </w:rPr>
              <w:t>3.</w:t>
            </w:r>
            <w:r>
              <w:rPr>
                <w:rFonts w:hint="eastAsia"/>
              </w:rPr>
              <w:t>科研创新评价（</w:t>
            </w:r>
            <w:r>
              <w:rPr>
                <w:rFonts w:hint="eastAsia"/>
              </w:rPr>
              <w:t>7</w:t>
            </w:r>
            <w:r>
              <w:rPr>
                <w:rFonts w:hint="eastAsia"/>
              </w:rPr>
              <w:t>分）</w:t>
            </w:r>
          </w:p>
        </w:tc>
        <w:tc>
          <w:tcPr>
            <w:tcW w:w="1566" w:type="dxa"/>
            <w:tcBorders>
              <w:top w:val="single" w:sz="4" w:space="0" w:color="000000"/>
              <w:start w:val="single" w:sz="4" w:space="0" w:color="000000"/>
              <w:bottom w:val="single" w:sz="4" w:space="0" w:color="000000"/>
              <w:end w:val="single" w:sz="4" w:space="0" w:color="000000"/>
            </w:tcBorders>
            <w:vAlign w:val="center"/>
          </w:tcPr>
          <w:p>
            <w:pPr>
              <w:pStyle w:val="Normal"/>
              <w:jc w:val="start"/>
              <w:rPr>
                <w:rFonts w:hint="eastAsia"/>
              </w:rPr>
            </w:pPr>
            <w:r>
              <w:rPr>
                <w:rFonts w:hint="eastAsia"/>
              </w:rPr>
              <w:t>企业创新成果（</w:t>
            </w:r>
            <w:r>
              <w:rPr>
                <w:rFonts w:hint="eastAsia"/>
              </w:rPr>
              <w:t>0-1</w:t>
            </w:r>
            <w:r>
              <w:rPr>
                <w:rFonts w:hint="eastAsia"/>
              </w:rPr>
              <w:t>分）</w:t>
            </w:r>
          </w:p>
        </w:tc>
        <w:tc>
          <w:tcPr>
            <w:tcW w:w="5396" w:type="dxa"/>
            <w:tcBorders>
              <w:top w:val="single" w:sz="4" w:space="0" w:color="000000"/>
              <w:start w:val="single" w:sz="4" w:space="0" w:color="000000"/>
              <w:bottom w:val="single" w:sz="4" w:space="0" w:color="000000"/>
              <w:end w:val="single" w:sz="4" w:space="0" w:color="000000"/>
            </w:tcBorders>
            <w:vAlign w:val="center"/>
          </w:tcPr>
          <w:p>
            <w:pPr>
              <w:pStyle w:val="Normal"/>
              <w:jc w:val="start"/>
              <w:rPr>
                <w:rFonts w:hint="eastAsia"/>
              </w:rPr>
            </w:pPr>
            <w:r>
              <w:rPr>
                <w:rFonts w:hint="eastAsia"/>
              </w:rPr>
              <w:t>对供应商投标截止日近</w:t>
            </w:r>
            <w:r>
              <w:rPr>
                <w:rFonts w:hint="eastAsia"/>
              </w:rPr>
              <w:t>3</w:t>
            </w:r>
            <w:r>
              <w:rPr>
                <w:rFonts w:hint="eastAsia"/>
              </w:rPr>
              <w:t>年内取得的科技成果情况进行综合评价：</w:t>
            </w:r>
          </w:p>
          <w:p>
            <w:pPr>
              <w:pStyle w:val="Normal"/>
              <w:jc w:val="start"/>
              <w:rPr>
                <w:rFonts w:hint="eastAsia"/>
              </w:rPr>
            </w:pPr>
            <w:r>
              <w:rPr>
                <w:rFonts w:hint="eastAsia"/>
              </w:rPr>
              <w:t>取得过国家级科技创新成果的，得</w:t>
            </w:r>
            <w:r>
              <w:rPr>
                <w:rFonts w:hint="eastAsia"/>
              </w:rPr>
              <w:t>1</w:t>
            </w:r>
            <w:r>
              <w:rPr>
                <w:rFonts w:hint="eastAsia"/>
              </w:rPr>
              <w:t>分；</w:t>
            </w:r>
          </w:p>
          <w:p>
            <w:pPr>
              <w:pStyle w:val="Normal"/>
              <w:jc w:val="start"/>
              <w:rPr>
                <w:rFonts w:hint="eastAsia"/>
              </w:rPr>
            </w:pPr>
            <w:r>
              <w:rPr>
                <w:rFonts w:hint="eastAsia"/>
              </w:rPr>
              <w:t>取得过省级科技创新成果的，得</w:t>
            </w:r>
            <w:r>
              <w:rPr>
                <w:rFonts w:hint="eastAsia"/>
              </w:rPr>
              <w:t>0.5</w:t>
            </w:r>
            <w:r>
              <w:rPr>
                <w:rFonts w:hint="eastAsia"/>
              </w:rPr>
              <w:t>分；</w:t>
            </w:r>
          </w:p>
          <w:p>
            <w:pPr>
              <w:pStyle w:val="Normal"/>
              <w:jc w:val="start"/>
              <w:rPr>
                <w:rFonts w:hint="eastAsia"/>
              </w:rPr>
            </w:pPr>
            <w:r>
              <w:rPr>
                <w:rFonts w:hint="eastAsia"/>
              </w:rPr>
              <w:t>取得过其他级别创新成果的，得</w:t>
            </w:r>
            <w:r>
              <w:rPr>
                <w:rFonts w:hint="eastAsia"/>
              </w:rPr>
              <w:t>0.3</w:t>
            </w:r>
            <w:r>
              <w:rPr>
                <w:rFonts w:hint="eastAsia"/>
              </w:rPr>
              <w:t>分；</w:t>
            </w:r>
          </w:p>
          <w:p>
            <w:pPr>
              <w:pStyle w:val="Normal"/>
              <w:jc w:val="start"/>
              <w:rPr>
                <w:rFonts w:hint="eastAsia"/>
              </w:rPr>
            </w:pPr>
            <w:r>
              <w:rPr>
                <w:rFonts w:hint="eastAsia"/>
              </w:rPr>
              <w:t>未取得任何级别创新成果的，得</w:t>
            </w:r>
            <w:r>
              <w:rPr>
                <w:rFonts w:hint="eastAsia"/>
              </w:rPr>
              <w:t>0</w:t>
            </w:r>
            <w:r>
              <w:rPr>
                <w:rFonts w:hint="eastAsia"/>
              </w:rPr>
              <w:t>分；</w:t>
            </w:r>
          </w:p>
        </w:tc>
      </w:tr>
      <w:tr>
        <w:trPr>
          <w:trHeight w:val="312" w:hRule="atLeast"/>
        </w:trPr>
        <w:tc>
          <w:tcPr>
            <w:tcW w:w="156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jc w:val="start"/>
              <w:rPr>
                <w:rFonts w:hint="eastAsia"/>
              </w:rPr>
            </w:pPr>
            <w:r>
              <w:rPr>
                <w:rFonts w:hint="eastAsia"/>
              </w:rPr>
              <w:t>3.</w:t>
            </w:r>
            <w:r>
              <w:rPr>
                <w:rFonts w:hint="eastAsia"/>
              </w:rPr>
              <w:t>科研创新评价（</w:t>
            </w:r>
            <w:r>
              <w:rPr>
                <w:rFonts w:hint="eastAsia"/>
              </w:rPr>
              <w:t>7</w:t>
            </w:r>
            <w:r>
              <w:rPr>
                <w:rFonts w:hint="eastAsia"/>
              </w:rPr>
              <w:t>分）</w:t>
            </w:r>
          </w:p>
        </w:tc>
        <w:tc>
          <w:tcPr>
            <w:tcW w:w="1566"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hint="eastAsia"/>
              </w:rPr>
              <w:t>创新激励机制（</w:t>
            </w:r>
            <w:r>
              <w:rPr>
                <w:rFonts w:hint="eastAsia"/>
              </w:rPr>
              <w:t>0-1</w:t>
            </w:r>
            <w:r>
              <w:rPr>
                <w:rFonts w:hint="eastAsia"/>
              </w:rPr>
              <w:t>分）</w:t>
            </w:r>
          </w:p>
        </w:tc>
        <w:tc>
          <w:tcPr>
            <w:tcW w:w="5396" w:type="dxa"/>
            <w:tcBorders>
              <w:top w:val="single" w:sz="4" w:space="0" w:color="000000"/>
              <w:start w:val="single" w:sz="4" w:space="0" w:color="000000"/>
              <w:bottom w:val="single" w:sz="4" w:space="0" w:color="000000"/>
              <w:end w:val="single" w:sz="4" w:space="0" w:color="000000"/>
            </w:tcBorders>
            <w:vAlign w:val="center"/>
          </w:tcPr>
          <w:p>
            <w:pPr>
              <w:pStyle w:val="Normal"/>
              <w:jc w:val="start"/>
              <w:rPr>
                <w:rFonts w:hint="eastAsia"/>
              </w:rPr>
            </w:pPr>
            <w:r>
              <w:rPr>
                <w:rFonts w:hint="eastAsia"/>
              </w:rPr>
              <w:t>企业制定创新激励相关政策和机制的，得</w:t>
            </w:r>
            <w:r>
              <w:rPr>
                <w:rFonts w:hint="eastAsia"/>
              </w:rPr>
              <w:t>1</w:t>
            </w:r>
            <w:r>
              <w:rPr>
                <w:rFonts w:hint="eastAsia"/>
              </w:rPr>
              <w:t>分；</w:t>
            </w:r>
          </w:p>
          <w:p>
            <w:pPr>
              <w:pStyle w:val="Normal"/>
              <w:jc w:val="start"/>
              <w:rPr>
                <w:rFonts w:hint="eastAsia"/>
              </w:rPr>
            </w:pPr>
            <w:r>
              <w:rPr>
                <w:rFonts w:hint="eastAsia"/>
              </w:rPr>
              <w:t>企业未制定创新激励相关政策和机制，得</w:t>
            </w:r>
            <w:r>
              <w:rPr>
                <w:rFonts w:hint="eastAsia"/>
              </w:rPr>
              <w:t>0</w:t>
            </w:r>
            <w:r>
              <w:rPr>
                <w:rFonts w:hint="eastAsia"/>
              </w:rPr>
              <w:t>分。</w:t>
            </w:r>
          </w:p>
        </w:tc>
      </w:tr>
      <w:tr>
        <w:trPr>
          <w:trHeight w:val="312" w:hRule="atLeast"/>
        </w:trPr>
        <w:tc>
          <w:tcPr>
            <w:tcW w:w="156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jc w:val="start"/>
              <w:rPr>
                <w:rFonts w:hint="eastAsia"/>
              </w:rPr>
            </w:pPr>
            <w:r>
              <w:rPr>
                <w:rFonts w:hint="eastAsia"/>
              </w:rPr>
              <w:t>3.</w:t>
            </w:r>
            <w:r>
              <w:rPr>
                <w:rFonts w:hint="eastAsia"/>
              </w:rPr>
              <w:t>科研创新评价（</w:t>
            </w:r>
            <w:r>
              <w:rPr>
                <w:rFonts w:hint="eastAsia"/>
              </w:rPr>
              <w:t>7</w:t>
            </w:r>
            <w:r>
              <w:rPr>
                <w:rFonts w:hint="eastAsia"/>
              </w:rPr>
              <w:t>分）</w:t>
            </w:r>
          </w:p>
        </w:tc>
        <w:tc>
          <w:tcPr>
            <w:tcW w:w="1566" w:type="dxa"/>
            <w:tcBorders>
              <w:top w:val="single" w:sz="4" w:space="0" w:color="000000"/>
              <w:start w:val="single" w:sz="4" w:space="0" w:color="000000"/>
              <w:bottom w:val="single" w:sz="4" w:space="0" w:color="000000"/>
              <w:end w:val="single" w:sz="4" w:space="0" w:color="000000"/>
            </w:tcBorders>
            <w:vAlign w:val="center"/>
          </w:tcPr>
          <w:p>
            <w:pPr>
              <w:pStyle w:val="Normal"/>
              <w:jc w:val="start"/>
              <w:rPr>
                <w:rFonts w:hint="eastAsia"/>
              </w:rPr>
            </w:pPr>
            <w:r>
              <w:rPr>
                <w:rFonts w:hint="eastAsia"/>
              </w:rPr>
              <w:t>研发团队规模（</w:t>
            </w:r>
            <w:r>
              <w:rPr>
                <w:rFonts w:hint="eastAsia"/>
              </w:rPr>
              <w:t>1-3</w:t>
            </w:r>
            <w:r>
              <w:rPr>
                <w:rFonts w:hint="eastAsia"/>
              </w:rPr>
              <w:t>分）</w:t>
            </w:r>
          </w:p>
        </w:tc>
        <w:tc>
          <w:tcPr>
            <w:tcW w:w="5396" w:type="dxa"/>
            <w:tcBorders>
              <w:top w:val="single" w:sz="4" w:space="0" w:color="000000"/>
              <w:start w:val="single" w:sz="4" w:space="0" w:color="000000"/>
              <w:bottom w:val="single" w:sz="4" w:space="0" w:color="000000"/>
              <w:end w:val="single" w:sz="4" w:space="0" w:color="000000"/>
            </w:tcBorders>
            <w:vAlign w:val="center"/>
          </w:tcPr>
          <w:p>
            <w:pPr>
              <w:pStyle w:val="Normal"/>
              <w:jc w:val="start"/>
              <w:rPr>
                <w:rFonts w:hint="eastAsia"/>
              </w:rPr>
            </w:pPr>
            <w:r>
              <w:rPr>
                <w:rFonts w:hint="eastAsia"/>
              </w:rPr>
              <w:t>拥有高级及以上职称人员和高级技师人员≥</w:t>
            </w:r>
            <w:r>
              <w:rPr>
                <w:rFonts w:hint="eastAsia"/>
              </w:rPr>
              <w:t>30</w:t>
            </w:r>
            <w:r>
              <w:rPr>
                <w:rFonts w:hint="eastAsia"/>
              </w:rPr>
              <w:t>人，得</w:t>
            </w:r>
            <w:r>
              <w:rPr>
                <w:rFonts w:hint="eastAsia"/>
              </w:rPr>
              <w:t>3</w:t>
            </w:r>
            <w:r>
              <w:rPr>
                <w:rFonts w:hint="eastAsia"/>
              </w:rPr>
              <w:t>分；</w:t>
            </w:r>
          </w:p>
          <w:p>
            <w:pPr>
              <w:pStyle w:val="Normal"/>
              <w:jc w:val="start"/>
              <w:rPr>
                <w:rFonts w:hint="eastAsia"/>
              </w:rPr>
            </w:pPr>
            <w:r>
              <w:rPr>
                <w:rFonts w:hint="eastAsia"/>
              </w:rPr>
              <w:t>拥有高级及以上职称人员和高级技师人员≥</w:t>
            </w:r>
            <w:r>
              <w:rPr>
                <w:rFonts w:hint="eastAsia"/>
              </w:rPr>
              <w:t>15</w:t>
            </w:r>
            <w:r>
              <w:rPr>
                <w:rFonts w:hint="eastAsia"/>
              </w:rPr>
              <w:t>人，得</w:t>
            </w:r>
            <w:r>
              <w:rPr>
                <w:rFonts w:hint="eastAsia"/>
              </w:rPr>
              <w:t>2</w:t>
            </w:r>
            <w:r>
              <w:rPr>
                <w:rFonts w:hint="eastAsia"/>
              </w:rPr>
              <w:t>分；</w:t>
            </w:r>
          </w:p>
          <w:p>
            <w:pPr>
              <w:pStyle w:val="Normal"/>
              <w:jc w:val="start"/>
              <w:rPr>
                <w:rFonts w:hint="eastAsia"/>
              </w:rPr>
            </w:pPr>
            <w:r>
              <w:rPr>
                <w:rFonts w:hint="eastAsia"/>
              </w:rPr>
              <w:t>拥有高级及以上职称人员和高级技师人员＜</w:t>
            </w:r>
            <w:r>
              <w:rPr>
                <w:rFonts w:hint="eastAsia"/>
              </w:rPr>
              <w:t>15</w:t>
            </w:r>
            <w:r>
              <w:rPr>
                <w:rFonts w:hint="eastAsia"/>
              </w:rPr>
              <w:t>人，得</w:t>
            </w:r>
            <w:r>
              <w:rPr>
                <w:rFonts w:hint="eastAsia"/>
              </w:rPr>
              <w:t>1</w:t>
            </w:r>
            <w:r>
              <w:rPr>
                <w:rFonts w:hint="eastAsia"/>
              </w:rPr>
              <w:t>分。</w:t>
            </w:r>
          </w:p>
        </w:tc>
      </w:tr>
      <w:tr>
        <w:trPr>
          <w:trHeight w:val="312" w:hRule="atLeast"/>
        </w:trPr>
        <w:tc>
          <w:tcPr>
            <w:tcW w:w="156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jc w:val="start"/>
              <w:rPr>
                <w:rFonts w:hint="eastAsia"/>
              </w:rPr>
            </w:pPr>
            <w:r>
              <w:rPr>
                <w:rFonts w:hint="eastAsia"/>
              </w:rPr>
              <w:t>3.</w:t>
            </w:r>
            <w:r>
              <w:rPr>
                <w:rFonts w:hint="eastAsia"/>
              </w:rPr>
              <w:t>科研创新评价（</w:t>
            </w:r>
            <w:r>
              <w:rPr>
                <w:rFonts w:hint="eastAsia"/>
              </w:rPr>
              <w:t>7</w:t>
            </w:r>
            <w:r>
              <w:rPr>
                <w:rFonts w:hint="eastAsia"/>
              </w:rPr>
              <w:t>分）</w:t>
            </w:r>
          </w:p>
        </w:tc>
        <w:tc>
          <w:tcPr>
            <w:tcW w:w="1566" w:type="dxa"/>
            <w:tcBorders>
              <w:top w:val="single" w:sz="4" w:space="0" w:color="000000"/>
              <w:start w:val="single" w:sz="4" w:space="0" w:color="000000"/>
              <w:bottom w:val="single" w:sz="4" w:space="0" w:color="000000"/>
              <w:end w:val="single" w:sz="4" w:space="0" w:color="000000"/>
            </w:tcBorders>
            <w:vAlign w:val="center"/>
          </w:tcPr>
          <w:p>
            <w:pPr>
              <w:pStyle w:val="Normal"/>
              <w:jc w:val="start"/>
              <w:rPr>
                <w:rFonts w:hint="eastAsia"/>
              </w:rPr>
            </w:pPr>
            <w:r>
              <w:rPr>
                <w:rFonts w:hint="eastAsia"/>
              </w:rPr>
              <w:t>科研经费占比（</w:t>
            </w:r>
            <w:r>
              <w:rPr>
                <w:rFonts w:hint="eastAsia"/>
              </w:rPr>
              <w:t>0-2</w:t>
            </w:r>
            <w:r>
              <w:rPr>
                <w:rFonts w:hint="eastAsia"/>
              </w:rPr>
              <w:t>分）</w:t>
            </w:r>
          </w:p>
        </w:tc>
        <w:tc>
          <w:tcPr>
            <w:tcW w:w="5396" w:type="dxa"/>
            <w:tcBorders>
              <w:top w:val="single" w:sz="4" w:space="0" w:color="000000"/>
              <w:start w:val="single" w:sz="4" w:space="0" w:color="000000"/>
              <w:bottom w:val="single" w:sz="4" w:space="0" w:color="000000"/>
              <w:end w:val="single" w:sz="4" w:space="0" w:color="000000"/>
            </w:tcBorders>
            <w:vAlign w:val="center"/>
          </w:tcPr>
          <w:p>
            <w:pPr>
              <w:pStyle w:val="Normal"/>
              <w:jc w:val="start"/>
              <w:rPr>
                <w:rFonts w:hint="eastAsia"/>
              </w:rPr>
            </w:pPr>
            <w:r>
              <w:rPr>
                <w:rFonts w:hint="eastAsia"/>
              </w:rPr>
              <w:t>对供应商投标截止日近</w:t>
            </w:r>
            <w:r>
              <w:rPr>
                <w:rFonts w:hint="eastAsia"/>
              </w:rPr>
              <w:t>3</w:t>
            </w:r>
            <w:r>
              <w:rPr>
                <w:rFonts w:hint="eastAsia"/>
              </w:rPr>
              <w:t>年内科研经费投入进行评价：</w:t>
            </w:r>
          </w:p>
          <w:p>
            <w:pPr>
              <w:pStyle w:val="Normal"/>
              <w:jc w:val="start"/>
              <w:rPr>
                <w:rFonts w:hint="eastAsia"/>
              </w:rPr>
            </w:pPr>
            <w:r>
              <w:rPr>
                <w:rFonts w:hint="eastAsia"/>
              </w:rPr>
              <w:t>任一年研发投入占比达</w:t>
            </w:r>
            <w:r>
              <w:rPr>
                <w:rFonts w:hint="eastAsia"/>
              </w:rPr>
              <w:t>2%</w:t>
            </w:r>
            <w:r>
              <w:rPr>
                <w:rFonts w:hint="eastAsia"/>
              </w:rPr>
              <w:t>以上，得</w:t>
            </w:r>
            <w:r>
              <w:rPr>
                <w:rFonts w:hint="eastAsia"/>
              </w:rPr>
              <w:t>2</w:t>
            </w:r>
            <w:r>
              <w:rPr>
                <w:rFonts w:hint="eastAsia"/>
              </w:rPr>
              <w:t>分；</w:t>
            </w:r>
          </w:p>
          <w:p>
            <w:pPr>
              <w:pStyle w:val="Normal"/>
              <w:jc w:val="start"/>
              <w:rPr>
                <w:rFonts w:hint="eastAsia"/>
              </w:rPr>
            </w:pPr>
            <w:r>
              <w:rPr>
                <w:rFonts w:hint="eastAsia"/>
              </w:rPr>
              <w:t>有研发投入，得</w:t>
            </w:r>
            <w:r>
              <w:rPr>
                <w:rFonts w:hint="eastAsia"/>
              </w:rPr>
              <w:t>1</w:t>
            </w:r>
            <w:r>
              <w:rPr>
                <w:rFonts w:hint="eastAsia"/>
              </w:rPr>
              <w:t>分；</w:t>
            </w:r>
          </w:p>
          <w:p>
            <w:pPr>
              <w:pStyle w:val="Normal"/>
              <w:jc w:val="start"/>
              <w:rPr>
                <w:rFonts w:hint="eastAsia"/>
              </w:rPr>
            </w:pPr>
            <w:r>
              <w:rPr>
                <w:rFonts w:hint="eastAsia"/>
              </w:rPr>
              <w:t>无研发投入，得</w:t>
            </w:r>
            <w:r>
              <w:rPr>
                <w:rFonts w:hint="eastAsia"/>
              </w:rPr>
              <w:t>0</w:t>
            </w:r>
            <w:r>
              <w:rPr>
                <w:rFonts w:hint="eastAsia"/>
              </w:rPr>
              <w:t>分。</w:t>
            </w:r>
          </w:p>
        </w:tc>
      </w:tr>
      <w:tr>
        <w:trPr>
          <w:trHeight w:val="312" w:hRule="atLeast"/>
        </w:trPr>
        <w:tc>
          <w:tcPr>
            <w:tcW w:w="1566"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start"/>
              <w:rPr>
                <w:rFonts w:hint="eastAsia"/>
              </w:rPr>
            </w:pPr>
            <w:r>
              <w:rPr>
                <w:rFonts w:hint="eastAsia"/>
              </w:rPr>
              <w:t>4.</w:t>
            </w:r>
            <w:r>
              <w:rPr>
                <w:rFonts w:hint="eastAsia"/>
              </w:rPr>
              <w:t>综合评价</w:t>
            </w:r>
          </w:p>
          <w:p>
            <w:pPr>
              <w:pStyle w:val="Normal"/>
              <w:jc w:val="start"/>
              <w:rPr>
                <w:rFonts w:hint="eastAsia"/>
              </w:rPr>
            </w:pPr>
            <w:r>
              <w:rPr>
                <w:rFonts w:hint="eastAsia"/>
              </w:rPr>
              <w:t>（</w:t>
            </w:r>
            <w:r>
              <w:rPr>
                <w:rFonts w:hint="eastAsia"/>
              </w:rPr>
              <w:t>41</w:t>
            </w:r>
            <w:r>
              <w:rPr>
                <w:rFonts w:hint="eastAsia"/>
              </w:rPr>
              <w:t>分）</w:t>
            </w:r>
          </w:p>
        </w:tc>
        <w:tc>
          <w:tcPr>
            <w:tcW w:w="1566" w:type="dxa"/>
            <w:tcBorders>
              <w:top w:val="single" w:sz="4" w:space="0" w:color="000000"/>
              <w:start w:val="single" w:sz="4" w:space="0" w:color="000000"/>
              <w:bottom w:val="single" w:sz="4" w:space="0" w:color="000000"/>
              <w:end w:val="single" w:sz="4" w:space="0" w:color="000000"/>
            </w:tcBorders>
            <w:vAlign w:val="center"/>
          </w:tcPr>
          <w:p>
            <w:pPr>
              <w:pStyle w:val="Normal"/>
              <w:jc w:val="start"/>
              <w:rPr>
                <w:rFonts w:hint="eastAsia"/>
              </w:rPr>
            </w:pPr>
            <w:r>
              <w:rPr>
                <w:rFonts w:hint="eastAsia"/>
              </w:rPr>
              <w:t>综合实力</w:t>
            </w:r>
          </w:p>
          <w:p>
            <w:pPr>
              <w:pStyle w:val="Normal"/>
              <w:jc w:val="start"/>
              <w:rPr>
                <w:rFonts w:hint="eastAsia"/>
              </w:rPr>
            </w:pPr>
            <w:r>
              <w:rPr>
                <w:rFonts w:hint="eastAsia"/>
              </w:rPr>
              <w:t>（</w:t>
            </w:r>
            <w:r>
              <w:rPr>
                <w:rFonts w:hint="eastAsia"/>
              </w:rPr>
              <w:t>10-17</w:t>
            </w:r>
            <w:r>
              <w:rPr>
                <w:rFonts w:hint="eastAsia"/>
              </w:rPr>
              <w:t>分）</w:t>
            </w:r>
          </w:p>
        </w:tc>
        <w:tc>
          <w:tcPr>
            <w:tcW w:w="5396" w:type="dxa"/>
            <w:tcBorders>
              <w:top w:val="single" w:sz="4" w:space="0" w:color="000000"/>
              <w:start w:val="single" w:sz="4" w:space="0" w:color="000000"/>
              <w:bottom w:val="single" w:sz="4" w:space="0" w:color="000000"/>
              <w:end w:val="single" w:sz="4" w:space="0" w:color="000000"/>
            </w:tcBorders>
            <w:vAlign w:val="center"/>
          </w:tcPr>
          <w:p>
            <w:pPr>
              <w:pStyle w:val="Normal"/>
              <w:jc w:val="start"/>
              <w:rPr>
                <w:rFonts w:hint="eastAsia"/>
              </w:rPr>
            </w:pPr>
            <w:r>
              <w:rPr>
                <w:rFonts w:hint="eastAsia"/>
              </w:rPr>
              <w:t>对投标人的能力、人员、资质等综合实力进行评审。</w:t>
            </w:r>
          </w:p>
          <w:p>
            <w:pPr>
              <w:pStyle w:val="Normal"/>
              <w:jc w:val="start"/>
              <w:rPr>
                <w:rFonts w:hint="eastAsia"/>
              </w:rPr>
            </w:pPr>
            <w:r>
              <w:rPr>
                <w:rFonts w:hint="eastAsia"/>
              </w:rPr>
              <w:t>优：</w:t>
            </w:r>
            <w:r>
              <w:rPr>
                <w:rFonts w:hint="eastAsia"/>
              </w:rPr>
              <w:t>14</w:t>
            </w:r>
            <w:r>
              <w:rPr>
                <w:rFonts w:hint="eastAsia"/>
              </w:rPr>
              <w:t>分</w:t>
            </w:r>
          </w:p>
          <w:p>
            <w:pPr>
              <w:pStyle w:val="Normal"/>
              <w:jc w:val="start"/>
              <w:rPr>
                <w:rFonts w:hint="eastAsia"/>
              </w:rPr>
            </w:pPr>
            <w:r>
              <w:rPr>
                <w:rFonts w:hint="eastAsia"/>
              </w:rPr>
              <w:t>良：</w:t>
            </w:r>
            <w:r>
              <w:rPr>
                <w:rFonts w:hint="eastAsia"/>
              </w:rPr>
              <w:t>12-13</w:t>
            </w:r>
            <w:r>
              <w:rPr>
                <w:rFonts w:hint="eastAsia"/>
              </w:rPr>
              <w:t>分</w:t>
            </w:r>
          </w:p>
          <w:p>
            <w:pPr>
              <w:pStyle w:val="Normal"/>
              <w:jc w:val="start"/>
              <w:rPr>
                <w:rFonts w:hint="eastAsia"/>
              </w:rPr>
            </w:pPr>
            <w:r>
              <w:rPr>
                <w:rFonts w:hint="eastAsia"/>
              </w:rPr>
              <w:t>一般：</w:t>
            </w:r>
            <w:r>
              <w:rPr>
                <w:rFonts w:hint="eastAsia"/>
              </w:rPr>
              <w:t>10-11</w:t>
            </w:r>
            <w:r>
              <w:rPr>
                <w:rFonts w:hint="eastAsia"/>
              </w:rPr>
              <w:t>分</w:t>
            </w:r>
          </w:p>
          <w:p>
            <w:pPr>
              <w:pStyle w:val="Normal"/>
              <w:jc w:val="start"/>
              <w:rPr>
                <w:rFonts w:hint="eastAsia"/>
              </w:rPr>
            </w:pPr>
            <w:r>
              <w:rPr>
                <w:rFonts w:hint="eastAsia"/>
              </w:rPr>
              <w:t>获得中国质量奖、中国质量奖提名奖、全国质量奖及中国工业大奖任意一项及以上的，得</w:t>
            </w:r>
            <w:r>
              <w:rPr>
                <w:rFonts w:hint="eastAsia"/>
              </w:rPr>
              <w:t>2</w:t>
            </w:r>
            <w:r>
              <w:rPr>
                <w:rFonts w:hint="eastAsia"/>
              </w:rPr>
              <w:t>分；</w:t>
            </w:r>
          </w:p>
          <w:p>
            <w:pPr>
              <w:pStyle w:val="Normal"/>
              <w:jc w:val="start"/>
              <w:rPr>
                <w:rFonts w:hint="eastAsia"/>
              </w:rPr>
            </w:pPr>
            <w:r>
              <w:rPr>
                <w:rFonts w:hint="eastAsia"/>
              </w:rPr>
              <w:t>投标人具有各省、自治区、直辖市、计划单列市科技行政管理部门同本级财政、税务部门组成的本地区高新技术企业认定管理机构颁发的高新技术企业证书的，得</w:t>
            </w:r>
            <w:r>
              <w:rPr>
                <w:rFonts w:hint="eastAsia"/>
              </w:rPr>
              <w:t>1</w:t>
            </w:r>
            <w:r>
              <w:rPr>
                <w:rFonts w:hint="eastAsia"/>
              </w:rPr>
              <w:t>分。</w:t>
            </w:r>
          </w:p>
        </w:tc>
      </w:tr>
      <w:tr>
        <w:trPr>
          <w:trHeight w:val="312" w:hRule="atLeast"/>
        </w:trPr>
        <w:tc>
          <w:tcPr>
            <w:tcW w:w="156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jc w:val="start"/>
              <w:rPr>
                <w:rFonts w:hint="eastAsia"/>
              </w:rPr>
            </w:pPr>
            <w:r>
              <w:rPr>
                <w:rFonts w:hint="eastAsia"/>
              </w:rPr>
              <w:t>4.</w:t>
            </w:r>
            <w:r>
              <w:rPr>
                <w:rFonts w:hint="eastAsia"/>
              </w:rPr>
              <w:t>综合评价</w:t>
            </w:r>
          </w:p>
          <w:p>
            <w:pPr>
              <w:pStyle w:val="Normal"/>
              <w:jc w:val="start"/>
              <w:rPr>
                <w:rFonts w:hint="eastAsia"/>
              </w:rPr>
            </w:pPr>
            <w:r>
              <w:rPr>
                <w:rFonts w:hint="eastAsia"/>
              </w:rPr>
              <w:t>（</w:t>
            </w:r>
            <w:r>
              <w:rPr>
                <w:rFonts w:hint="eastAsia"/>
              </w:rPr>
              <w:t>41</w:t>
            </w:r>
            <w:r>
              <w:rPr>
                <w:rFonts w:hint="eastAsia"/>
              </w:rPr>
              <w:t>分）</w:t>
            </w:r>
          </w:p>
        </w:tc>
        <w:tc>
          <w:tcPr>
            <w:tcW w:w="1566"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start"/>
              <w:rPr>
                <w:rFonts w:hint="eastAsia"/>
              </w:rPr>
            </w:pPr>
            <w:r>
              <w:rPr>
                <w:rFonts w:hint="eastAsia"/>
              </w:rPr>
              <w:t>投标响应</w:t>
            </w:r>
          </w:p>
          <w:p>
            <w:pPr>
              <w:pStyle w:val="Normal"/>
              <w:jc w:val="start"/>
              <w:rPr>
                <w:rFonts w:hint="eastAsia"/>
              </w:rPr>
            </w:pPr>
            <w:r>
              <w:rPr>
                <w:rFonts w:hint="eastAsia"/>
              </w:rPr>
              <w:t>（</w:t>
            </w:r>
            <w:r>
              <w:rPr>
                <w:rFonts w:hint="eastAsia"/>
              </w:rPr>
              <w:t>14-24</w:t>
            </w:r>
            <w:r>
              <w:rPr>
                <w:rFonts w:hint="eastAsia"/>
              </w:rPr>
              <w:t>分）</w:t>
            </w:r>
          </w:p>
        </w:tc>
        <w:tc>
          <w:tcPr>
            <w:tcW w:w="5396"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hint="eastAsia"/>
              </w:rPr>
              <w:t>对商务投标文件的整体情况进行评审，根据是否按照招标文件规定的投标文件格式提交了完整的商务投标文件、有无制作投标文件目录、有无填写偏差表、遗漏项数、文件签署进行评审。</w:t>
            </w:r>
          </w:p>
          <w:p>
            <w:pPr>
              <w:pStyle w:val="Normal"/>
              <w:jc w:val="start"/>
              <w:rPr>
                <w:rFonts w:hint="eastAsia"/>
              </w:rPr>
            </w:pPr>
            <w:r>
              <w:rPr>
                <w:rFonts w:hint="eastAsia"/>
              </w:rPr>
              <w:t>优：提交了完整的商务投标文件且整体情况优良。</w:t>
            </w:r>
            <w:r>
              <w:rPr>
                <w:rFonts w:hint="eastAsia"/>
              </w:rPr>
              <w:t>7</w:t>
            </w:r>
            <w:r>
              <w:rPr>
                <w:rFonts w:hint="eastAsia"/>
              </w:rPr>
              <w:t>分</w:t>
            </w:r>
          </w:p>
          <w:p>
            <w:pPr>
              <w:pStyle w:val="Normal"/>
              <w:jc w:val="start"/>
              <w:rPr>
                <w:rFonts w:hint="eastAsia"/>
              </w:rPr>
            </w:pPr>
            <w:r>
              <w:rPr>
                <w:rFonts w:hint="eastAsia"/>
              </w:rPr>
              <w:t>良：提交了基本完整的商务投标文件且整体情况较好。</w:t>
            </w:r>
            <w:r>
              <w:rPr>
                <w:rFonts w:hint="eastAsia"/>
              </w:rPr>
              <w:t>6</w:t>
            </w:r>
            <w:r>
              <w:rPr>
                <w:rFonts w:hint="eastAsia"/>
              </w:rPr>
              <w:t>分</w:t>
            </w:r>
          </w:p>
          <w:p>
            <w:pPr>
              <w:pStyle w:val="Normal"/>
              <w:jc w:val="start"/>
              <w:rPr>
                <w:rFonts w:hint="eastAsia"/>
              </w:rPr>
            </w:pPr>
            <w:r>
              <w:rPr>
                <w:rFonts w:hint="eastAsia"/>
              </w:rPr>
              <w:t>一般：提交的商务投标文件存在多项缺漏项或整体情况一般。</w:t>
            </w:r>
            <w:r>
              <w:rPr>
                <w:rFonts w:hint="eastAsia"/>
              </w:rPr>
              <w:t>5</w:t>
            </w:r>
            <w:r>
              <w:rPr>
                <w:rFonts w:hint="eastAsia"/>
              </w:rPr>
              <w:t>分</w:t>
            </w:r>
          </w:p>
        </w:tc>
      </w:tr>
      <w:tr>
        <w:trPr>
          <w:trHeight w:val="312" w:hRule="atLeast"/>
        </w:trPr>
        <w:tc>
          <w:tcPr>
            <w:tcW w:w="156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jc w:val="start"/>
              <w:rPr>
                <w:rFonts w:hint="eastAsia"/>
              </w:rPr>
            </w:pPr>
            <w:r>
              <w:rPr>
                <w:rFonts w:hint="eastAsia"/>
              </w:rPr>
              <w:t>4.</w:t>
            </w:r>
            <w:r>
              <w:rPr>
                <w:rFonts w:hint="eastAsia"/>
              </w:rPr>
              <w:t>综合评价</w:t>
            </w:r>
          </w:p>
          <w:p>
            <w:pPr>
              <w:pStyle w:val="Normal"/>
              <w:jc w:val="start"/>
              <w:rPr>
                <w:rFonts w:hint="eastAsia"/>
              </w:rPr>
            </w:pPr>
            <w:r>
              <w:rPr>
                <w:rFonts w:hint="eastAsia"/>
              </w:rPr>
              <w:t>（</w:t>
            </w:r>
            <w:r>
              <w:rPr>
                <w:rFonts w:hint="eastAsia"/>
              </w:rPr>
              <w:t>41</w:t>
            </w:r>
            <w:r>
              <w:rPr>
                <w:rFonts w:hint="eastAsia"/>
              </w:rPr>
              <w:t>分）</w:t>
            </w:r>
          </w:p>
        </w:tc>
        <w:tc>
          <w:tcPr>
            <w:tcW w:w="156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jc w:val="start"/>
              <w:rPr>
                <w:rFonts w:hint="eastAsia"/>
              </w:rPr>
            </w:pPr>
            <w:r>
              <w:rPr>
                <w:rFonts w:hint="eastAsia"/>
              </w:rPr>
              <w:t>投标响应</w:t>
            </w:r>
          </w:p>
          <w:p>
            <w:pPr>
              <w:pStyle w:val="Normal"/>
              <w:jc w:val="start"/>
              <w:rPr>
                <w:rFonts w:hint="eastAsia"/>
              </w:rPr>
            </w:pPr>
            <w:r>
              <w:rPr>
                <w:rFonts w:hint="eastAsia"/>
              </w:rPr>
              <w:t>（</w:t>
            </w:r>
            <w:r>
              <w:rPr>
                <w:rFonts w:hint="eastAsia"/>
              </w:rPr>
              <w:t>14-24</w:t>
            </w:r>
            <w:r>
              <w:rPr>
                <w:rFonts w:hint="eastAsia"/>
              </w:rPr>
              <w:t>分）</w:t>
            </w:r>
          </w:p>
        </w:tc>
        <w:tc>
          <w:tcPr>
            <w:tcW w:w="5396" w:type="dxa"/>
            <w:tcBorders>
              <w:top w:val="single" w:sz="4" w:space="0" w:color="000000"/>
              <w:start w:val="single" w:sz="4" w:space="0" w:color="000000"/>
              <w:bottom w:val="single" w:sz="4" w:space="0" w:color="000000"/>
              <w:end w:val="single" w:sz="4" w:space="0" w:color="000000"/>
            </w:tcBorders>
            <w:vAlign w:val="center"/>
          </w:tcPr>
          <w:p>
            <w:pPr>
              <w:pStyle w:val="Normal"/>
              <w:jc w:val="start"/>
              <w:rPr>
                <w:rFonts w:hint="eastAsia"/>
              </w:rPr>
            </w:pPr>
            <w:r>
              <w:rPr>
                <w:rFonts w:hint="eastAsia"/>
              </w:rPr>
              <w:t>报价质量：对投标报价完整性、准确性、规范性、合理性进行综合评审。</w:t>
            </w:r>
          </w:p>
          <w:p>
            <w:pPr>
              <w:pStyle w:val="Normal"/>
              <w:jc w:val="start"/>
              <w:rPr>
                <w:rFonts w:hint="eastAsia"/>
              </w:rPr>
            </w:pPr>
            <w:r>
              <w:rPr>
                <w:rFonts w:hint="eastAsia"/>
              </w:rPr>
              <w:t>优：</w:t>
            </w:r>
            <w:r>
              <w:rPr>
                <w:rFonts w:hint="eastAsia"/>
              </w:rPr>
              <w:t>15-17</w:t>
            </w:r>
            <w:r>
              <w:rPr>
                <w:rFonts w:hint="eastAsia"/>
              </w:rPr>
              <w:t>分</w:t>
            </w:r>
          </w:p>
          <w:p>
            <w:pPr>
              <w:pStyle w:val="Normal"/>
              <w:jc w:val="start"/>
              <w:rPr>
                <w:rFonts w:hint="eastAsia"/>
              </w:rPr>
            </w:pPr>
            <w:r>
              <w:rPr>
                <w:rFonts w:hint="eastAsia"/>
              </w:rPr>
              <w:t>良：</w:t>
            </w:r>
            <w:r>
              <w:rPr>
                <w:rFonts w:hint="eastAsia"/>
              </w:rPr>
              <w:t>12-14</w:t>
            </w:r>
            <w:r>
              <w:rPr>
                <w:rFonts w:hint="eastAsia"/>
              </w:rPr>
              <w:t>分</w:t>
            </w:r>
          </w:p>
          <w:p>
            <w:pPr>
              <w:pStyle w:val="Normal"/>
              <w:jc w:val="start"/>
              <w:rPr>
                <w:rFonts w:hint="eastAsia"/>
              </w:rPr>
            </w:pPr>
            <w:r>
              <w:rPr>
                <w:rFonts w:hint="eastAsia"/>
              </w:rPr>
              <w:t>一般：</w:t>
            </w:r>
            <w:r>
              <w:rPr>
                <w:rFonts w:hint="eastAsia"/>
              </w:rPr>
              <w:t>9-11</w:t>
            </w:r>
            <w:r>
              <w:rPr>
                <w:rFonts w:hint="eastAsia"/>
              </w:rPr>
              <w:t>分</w:t>
            </w:r>
          </w:p>
        </w:tc>
      </w:tr>
      <w:tr>
        <w:trPr/>
        <w:tc>
          <w:tcPr>
            <w:tcW w:w="1566" w:type="dxa"/>
            <w:tcBorders>
              <w:top w:val="single" w:sz="4" w:space="0" w:color="000000"/>
              <w:start w:val="single" w:sz="4" w:space="0" w:color="000000"/>
              <w:bottom w:val="single" w:sz="4" w:space="0" w:color="000000"/>
              <w:end w:val="single" w:sz="4" w:space="0" w:color="000000"/>
            </w:tcBorders>
            <w:vAlign w:val="center"/>
          </w:tcPr>
          <w:p>
            <w:pPr>
              <w:pStyle w:val="Normal"/>
              <w:jc w:val="start"/>
              <w:rPr>
                <w:rFonts w:hint="eastAsia"/>
              </w:rPr>
            </w:pPr>
            <w:r>
              <w:rPr>
                <w:rFonts w:hint="eastAsia"/>
              </w:rPr>
              <w:t>5.</w:t>
            </w:r>
            <w:r>
              <w:rPr>
                <w:rFonts w:hint="eastAsia"/>
              </w:rPr>
              <w:t>绩效评价</w:t>
            </w:r>
          </w:p>
          <w:p>
            <w:pPr>
              <w:pStyle w:val="Normal"/>
              <w:jc w:val="start"/>
              <w:rPr>
                <w:rFonts w:hint="eastAsia"/>
              </w:rPr>
            </w:pPr>
            <w:r>
              <w:rPr>
                <w:rFonts w:hint="eastAsia"/>
              </w:rPr>
              <w:t>（</w:t>
            </w:r>
            <w:r>
              <w:rPr>
                <w:rFonts w:hint="eastAsia"/>
              </w:rPr>
              <w:t>40</w:t>
            </w:r>
            <w:r>
              <w:rPr>
                <w:rFonts w:hint="eastAsia"/>
              </w:rPr>
              <w:t>分）</w:t>
            </w:r>
          </w:p>
        </w:tc>
        <w:tc>
          <w:tcPr>
            <w:tcW w:w="1566" w:type="dxa"/>
            <w:tcBorders>
              <w:top w:val="single" w:sz="4" w:space="0" w:color="000000"/>
              <w:start w:val="single" w:sz="4" w:space="0" w:color="000000"/>
              <w:bottom w:val="single" w:sz="4" w:space="0" w:color="000000"/>
              <w:end w:val="single" w:sz="4" w:space="0" w:color="000000"/>
            </w:tcBorders>
            <w:vAlign w:val="center"/>
          </w:tcPr>
          <w:p>
            <w:pPr>
              <w:pStyle w:val="Normal"/>
              <w:jc w:val="start"/>
              <w:rPr>
                <w:rFonts w:hint="eastAsia"/>
              </w:rPr>
            </w:pPr>
            <w:r>
              <w:rPr>
                <w:rFonts w:hint="eastAsia"/>
              </w:rPr>
              <w:t>绩效评价（</w:t>
            </w:r>
            <w:r>
              <w:rPr>
                <w:rFonts w:hint="eastAsia"/>
              </w:rPr>
              <w:t>24-40</w:t>
            </w:r>
            <w:r>
              <w:rPr>
                <w:rFonts w:hint="eastAsia"/>
              </w:rPr>
              <w:t>分）</w:t>
            </w:r>
          </w:p>
        </w:tc>
        <w:tc>
          <w:tcPr>
            <w:tcW w:w="5396"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hint="eastAsia"/>
              </w:rPr>
              <w:t>承包商履约评价，</w:t>
            </w:r>
            <w:r>
              <w:rPr>
                <w:rFonts w:hint="eastAsia"/>
              </w:rPr>
              <w:t>A</w:t>
            </w:r>
            <w:r>
              <w:rPr>
                <w:rFonts w:hint="eastAsia"/>
              </w:rPr>
              <w:t>级得</w:t>
            </w:r>
            <w:r>
              <w:rPr>
                <w:rFonts w:hint="eastAsia"/>
              </w:rPr>
              <w:t>40</w:t>
            </w:r>
            <w:r>
              <w:rPr>
                <w:rFonts w:hint="eastAsia"/>
              </w:rPr>
              <w:t>分、</w:t>
            </w:r>
            <w:r>
              <w:rPr>
                <w:rFonts w:hint="eastAsia"/>
              </w:rPr>
              <w:t>B</w:t>
            </w:r>
            <w:r>
              <w:rPr>
                <w:rFonts w:hint="eastAsia"/>
              </w:rPr>
              <w:t>级得</w:t>
            </w:r>
            <w:r>
              <w:rPr>
                <w:rFonts w:hint="eastAsia"/>
              </w:rPr>
              <w:t>34</w:t>
            </w:r>
            <w:r>
              <w:rPr>
                <w:rFonts w:hint="eastAsia"/>
              </w:rPr>
              <w:t>分、</w:t>
            </w:r>
            <w:r>
              <w:rPr>
                <w:rFonts w:hint="eastAsia"/>
              </w:rPr>
              <w:t>C</w:t>
            </w:r>
            <w:r>
              <w:rPr>
                <w:rFonts w:hint="eastAsia"/>
              </w:rPr>
              <w:t>级得</w:t>
            </w:r>
            <w:r>
              <w:rPr>
                <w:rFonts w:hint="eastAsia"/>
              </w:rPr>
              <w:t>28</w:t>
            </w:r>
            <w:r>
              <w:rPr>
                <w:rFonts w:hint="eastAsia"/>
              </w:rPr>
              <w:t>分、</w:t>
            </w:r>
            <w:r>
              <w:rPr>
                <w:rFonts w:hint="eastAsia"/>
              </w:rPr>
              <w:t>D</w:t>
            </w:r>
            <w:r>
              <w:rPr>
                <w:rFonts w:hint="eastAsia"/>
              </w:rPr>
              <w:t>级得</w:t>
            </w:r>
            <w:r>
              <w:rPr>
                <w:rFonts w:hint="eastAsia"/>
              </w:rPr>
              <w:t>24</w:t>
            </w:r>
            <w:r>
              <w:rPr>
                <w:rFonts w:hint="eastAsia"/>
              </w:rPr>
              <w:t>分。对于无评价的投标人，根据投标文件相关信息进行综合评价打分。</w:t>
            </w:r>
          </w:p>
        </w:tc>
      </w:tr>
    </w:tbl>
    <w:p>
      <w:pPr>
        <w:pStyle w:val="Normal"/>
        <w:jc w:val="start"/>
        <w:rPr>
          <w:rFonts w:hint="eastAsia"/>
          <w:b/>
        </w:rPr>
      </w:pPr>
      <w:r>
        <w:rPr>
          <w:rFonts w:hint="eastAsia"/>
          <w:b/>
        </w:rPr>
      </w:r>
      <w:bookmarkStart w:id="3" w:name="SWXPXZ"/>
      <w:bookmarkStart w:id="4" w:name="SWXPXZ"/>
      <w:bookmarkEnd w:id="4"/>
    </w:p>
    <w:p>
      <w:pPr>
        <w:pStyle w:val="Heading2"/>
        <w:spacing w:before="192" w:after="192"/>
        <w:ind w:hanging="0" w:start="0"/>
        <w:rPr>
          <w:rStyle w:val="3Char1"/>
          <w:rFonts w:ascii="宋体;SimSun" w:hAnsi="宋体;SimSun" w:cs="宋体;SimSun"/>
          <w:bCs/>
          <w:color w:val="000000"/>
        </w:rPr>
      </w:pPr>
      <w:r>
        <w:rPr>
          <w:rStyle w:val="3Char1"/>
          <w:rFonts w:ascii="宋体;SimSun" w:hAnsi="宋体;SimSun" w:cs="宋体;SimSun" w:hint="eastAsia"/>
          <w:bCs/>
          <w:color w:val="000000"/>
        </w:rPr>
        <w:t>附表四：技术评分标准</w:t>
      </w:r>
    </w:p>
    <w:p>
      <w:pPr>
        <w:pStyle w:val="Normal"/>
        <w:jc w:val="start"/>
        <w:rPr/>
      </w:pPr>
      <w:bookmarkStart w:id="5" w:name="JSXPXZ"/>
      <w:bookmarkEnd w:id="5"/>
      <w:r>
        <w:rPr>
          <w:b/>
          <w:sz w:val="34"/>
        </w:rPr>
        <w:t>0425139001001-2069</w:t>
      </w:r>
      <w:r>
        <w:rPr>
          <w:b/>
          <w:sz w:val="34"/>
        </w:rPr>
        <w:t>标段技术详细评审标准</w:t>
      </w:r>
    </w:p>
    <w:p>
      <w:pPr>
        <w:pStyle w:val="Normal"/>
        <w:jc w:val="start"/>
        <w:rPr/>
      </w:pPr>
      <w:r>
        <w:rPr/>
        <w:t>2.JS-GCSJ01</w:t>
      </w:r>
      <w:r>
        <w:rPr/>
        <w:t>：输变电工程工程设计服务技术详评模板</w:t>
      </w:r>
      <w:r>
        <w:rPr/>
        <w:t>V1.0</w:t>
      </w:r>
    </w:p>
    <w:tbl>
      <w:tblPr>
        <w:tblW w:w="8528" w:type="dxa"/>
        <w:jc w:val="start"/>
        <w:tblInd w:w="0" w:type="dxa"/>
        <w:tblLayout w:type="fixed"/>
        <w:tblCellMar>
          <w:top w:w="0" w:type="dxa"/>
          <w:start w:w="108" w:type="dxa"/>
          <w:bottom w:w="0" w:type="dxa"/>
          <w:end w:w="108" w:type="dxa"/>
        </w:tblCellMar>
      </w:tblPr>
      <w:tblGrid>
        <w:gridCol w:w="1566"/>
        <w:gridCol w:w="1566"/>
        <w:gridCol w:w="5396"/>
      </w:tblGrid>
      <w:tr>
        <w:trPr/>
        <w:tc>
          <w:tcPr>
            <w:tcW w:w="1566" w:type="dxa"/>
            <w:tcBorders>
              <w:top w:val="single" w:sz="4" w:space="0" w:color="000000"/>
              <w:start w:val="single" w:sz="4" w:space="0" w:color="000000"/>
              <w:bottom w:val="single" w:sz="4" w:space="0" w:color="000000"/>
              <w:end w:val="single" w:sz="4" w:space="0" w:color="000000"/>
            </w:tcBorders>
            <w:vAlign w:val="center"/>
          </w:tcPr>
          <w:p>
            <w:pPr>
              <w:pStyle w:val="Normal"/>
              <w:jc w:val="center"/>
              <w:rPr>
                <w:b/>
              </w:rPr>
            </w:pPr>
            <w:r>
              <w:rPr>
                <w:b/>
              </w:rPr>
              <w:t>项目</w:t>
            </w:r>
          </w:p>
        </w:tc>
        <w:tc>
          <w:tcPr>
            <w:tcW w:w="6962" w:type="dxa"/>
            <w:gridSpan w:val="2"/>
            <w:tcBorders>
              <w:top w:val="single" w:sz="4" w:space="0" w:color="000000"/>
              <w:start w:val="single" w:sz="4" w:space="0" w:color="000000"/>
              <w:bottom w:val="single" w:sz="4" w:space="0" w:color="000000"/>
              <w:end w:val="single" w:sz="4" w:space="0" w:color="000000"/>
            </w:tcBorders>
            <w:vAlign w:val="center"/>
          </w:tcPr>
          <w:p>
            <w:pPr>
              <w:pStyle w:val="Normal"/>
              <w:jc w:val="center"/>
              <w:rPr>
                <w:b/>
              </w:rPr>
            </w:pPr>
            <w:r>
              <w:rPr>
                <w:b/>
              </w:rPr>
              <w:t>评分细则</w:t>
            </w:r>
          </w:p>
        </w:tc>
      </w:tr>
      <w:tr>
        <w:trPr>
          <w:trHeight w:val="312" w:hRule="atLeast"/>
        </w:trPr>
        <w:tc>
          <w:tcPr>
            <w:tcW w:w="1566"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t>一、项目实施机构（</w:t>
            </w:r>
            <w:r>
              <w:rPr/>
              <w:t>15</w:t>
            </w:r>
            <w:r>
              <w:rPr/>
              <w:t>分）</w:t>
            </w:r>
          </w:p>
        </w:tc>
        <w:tc>
          <w:tcPr>
            <w:tcW w:w="1566"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t>负责人（项目经理或设总）资历和业绩（</w:t>
            </w:r>
            <w:r>
              <w:rPr/>
              <w:t>3-8</w:t>
            </w:r>
            <w:r>
              <w:rPr/>
              <w:t>分）</w:t>
            </w:r>
          </w:p>
        </w:tc>
        <w:tc>
          <w:tcPr>
            <w:tcW w:w="5396"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t>针对项目经理持证上岗、能力素质、类似工程经验以及协调能力等综合评价，素质高、能力强、业绩优的得满分，不满足则酌情扣分，扣至最低</w:t>
            </w:r>
            <w:r>
              <w:rPr/>
              <w:t>3</w:t>
            </w:r>
            <w:r>
              <w:rPr/>
              <w:t>分止</w:t>
            </w:r>
          </w:p>
        </w:tc>
      </w:tr>
      <w:tr>
        <w:trPr>
          <w:trHeight w:val="312" w:hRule="atLeast"/>
        </w:trPr>
        <w:tc>
          <w:tcPr>
            <w:tcW w:w="156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t>一、项目实施机构（</w:t>
            </w:r>
            <w:r>
              <w:rPr/>
              <w:t>15</w:t>
            </w:r>
            <w:r>
              <w:rPr/>
              <w:t>分）</w:t>
            </w:r>
          </w:p>
        </w:tc>
        <w:tc>
          <w:tcPr>
            <w:tcW w:w="1566"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t>其他主要人员资历和业绩（</w:t>
            </w:r>
            <w:r>
              <w:rPr/>
              <w:t>2-5</w:t>
            </w:r>
            <w:r>
              <w:rPr/>
              <w:t>分）</w:t>
            </w:r>
          </w:p>
        </w:tc>
        <w:tc>
          <w:tcPr>
            <w:tcW w:w="5396"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t>团队配置标准高、关键人员类似经验丰富的得满分，不满足则酌情扣分，扣至最低</w:t>
            </w:r>
            <w:r>
              <w:rPr/>
              <w:t>2</w:t>
            </w:r>
            <w:r>
              <w:rPr/>
              <w:t>分止</w:t>
            </w:r>
          </w:p>
        </w:tc>
      </w:tr>
      <w:tr>
        <w:trPr>
          <w:trHeight w:val="312" w:hRule="atLeast"/>
        </w:trPr>
        <w:tc>
          <w:tcPr>
            <w:tcW w:w="156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t>一、项目实施机构（</w:t>
            </w:r>
            <w:r>
              <w:rPr/>
              <w:t>15</w:t>
            </w:r>
            <w:r>
              <w:rPr/>
              <w:t>分）</w:t>
            </w:r>
          </w:p>
        </w:tc>
        <w:tc>
          <w:tcPr>
            <w:tcW w:w="1566"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t>设计机构设置和岗位职责（</w:t>
            </w:r>
            <w:r>
              <w:rPr/>
              <w:t>0-2</w:t>
            </w:r>
            <w:r>
              <w:rPr/>
              <w:t>分）</w:t>
            </w:r>
          </w:p>
        </w:tc>
        <w:tc>
          <w:tcPr>
            <w:tcW w:w="5396"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t>勘察设计项目部机构设置合理、各岗位职责明确、管理界面清晰、流程顺畅，得满分，不满足则酌情扣分，扣完为止</w:t>
            </w:r>
          </w:p>
        </w:tc>
      </w:tr>
      <w:tr>
        <w:trPr>
          <w:trHeight w:val="312" w:hRule="atLeast"/>
        </w:trPr>
        <w:tc>
          <w:tcPr>
            <w:tcW w:w="1566"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t>二、勘察设计方案（</w:t>
            </w:r>
            <w:r>
              <w:rPr/>
              <w:t>65</w:t>
            </w:r>
            <w:r>
              <w:rPr/>
              <w:t>分）</w:t>
            </w:r>
          </w:p>
        </w:tc>
        <w:tc>
          <w:tcPr>
            <w:tcW w:w="1566"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t>勘察方案（</w:t>
            </w:r>
            <w:r>
              <w:rPr/>
              <w:t>0-10</w:t>
            </w:r>
            <w:r>
              <w:rPr/>
              <w:t>分）</w:t>
            </w:r>
          </w:p>
        </w:tc>
        <w:tc>
          <w:tcPr>
            <w:tcW w:w="5396"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t>勘察方案具有针对性、技术标准应用得当、现场组织高效，作业安全管控严格，得满分，不满足则酌情扣分，扣完为止</w:t>
            </w:r>
          </w:p>
        </w:tc>
      </w:tr>
      <w:tr>
        <w:trPr>
          <w:trHeight w:val="312" w:hRule="atLeast"/>
        </w:trPr>
        <w:tc>
          <w:tcPr>
            <w:tcW w:w="156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t>二、勘察设计方案（</w:t>
            </w:r>
            <w:r>
              <w:rPr/>
              <w:t>65</w:t>
            </w:r>
            <w:r>
              <w:rPr/>
              <w:t>分）</w:t>
            </w:r>
          </w:p>
        </w:tc>
        <w:tc>
          <w:tcPr>
            <w:tcW w:w="1566"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t>主设计方案（</w:t>
            </w:r>
            <w:r>
              <w:rPr/>
              <w:t>0-15</w:t>
            </w:r>
            <w:r>
              <w:rPr/>
              <w:t>分）</w:t>
            </w:r>
          </w:p>
        </w:tc>
        <w:tc>
          <w:tcPr>
            <w:tcW w:w="5396"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t>站区及路径规划适应环境条件科学合理（</w:t>
            </w:r>
            <w:r>
              <w:rPr/>
              <w:t>5</w:t>
            </w:r>
            <w:r>
              <w:rPr/>
              <w:t>分）、结合工程特点各专业齐全（</w:t>
            </w:r>
            <w:r>
              <w:rPr/>
              <w:t>4</w:t>
            </w:r>
            <w:r>
              <w:rPr/>
              <w:t>分）、方案先进可靠（</w:t>
            </w:r>
            <w:r>
              <w:rPr/>
              <w:t>3</w:t>
            </w:r>
            <w:r>
              <w:rPr/>
              <w:t>分）、经济（</w:t>
            </w:r>
            <w:r>
              <w:rPr/>
              <w:t>3</w:t>
            </w:r>
            <w:r>
              <w:rPr/>
              <w:t>分），不满足则酌情扣分，扣完为止</w:t>
            </w:r>
          </w:p>
        </w:tc>
      </w:tr>
      <w:tr>
        <w:trPr>
          <w:trHeight w:val="312" w:hRule="atLeast"/>
        </w:trPr>
        <w:tc>
          <w:tcPr>
            <w:tcW w:w="156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t>二、勘察设计方案（</w:t>
            </w:r>
            <w:r>
              <w:rPr/>
              <w:t>65</w:t>
            </w:r>
            <w:r>
              <w:rPr/>
              <w:t>分）</w:t>
            </w:r>
          </w:p>
        </w:tc>
        <w:tc>
          <w:tcPr>
            <w:tcW w:w="1566"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t>附属工程、环保、水保、三跨等专题设计及综合效益（</w:t>
            </w:r>
            <w:r>
              <w:rPr/>
              <w:t>0-5</w:t>
            </w:r>
            <w:r>
              <w:rPr/>
              <w:t>分）</w:t>
            </w:r>
          </w:p>
        </w:tc>
        <w:tc>
          <w:tcPr>
            <w:tcW w:w="5396"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t>符合工程实际、合理、可行得满分，不满足则酌情扣分，扣完为止</w:t>
            </w:r>
          </w:p>
        </w:tc>
      </w:tr>
      <w:tr>
        <w:trPr>
          <w:trHeight w:val="312" w:hRule="atLeast"/>
        </w:trPr>
        <w:tc>
          <w:tcPr>
            <w:tcW w:w="156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t>二、勘察设计方案（</w:t>
            </w:r>
            <w:r>
              <w:rPr/>
              <w:t>65</w:t>
            </w:r>
            <w:r>
              <w:rPr/>
              <w:t>分）</w:t>
            </w:r>
          </w:p>
        </w:tc>
        <w:tc>
          <w:tcPr>
            <w:tcW w:w="1566"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t>通用设计、设备、造价、标准工艺应用（</w:t>
            </w:r>
            <w:r>
              <w:rPr/>
              <w:t>0-5</w:t>
            </w:r>
            <w:r>
              <w:rPr/>
              <w:t>分）</w:t>
            </w:r>
          </w:p>
        </w:tc>
        <w:tc>
          <w:tcPr>
            <w:tcW w:w="5396"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t>“</w:t>
            </w:r>
            <w:r>
              <w:rPr/>
              <w:t>三通一标”应用满足管理要求得满分，不满足则酌情扣分，扣完为止</w:t>
            </w:r>
          </w:p>
        </w:tc>
      </w:tr>
      <w:tr>
        <w:trPr>
          <w:trHeight w:val="312" w:hRule="atLeast"/>
        </w:trPr>
        <w:tc>
          <w:tcPr>
            <w:tcW w:w="156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t>二、勘察设计方案（</w:t>
            </w:r>
            <w:r>
              <w:rPr/>
              <w:t>65</w:t>
            </w:r>
            <w:r>
              <w:rPr/>
              <w:t>分）</w:t>
            </w:r>
          </w:p>
        </w:tc>
        <w:tc>
          <w:tcPr>
            <w:tcW w:w="1566"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t>新技术、新设备、新材料、模块化建设及机械化施工（</w:t>
            </w:r>
            <w:r>
              <w:rPr/>
              <w:t>0-5</w:t>
            </w:r>
            <w:r>
              <w:rPr/>
              <w:t>分）</w:t>
            </w:r>
          </w:p>
        </w:tc>
        <w:tc>
          <w:tcPr>
            <w:tcW w:w="5396"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t>结合工程特点，合理选用基建推广应用类技术，模块化建设及机械化施工方案合理得满分，不满足则酌情扣分，扣完为止</w:t>
            </w:r>
          </w:p>
        </w:tc>
      </w:tr>
      <w:tr>
        <w:trPr>
          <w:trHeight w:val="312" w:hRule="atLeast"/>
        </w:trPr>
        <w:tc>
          <w:tcPr>
            <w:tcW w:w="156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t>二、勘察设计方案（</w:t>
            </w:r>
            <w:r>
              <w:rPr/>
              <w:t>65</w:t>
            </w:r>
            <w:r>
              <w:rPr/>
              <w:t>分）</w:t>
            </w:r>
          </w:p>
        </w:tc>
        <w:tc>
          <w:tcPr>
            <w:tcW w:w="1566"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t>三维设计应用（</w:t>
            </w:r>
            <w:r>
              <w:rPr/>
              <w:t>0-5</w:t>
            </w:r>
            <w:r>
              <w:rPr/>
              <w:t>分）</w:t>
            </w:r>
          </w:p>
        </w:tc>
        <w:tc>
          <w:tcPr>
            <w:tcW w:w="5396"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t>具备三维设计能力，结合工程特点三维设计策划方案合理，深度满足要求的，不满足则酌情扣分，扣完为止</w:t>
            </w:r>
          </w:p>
        </w:tc>
      </w:tr>
      <w:tr>
        <w:trPr>
          <w:trHeight w:val="312" w:hRule="atLeast"/>
        </w:trPr>
        <w:tc>
          <w:tcPr>
            <w:tcW w:w="156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t>二、勘察设计方案（</w:t>
            </w:r>
            <w:r>
              <w:rPr/>
              <w:t>65</w:t>
            </w:r>
            <w:r>
              <w:rPr/>
              <w:t>分）</w:t>
            </w:r>
          </w:p>
        </w:tc>
        <w:tc>
          <w:tcPr>
            <w:tcW w:w="1566"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t>控制造价措施（</w:t>
            </w:r>
            <w:r>
              <w:rPr/>
              <w:t>0-5</w:t>
            </w:r>
            <w:r>
              <w:rPr/>
              <w:t>分）</w:t>
            </w:r>
          </w:p>
        </w:tc>
        <w:tc>
          <w:tcPr>
            <w:tcW w:w="5396"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t>控制措施规范、得力得满分，不满足则酌情扣分，扣完为止</w:t>
            </w:r>
          </w:p>
        </w:tc>
      </w:tr>
      <w:tr>
        <w:trPr>
          <w:trHeight w:val="312" w:hRule="atLeast"/>
        </w:trPr>
        <w:tc>
          <w:tcPr>
            <w:tcW w:w="156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t>二、勘察设计方案（</w:t>
            </w:r>
            <w:r>
              <w:rPr/>
              <w:t>65</w:t>
            </w:r>
            <w:r>
              <w:rPr/>
              <w:t>分）</w:t>
            </w:r>
          </w:p>
        </w:tc>
        <w:tc>
          <w:tcPr>
            <w:tcW w:w="1566"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t>主要经济技术指标（</w:t>
            </w:r>
            <w:r>
              <w:rPr/>
              <w:t>0-5</w:t>
            </w:r>
            <w:r>
              <w:rPr/>
              <w:t>分）</w:t>
            </w:r>
          </w:p>
        </w:tc>
        <w:tc>
          <w:tcPr>
            <w:tcW w:w="5396"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t>主要经济技术指标齐全，单项技术指标与工程条件、论述保持一致且经济、合理得满分，不满足则酌情扣分，扣完为止</w:t>
            </w:r>
          </w:p>
        </w:tc>
      </w:tr>
      <w:tr>
        <w:trPr>
          <w:trHeight w:val="312" w:hRule="atLeast"/>
        </w:trPr>
        <w:tc>
          <w:tcPr>
            <w:tcW w:w="156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t>二、勘察设计方案（</w:t>
            </w:r>
            <w:r>
              <w:rPr/>
              <w:t>65</w:t>
            </w:r>
            <w:r>
              <w:rPr/>
              <w:t>分）</w:t>
            </w:r>
          </w:p>
        </w:tc>
        <w:tc>
          <w:tcPr>
            <w:tcW w:w="1566"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t>质量控制措施（</w:t>
            </w:r>
            <w:r>
              <w:rPr/>
              <w:t>0-5</w:t>
            </w:r>
            <w:r>
              <w:rPr/>
              <w:t>分）</w:t>
            </w:r>
          </w:p>
        </w:tc>
        <w:tc>
          <w:tcPr>
            <w:tcW w:w="5396"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t>勘察、设计质量管理体系完善，控制措施得力得满分，不满足则酌情扣分，扣完为止</w:t>
            </w:r>
          </w:p>
        </w:tc>
      </w:tr>
      <w:tr>
        <w:trPr>
          <w:trHeight w:val="312" w:hRule="atLeast"/>
        </w:trPr>
        <w:tc>
          <w:tcPr>
            <w:tcW w:w="156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t>二、勘察设计方案（</w:t>
            </w:r>
            <w:r>
              <w:rPr/>
              <w:t>65</w:t>
            </w:r>
            <w:r>
              <w:rPr/>
              <w:t>分）</w:t>
            </w:r>
          </w:p>
        </w:tc>
        <w:tc>
          <w:tcPr>
            <w:tcW w:w="1566"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t>设计进度及现场服务（</w:t>
            </w:r>
            <w:r>
              <w:rPr/>
              <w:t>0-5</w:t>
            </w:r>
            <w:r>
              <w:rPr/>
              <w:t>分）</w:t>
            </w:r>
          </w:p>
        </w:tc>
        <w:tc>
          <w:tcPr>
            <w:tcW w:w="5396"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t>设计进度安排、现场服务措施得力，有效，不满足则酌情扣分，扣完为止</w:t>
            </w:r>
          </w:p>
        </w:tc>
      </w:tr>
      <w:tr>
        <w:trPr>
          <w:trHeight w:val="312" w:hRule="atLeast"/>
        </w:trPr>
        <w:tc>
          <w:tcPr>
            <w:tcW w:w="1566"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t>三、类似工程业绩和实施经验（</w:t>
            </w:r>
            <w:r>
              <w:rPr/>
              <w:t>18</w:t>
            </w:r>
            <w:r>
              <w:rPr/>
              <w:t>分）</w:t>
            </w:r>
          </w:p>
        </w:tc>
        <w:tc>
          <w:tcPr>
            <w:tcW w:w="1566"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t>投标人近</w:t>
            </w:r>
            <w:r>
              <w:rPr/>
              <w:t>5</w:t>
            </w:r>
            <w:r>
              <w:rPr/>
              <w:t>年类似工程的业绩和实施经验（</w:t>
            </w:r>
            <w:r>
              <w:rPr/>
              <w:t>0-7</w:t>
            </w:r>
            <w:r>
              <w:rPr/>
              <w:t>分）</w:t>
            </w:r>
          </w:p>
        </w:tc>
        <w:tc>
          <w:tcPr>
            <w:tcW w:w="5396"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t>投产或在建工程业绩，每项业绩得</w:t>
            </w:r>
            <w:r>
              <w:rPr/>
              <w:t>1</w:t>
            </w:r>
            <w:r>
              <w:rPr/>
              <w:t>分，得满为止</w:t>
            </w:r>
          </w:p>
        </w:tc>
      </w:tr>
      <w:tr>
        <w:trPr>
          <w:trHeight w:val="312" w:hRule="atLeast"/>
        </w:trPr>
        <w:tc>
          <w:tcPr>
            <w:tcW w:w="156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t>三、类似工程业绩和实施经验（</w:t>
            </w:r>
            <w:r>
              <w:rPr/>
              <w:t>18</w:t>
            </w:r>
            <w:r>
              <w:rPr/>
              <w:t>分）</w:t>
            </w:r>
          </w:p>
        </w:tc>
        <w:tc>
          <w:tcPr>
            <w:tcW w:w="1566"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t>投标人近</w:t>
            </w:r>
            <w:r>
              <w:rPr/>
              <w:t>5</w:t>
            </w:r>
            <w:r>
              <w:rPr/>
              <w:t>年类似工程的三维设计业绩（</w:t>
            </w:r>
            <w:r>
              <w:rPr/>
              <w:t>0-6</w:t>
            </w:r>
            <w:r>
              <w:rPr/>
              <w:t>分）</w:t>
            </w:r>
          </w:p>
        </w:tc>
        <w:tc>
          <w:tcPr>
            <w:tcW w:w="5396"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t>工程初设阶段三维设计业绩，每项工程得</w:t>
            </w:r>
            <w:r>
              <w:rPr/>
              <w:t>1</w:t>
            </w:r>
            <w:r>
              <w:rPr/>
              <w:t>分，满分</w:t>
            </w:r>
            <w:r>
              <w:rPr/>
              <w:t>3</w:t>
            </w:r>
            <w:r>
              <w:rPr/>
              <w:t>分；施工图（竣工图）阶段三维设计业绩，每项工程得</w:t>
            </w:r>
            <w:r>
              <w:rPr/>
              <w:t>1</w:t>
            </w:r>
            <w:r>
              <w:rPr/>
              <w:t>分，满分</w:t>
            </w:r>
            <w:r>
              <w:rPr/>
              <w:t>3</w:t>
            </w:r>
            <w:r>
              <w:rPr/>
              <w:t>分</w:t>
            </w:r>
          </w:p>
        </w:tc>
      </w:tr>
      <w:tr>
        <w:trPr>
          <w:trHeight w:val="312" w:hRule="atLeast"/>
        </w:trPr>
        <w:tc>
          <w:tcPr>
            <w:tcW w:w="156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t>三、类似工程业绩和实施经验（</w:t>
            </w:r>
            <w:r>
              <w:rPr/>
              <w:t>18</w:t>
            </w:r>
            <w:r>
              <w:rPr/>
              <w:t>分）</w:t>
            </w:r>
          </w:p>
        </w:tc>
        <w:tc>
          <w:tcPr>
            <w:tcW w:w="1566"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t>投标人近</w:t>
            </w:r>
            <w:r>
              <w:rPr/>
              <w:t>3</w:t>
            </w:r>
            <w:r>
              <w:rPr/>
              <w:t>年工程获奖情况（</w:t>
            </w:r>
            <w:r>
              <w:rPr/>
              <w:t>0-5</w:t>
            </w:r>
            <w:r>
              <w:rPr/>
              <w:t>分）</w:t>
            </w:r>
          </w:p>
        </w:tc>
        <w:tc>
          <w:tcPr>
            <w:tcW w:w="5396"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t>获得国家及省部级（政府）颁发奖项的每项得</w:t>
            </w:r>
            <w:r>
              <w:rPr/>
              <w:t>2</w:t>
            </w:r>
            <w:r>
              <w:rPr/>
              <w:t>分，获得国家行业协会奖项每项</w:t>
            </w:r>
            <w:r>
              <w:rPr/>
              <w:t>1</w:t>
            </w:r>
            <w:r>
              <w:rPr/>
              <w:t>分，累计不超过</w:t>
            </w:r>
            <w:r>
              <w:rPr/>
              <w:t>5</w:t>
            </w:r>
            <w:r>
              <w:rPr/>
              <w:t>分</w:t>
            </w:r>
          </w:p>
        </w:tc>
      </w:tr>
      <w:tr>
        <w:trPr/>
        <w:tc>
          <w:tcPr>
            <w:tcW w:w="1566"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t>四、专利数量（</w:t>
            </w:r>
            <w:r>
              <w:rPr/>
              <w:t>2</w:t>
            </w:r>
            <w:r>
              <w:rPr/>
              <w:t>分）</w:t>
            </w:r>
          </w:p>
        </w:tc>
        <w:tc>
          <w:tcPr>
            <w:tcW w:w="1566"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t>专利数量（</w:t>
            </w:r>
            <w:r>
              <w:rPr/>
              <w:t>0-2</w:t>
            </w:r>
            <w:r>
              <w:rPr/>
              <w:t>分）</w:t>
            </w:r>
          </w:p>
        </w:tc>
        <w:tc>
          <w:tcPr>
            <w:tcW w:w="5396"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t>提供采购相关内容的发明专利或实用新型专利，每提供</w:t>
            </w:r>
            <w:r>
              <w:rPr/>
              <w:t>1</w:t>
            </w:r>
            <w:r>
              <w:rPr/>
              <w:t>项加</w:t>
            </w:r>
            <w:r>
              <w:rPr/>
              <w:t>1</w:t>
            </w:r>
            <w:r>
              <w:rPr/>
              <w:t>分，上限不超过</w:t>
            </w:r>
            <w:r>
              <w:rPr/>
              <w:t>2</w:t>
            </w:r>
            <w:r>
              <w:rPr/>
              <w:t>分。</w:t>
            </w:r>
          </w:p>
        </w:tc>
      </w:tr>
    </w:tbl>
    <w:p>
      <w:pPr>
        <w:pStyle w:val="Normal"/>
        <w:jc w:val="start"/>
        <w:rPr/>
      </w:pPr>
      <w:r>
        <w:rPr>
          <w:b/>
          <w:sz w:val="34"/>
        </w:rPr>
        <w:t>0425139001001-8101</w:t>
      </w:r>
      <w:r>
        <w:rPr>
          <w:b/>
          <w:sz w:val="34"/>
        </w:rPr>
        <w:t>标段、</w:t>
      </w:r>
      <w:r>
        <w:rPr>
          <w:b/>
          <w:sz w:val="34"/>
        </w:rPr>
        <w:t>0425139001001-8102</w:t>
      </w:r>
      <w:r>
        <w:rPr>
          <w:b/>
          <w:sz w:val="34"/>
        </w:rPr>
        <w:t>标段、</w:t>
      </w:r>
      <w:r>
        <w:rPr>
          <w:b/>
          <w:sz w:val="34"/>
        </w:rPr>
        <w:t>0425139001001-8103</w:t>
      </w:r>
      <w:r>
        <w:rPr>
          <w:b/>
          <w:sz w:val="34"/>
        </w:rPr>
        <w:t>标段、</w:t>
      </w:r>
      <w:r>
        <w:rPr>
          <w:b/>
          <w:sz w:val="34"/>
        </w:rPr>
        <w:t>0425139001001-8201</w:t>
      </w:r>
      <w:r>
        <w:rPr>
          <w:b/>
          <w:sz w:val="34"/>
        </w:rPr>
        <w:t>标段、</w:t>
      </w:r>
      <w:r>
        <w:rPr>
          <w:b/>
          <w:sz w:val="34"/>
        </w:rPr>
        <w:t>0425139001001-8202</w:t>
      </w:r>
      <w:r>
        <w:rPr>
          <w:b/>
          <w:sz w:val="34"/>
        </w:rPr>
        <w:t>标段技术详细评审标准</w:t>
      </w:r>
    </w:p>
    <w:p>
      <w:pPr>
        <w:pStyle w:val="Normal"/>
        <w:jc w:val="start"/>
        <w:rPr/>
      </w:pPr>
      <w:r>
        <w:rPr/>
        <w:t>1.JS-GCKYSJ01</w:t>
      </w:r>
      <w:r>
        <w:rPr/>
        <w:t>：输变电工程工程可研设计服务技术详评模板</w:t>
      </w:r>
      <w:r>
        <w:rPr/>
        <w:t>V1.0</w:t>
      </w:r>
    </w:p>
    <w:tbl>
      <w:tblPr>
        <w:tblW w:w="8528" w:type="dxa"/>
        <w:jc w:val="start"/>
        <w:tblInd w:w="0" w:type="dxa"/>
        <w:tblLayout w:type="fixed"/>
        <w:tblCellMar>
          <w:top w:w="0" w:type="dxa"/>
          <w:start w:w="108" w:type="dxa"/>
          <w:bottom w:w="0" w:type="dxa"/>
          <w:end w:w="108" w:type="dxa"/>
        </w:tblCellMar>
      </w:tblPr>
      <w:tblGrid>
        <w:gridCol w:w="1566"/>
        <w:gridCol w:w="1566"/>
        <w:gridCol w:w="5396"/>
      </w:tblGrid>
      <w:tr>
        <w:trPr/>
        <w:tc>
          <w:tcPr>
            <w:tcW w:w="1566" w:type="dxa"/>
            <w:tcBorders>
              <w:top w:val="single" w:sz="4" w:space="0" w:color="000000"/>
              <w:start w:val="single" w:sz="4" w:space="0" w:color="000000"/>
              <w:bottom w:val="single" w:sz="4" w:space="0" w:color="000000"/>
              <w:end w:val="single" w:sz="4" w:space="0" w:color="000000"/>
            </w:tcBorders>
            <w:vAlign w:val="center"/>
          </w:tcPr>
          <w:p>
            <w:pPr>
              <w:pStyle w:val="Normal"/>
              <w:jc w:val="center"/>
              <w:rPr>
                <w:b/>
              </w:rPr>
            </w:pPr>
            <w:r>
              <w:rPr>
                <w:b/>
              </w:rPr>
              <w:t>项目</w:t>
            </w:r>
          </w:p>
        </w:tc>
        <w:tc>
          <w:tcPr>
            <w:tcW w:w="6962" w:type="dxa"/>
            <w:gridSpan w:val="2"/>
            <w:tcBorders>
              <w:top w:val="single" w:sz="4" w:space="0" w:color="000000"/>
              <w:start w:val="single" w:sz="4" w:space="0" w:color="000000"/>
              <w:bottom w:val="single" w:sz="4" w:space="0" w:color="000000"/>
              <w:end w:val="single" w:sz="4" w:space="0" w:color="000000"/>
            </w:tcBorders>
            <w:vAlign w:val="center"/>
          </w:tcPr>
          <w:p>
            <w:pPr>
              <w:pStyle w:val="Normal"/>
              <w:jc w:val="center"/>
              <w:rPr>
                <w:b/>
              </w:rPr>
            </w:pPr>
            <w:r>
              <w:rPr>
                <w:b/>
              </w:rPr>
              <w:t>评分细则</w:t>
            </w:r>
          </w:p>
        </w:tc>
      </w:tr>
      <w:tr>
        <w:trPr>
          <w:trHeight w:val="312" w:hRule="atLeast"/>
        </w:trPr>
        <w:tc>
          <w:tcPr>
            <w:tcW w:w="1566"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t>一、项目实施机构</w:t>
            </w:r>
            <w:r>
              <w:rPr/>
              <w:t>(20</w:t>
            </w:r>
            <w:r>
              <w:rPr/>
              <w:t>分）</w:t>
            </w:r>
          </w:p>
        </w:tc>
        <w:tc>
          <w:tcPr>
            <w:tcW w:w="1566"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t>负责人（项目经理或设总）资历和业绩（</w:t>
            </w:r>
            <w:r>
              <w:rPr/>
              <w:t>0-10</w:t>
            </w:r>
            <w:r>
              <w:rPr/>
              <w:t>分）</w:t>
            </w:r>
          </w:p>
        </w:tc>
        <w:tc>
          <w:tcPr>
            <w:tcW w:w="5396"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t>项目经理（项目负责人）组织协调能力较强且承担过类似项目设计阶段项目经理或可研阶段负责人的，经验最丰富的得</w:t>
            </w:r>
            <w:r>
              <w:rPr/>
              <w:t>10-8</w:t>
            </w:r>
            <w:r>
              <w:rPr/>
              <w:t>分，一般的得</w:t>
            </w:r>
            <w:r>
              <w:rPr/>
              <w:t>7-4</w:t>
            </w:r>
            <w:r>
              <w:rPr/>
              <w:t>分，较差的得</w:t>
            </w:r>
            <w:r>
              <w:rPr/>
              <w:t>3-0</w:t>
            </w:r>
            <w:r>
              <w:rPr/>
              <w:t>分。</w:t>
            </w:r>
          </w:p>
        </w:tc>
      </w:tr>
      <w:tr>
        <w:trPr>
          <w:trHeight w:val="312" w:hRule="atLeast"/>
        </w:trPr>
        <w:tc>
          <w:tcPr>
            <w:tcW w:w="156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t>一、项目实施机构</w:t>
            </w:r>
            <w:r>
              <w:rPr/>
              <w:t>(20</w:t>
            </w:r>
            <w:r>
              <w:rPr/>
              <w:t>分）</w:t>
            </w:r>
          </w:p>
        </w:tc>
        <w:tc>
          <w:tcPr>
            <w:tcW w:w="1566"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t>其他主要人员资历和业绩（</w:t>
            </w:r>
            <w:r>
              <w:rPr/>
              <w:t>0-10</w:t>
            </w:r>
            <w:r>
              <w:rPr/>
              <w:t>分）</w:t>
            </w:r>
          </w:p>
        </w:tc>
        <w:tc>
          <w:tcPr>
            <w:tcW w:w="5396"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t>拟投入的系统、变电电气、变电土建、变电技经、勘测等各专业人员配置齐全，满足项目要求的得</w:t>
            </w:r>
            <w:r>
              <w:rPr/>
              <w:t>10-8</w:t>
            </w:r>
            <w:r>
              <w:rPr/>
              <w:t>分，一般的得</w:t>
            </w:r>
            <w:r>
              <w:rPr/>
              <w:t>7-4</w:t>
            </w:r>
            <w:r>
              <w:rPr/>
              <w:t>分，较差的得</w:t>
            </w:r>
            <w:r>
              <w:rPr/>
              <w:t>3-0</w:t>
            </w:r>
            <w:r>
              <w:rPr/>
              <w:t>分。</w:t>
            </w:r>
          </w:p>
        </w:tc>
      </w:tr>
      <w:tr>
        <w:trPr>
          <w:trHeight w:val="312" w:hRule="atLeast"/>
        </w:trPr>
        <w:tc>
          <w:tcPr>
            <w:tcW w:w="1566"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t>二、技术方案</w:t>
            </w:r>
            <w:r>
              <w:rPr/>
              <w:t>(40</w:t>
            </w:r>
            <w:r>
              <w:rPr/>
              <w:t>分）</w:t>
            </w:r>
          </w:p>
        </w:tc>
        <w:tc>
          <w:tcPr>
            <w:tcW w:w="1566"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t>进度、经济、质量、风险控制措施（</w:t>
            </w:r>
            <w:r>
              <w:rPr/>
              <w:t>0-27</w:t>
            </w:r>
            <w:r>
              <w:rPr/>
              <w:t>分）</w:t>
            </w:r>
          </w:p>
        </w:tc>
        <w:tc>
          <w:tcPr>
            <w:tcW w:w="5396"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t>可研阶段、设计阶段的方案、进度、经济、质量、风险等控制措施及方法科学合理，针对性和操作性强得</w:t>
            </w:r>
            <w:r>
              <w:rPr/>
              <w:t>27-21</w:t>
            </w:r>
            <w:r>
              <w:rPr/>
              <w:t>分，满足要求得</w:t>
            </w:r>
            <w:r>
              <w:rPr/>
              <w:t>20-14</w:t>
            </w:r>
            <w:r>
              <w:rPr/>
              <w:t>分，一般得</w:t>
            </w:r>
            <w:r>
              <w:rPr/>
              <w:t>13-7</w:t>
            </w:r>
            <w:r>
              <w:rPr/>
              <w:t>分，较差的得</w:t>
            </w:r>
            <w:r>
              <w:rPr/>
              <w:t>6-0</w:t>
            </w:r>
            <w:r>
              <w:rPr/>
              <w:t>分。</w:t>
            </w:r>
          </w:p>
        </w:tc>
      </w:tr>
      <w:tr>
        <w:trPr>
          <w:trHeight w:val="312" w:hRule="atLeast"/>
        </w:trPr>
        <w:tc>
          <w:tcPr>
            <w:tcW w:w="156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t>二、技术方案</w:t>
            </w:r>
            <w:r>
              <w:rPr/>
              <w:t>(40</w:t>
            </w:r>
            <w:r>
              <w:rPr/>
              <w:t>分）</w:t>
            </w:r>
          </w:p>
        </w:tc>
        <w:tc>
          <w:tcPr>
            <w:tcW w:w="1566"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t>工程专题（</w:t>
            </w:r>
            <w:r>
              <w:rPr/>
              <w:t>0-5</w:t>
            </w:r>
            <w:r>
              <w:rPr/>
              <w:t>分）</w:t>
            </w:r>
          </w:p>
        </w:tc>
        <w:tc>
          <w:tcPr>
            <w:tcW w:w="5396"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t>针对项目提出有建设性的专题研究内容，内容合理可行得</w:t>
            </w:r>
            <w:r>
              <w:rPr/>
              <w:t>5-3</w:t>
            </w:r>
            <w:r>
              <w:rPr/>
              <w:t>分，一般得</w:t>
            </w:r>
            <w:r>
              <w:rPr/>
              <w:t>2-1</w:t>
            </w:r>
            <w:r>
              <w:rPr/>
              <w:t>分，较差的不得分。</w:t>
            </w:r>
          </w:p>
        </w:tc>
      </w:tr>
      <w:tr>
        <w:trPr>
          <w:trHeight w:val="312" w:hRule="atLeast"/>
        </w:trPr>
        <w:tc>
          <w:tcPr>
            <w:tcW w:w="156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t>二、技术方案</w:t>
            </w:r>
            <w:r>
              <w:rPr/>
              <w:t>(40</w:t>
            </w:r>
            <w:r>
              <w:rPr/>
              <w:t>分）</w:t>
            </w:r>
          </w:p>
        </w:tc>
        <w:tc>
          <w:tcPr>
            <w:tcW w:w="1566"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t>设计创新（</w:t>
            </w:r>
            <w:r>
              <w:rPr/>
              <w:t>0-5</w:t>
            </w:r>
            <w:r>
              <w:rPr/>
              <w:t>分）</w:t>
            </w:r>
          </w:p>
        </w:tc>
        <w:tc>
          <w:tcPr>
            <w:tcW w:w="5396"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t>设计创新建议合理可行得</w:t>
            </w:r>
            <w:r>
              <w:rPr/>
              <w:t>5-3</w:t>
            </w:r>
            <w:r>
              <w:rPr/>
              <w:t>分，一般得</w:t>
            </w:r>
            <w:r>
              <w:rPr/>
              <w:t>2-1</w:t>
            </w:r>
            <w:r>
              <w:rPr/>
              <w:t>分，较差的不得分。</w:t>
            </w:r>
          </w:p>
        </w:tc>
      </w:tr>
      <w:tr>
        <w:trPr>
          <w:trHeight w:val="312" w:hRule="atLeast"/>
        </w:trPr>
        <w:tc>
          <w:tcPr>
            <w:tcW w:w="156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t>二、技术方案</w:t>
            </w:r>
            <w:r>
              <w:rPr/>
              <w:t>(40</w:t>
            </w:r>
            <w:r>
              <w:rPr/>
              <w:t>分）</w:t>
            </w:r>
          </w:p>
        </w:tc>
        <w:tc>
          <w:tcPr>
            <w:tcW w:w="1566"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t>关键承诺（</w:t>
            </w:r>
            <w:r>
              <w:rPr/>
              <w:t>0-3</w:t>
            </w:r>
            <w:r>
              <w:rPr/>
              <w:t>分）</w:t>
            </w:r>
          </w:p>
        </w:tc>
        <w:tc>
          <w:tcPr>
            <w:tcW w:w="5396"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t>承诺能通过项目审批、核准机构审批、核准的得</w:t>
            </w:r>
            <w:r>
              <w:rPr/>
              <w:t>3</w:t>
            </w:r>
            <w:r>
              <w:rPr/>
              <w:t>分，没有承诺的</w:t>
            </w:r>
            <w:r>
              <w:rPr/>
              <w:t>0</w:t>
            </w:r>
            <w:r>
              <w:rPr/>
              <w:t>分。</w:t>
            </w:r>
          </w:p>
        </w:tc>
      </w:tr>
      <w:tr>
        <w:trPr>
          <w:trHeight w:val="312" w:hRule="atLeast"/>
        </w:trPr>
        <w:tc>
          <w:tcPr>
            <w:tcW w:w="1566"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t>三、协议办理能力和工作协调能力</w:t>
            </w:r>
            <w:r>
              <w:rPr/>
              <w:t>(20</w:t>
            </w:r>
            <w:r>
              <w:rPr/>
              <w:t>分）</w:t>
            </w:r>
          </w:p>
        </w:tc>
        <w:tc>
          <w:tcPr>
            <w:tcW w:w="1566"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t>协议办理能力和工作协调能力（</w:t>
            </w:r>
            <w:r>
              <w:rPr/>
              <w:t>0-20</w:t>
            </w:r>
            <w:r>
              <w:rPr/>
              <w:t>分）</w:t>
            </w:r>
          </w:p>
        </w:tc>
        <w:tc>
          <w:tcPr>
            <w:tcW w:w="5396"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t>对工程所在地所需办理协议的类型、等级和数量掌握全面准确，协议办理的重点、难易程度和先后顺序分析合理，协议办理计划和人力、物力投入方案合理可行得</w:t>
            </w:r>
            <w:r>
              <w:rPr/>
              <w:t>10-8</w:t>
            </w:r>
            <w:r>
              <w:rPr/>
              <w:t>分，一般得</w:t>
            </w:r>
            <w:r>
              <w:rPr/>
              <w:t>7-5</w:t>
            </w:r>
            <w:r>
              <w:rPr/>
              <w:t>分，较差得</w:t>
            </w:r>
            <w:r>
              <w:rPr/>
              <w:t>4-0</w:t>
            </w:r>
            <w:r>
              <w:rPr/>
              <w:t>分。</w:t>
            </w:r>
          </w:p>
        </w:tc>
      </w:tr>
      <w:tr>
        <w:trPr>
          <w:trHeight w:val="312" w:hRule="atLeast"/>
        </w:trPr>
        <w:tc>
          <w:tcPr>
            <w:tcW w:w="156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t>三、协议办理能力和工作协调能力</w:t>
            </w:r>
            <w:r>
              <w:rPr/>
              <w:t>(20</w:t>
            </w:r>
            <w:r>
              <w:rPr/>
              <w:t>分）</w:t>
            </w:r>
          </w:p>
        </w:tc>
        <w:tc>
          <w:tcPr>
            <w:tcW w:w="156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t>协议办理能力和工作协调能力（</w:t>
            </w:r>
            <w:r>
              <w:rPr/>
              <w:t>0-20</w:t>
            </w:r>
            <w:r>
              <w:rPr/>
              <w:t>分）</w:t>
            </w:r>
          </w:p>
        </w:tc>
        <w:tc>
          <w:tcPr>
            <w:tcW w:w="5396"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t>工程项目所在地各方面的综合协调能力强、经验丰富、措施得当得</w:t>
            </w:r>
            <w:r>
              <w:rPr/>
              <w:t>10-8</w:t>
            </w:r>
            <w:r>
              <w:rPr/>
              <w:t>分，一般得</w:t>
            </w:r>
            <w:r>
              <w:rPr/>
              <w:t>7-5</w:t>
            </w:r>
            <w:r>
              <w:rPr/>
              <w:t>分，较差得</w:t>
            </w:r>
            <w:r>
              <w:rPr/>
              <w:t>4-0</w:t>
            </w:r>
            <w:r>
              <w:rPr/>
              <w:t>分。</w:t>
            </w:r>
          </w:p>
        </w:tc>
      </w:tr>
      <w:tr>
        <w:trPr>
          <w:trHeight w:val="312" w:hRule="atLeast"/>
        </w:trPr>
        <w:tc>
          <w:tcPr>
            <w:tcW w:w="1566"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t>四、类似工程的业绩和实施经验（</w:t>
            </w:r>
            <w:r>
              <w:rPr/>
              <w:t>18</w:t>
            </w:r>
            <w:r>
              <w:rPr/>
              <w:t>分）</w:t>
            </w:r>
          </w:p>
        </w:tc>
        <w:tc>
          <w:tcPr>
            <w:tcW w:w="1566"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t>投标人近</w:t>
            </w:r>
            <w:r>
              <w:rPr/>
              <w:t>5</w:t>
            </w:r>
            <w:r>
              <w:rPr/>
              <w:t>年类似工程的业绩和实施经验（</w:t>
            </w:r>
            <w:r>
              <w:rPr/>
              <w:t>0-7</w:t>
            </w:r>
            <w:r>
              <w:rPr/>
              <w:t>分）</w:t>
            </w:r>
          </w:p>
        </w:tc>
        <w:tc>
          <w:tcPr>
            <w:tcW w:w="5396"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t>投产或在建工程业绩，每项业绩得</w:t>
            </w:r>
            <w:r>
              <w:rPr/>
              <w:t>1</w:t>
            </w:r>
            <w:r>
              <w:rPr/>
              <w:t>分，得满为止</w:t>
            </w:r>
          </w:p>
        </w:tc>
      </w:tr>
      <w:tr>
        <w:trPr>
          <w:trHeight w:val="312" w:hRule="atLeast"/>
        </w:trPr>
        <w:tc>
          <w:tcPr>
            <w:tcW w:w="156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t>四、类似工程的业绩和实施经验（</w:t>
            </w:r>
            <w:r>
              <w:rPr/>
              <w:t>18</w:t>
            </w:r>
            <w:r>
              <w:rPr/>
              <w:t>分）</w:t>
            </w:r>
          </w:p>
        </w:tc>
        <w:tc>
          <w:tcPr>
            <w:tcW w:w="1566"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t>投标人近</w:t>
            </w:r>
            <w:r>
              <w:rPr/>
              <w:t>5</w:t>
            </w:r>
            <w:r>
              <w:rPr/>
              <w:t>年类似工程的三维设计业绩（</w:t>
            </w:r>
            <w:r>
              <w:rPr/>
              <w:t>0-6</w:t>
            </w:r>
            <w:r>
              <w:rPr/>
              <w:t>分）</w:t>
            </w:r>
          </w:p>
        </w:tc>
        <w:tc>
          <w:tcPr>
            <w:tcW w:w="5396"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t>工程初设阶段三维设计业绩，每项工程得</w:t>
            </w:r>
            <w:r>
              <w:rPr/>
              <w:t>1</w:t>
            </w:r>
            <w:r>
              <w:rPr/>
              <w:t>分，满分</w:t>
            </w:r>
            <w:r>
              <w:rPr/>
              <w:t>3</w:t>
            </w:r>
            <w:r>
              <w:rPr/>
              <w:t>分；施工图（竣工图）阶段三维设计业绩，每项工程得</w:t>
            </w:r>
            <w:r>
              <w:rPr/>
              <w:t>1</w:t>
            </w:r>
            <w:r>
              <w:rPr/>
              <w:t>分，满分</w:t>
            </w:r>
            <w:r>
              <w:rPr/>
              <w:t>3</w:t>
            </w:r>
            <w:r>
              <w:rPr/>
              <w:t>分</w:t>
            </w:r>
          </w:p>
        </w:tc>
      </w:tr>
      <w:tr>
        <w:trPr>
          <w:trHeight w:val="312" w:hRule="atLeast"/>
        </w:trPr>
        <w:tc>
          <w:tcPr>
            <w:tcW w:w="156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t>四、类似工程的业绩和实施经验（</w:t>
            </w:r>
            <w:r>
              <w:rPr/>
              <w:t>18</w:t>
            </w:r>
            <w:r>
              <w:rPr/>
              <w:t>分）</w:t>
            </w:r>
          </w:p>
        </w:tc>
        <w:tc>
          <w:tcPr>
            <w:tcW w:w="1566"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t>投标人近</w:t>
            </w:r>
            <w:r>
              <w:rPr/>
              <w:t>3</w:t>
            </w:r>
            <w:r>
              <w:rPr/>
              <w:t>年工程获奖情况（</w:t>
            </w:r>
            <w:r>
              <w:rPr/>
              <w:t>0-5</w:t>
            </w:r>
            <w:r>
              <w:rPr/>
              <w:t>分）</w:t>
            </w:r>
          </w:p>
        </w:tc>
        <w:tc>
          <w:tcPr>
            <w:tcW w:w="5396"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t>获得国家及省部级（政府）颁发奖项的每项得</w:t>
            </w:r>
            <w:r>
              <w:rPr/>
              <w:t>2</w:t>
            </w:r>
            <w:r>
              <w:rPr/>
              <w:t>分，获得国家行业协会奖项每项</w:t>
            </w:r>
            <w:r>
              <w:rPr/>
              <w:t>1</w:t>
            </w:r>
            <w:r>
              <w:rPr/>
              <w:t>分，累计不超过</w:t>
            </w:r>
            <w:r>
              <w:rPr/>
              <w:t>5</w:t>
            </w:r>
            <w:r>
              <w:rPr/>
              <w:t>分</w:t>
            </w:r>
          </w:p>
        </w:tc>
      </w:tr>
      <w:tr>
        <w:trPr/>
        <w:tc>
          <w:tcPr>
            <w:tcW w:w="1566"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t>五、专利数量</w:t>
            </w:r>
            <w:r>
              <w:rPr/>
              <w:t>(2</w:t>
            </w:r>
            <w:r>
              <w:rPr/>
              <w:t>分）</w:t>
            </w:r>
          </w:p>
        </w:tc>
        <w:tc>
          <w:tcPr>
            <w:tcW w:w="1566"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t>专利数量</w:t>
            </w:r>
            <w:r>
              <w:rPr/>
              <w:t>(0-2</w:t>
            </w:r>
            <w:r>
              <w:rPr/>
              <w:t>分）</w:t>
            </w:r>
          </w:p>
        </w:tc>
        <w:tc>
          <w:tcPr>
            <w:tcW w:w="5396"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t>提供采购相关内容的发明专利或实用新型专利，每提供</w:t>
            </w:r>
            <w:r>
              <w:rPr/>
              <w:t>1</w:t>
            </w:r>
            <w:r>
              <w:rPr/>
              <w:t>项加</w:t>
            </w:r>
            <w:r>
              <w:rPr/>
              <w:t>1</w:t>
            </w:r>
            <w:r>
              <w:rPr/>
              <w:t>分，上限不超过</w:t>
            </w:r>
            <w:r>
              <w:rPr/>
              <w:t>2</w:t>
            </w:r>
            <w:r>
              <w:rPr/>
              <w:t>分。</w:t>
            </w:r>
          </w:p>
        </w:tc>
      </w:tr>
    </w:tbl>
    <w:p>
      <w:pPr>
        <w:pStyle w:val="Normal"/>
        <w:jc w:val="start"/>
        <w:rPr>
          <w:b/>
          <w:sz w:val="34"/>
        </w:rPr>
      </w:pPr>
      <w:r>
        <w:rPr>
          <w:b/>
          <w:sz w:val="34"/>
        </w:rPr>
        <w:t>0425139001002-3282</w:t>
      </w:r>
      <w:r>
        <w:rPr>
          <w:b/>
          <w:sz w:val="34"/>
        </w:rPr>
        <w:t>标段技术详细评审标准</w:t>
      </w:r>
    </w:p>
    <w:p>
      <w:pPr>
        <w:pStyle w:val="Normal"/>
        <w:jc w:val="start"/>
        <w:rPr/>
      </w:pPr>
      <w:r>
        <w:rPr/>
        <w:t>17.YWFWJS02</w:t>
      </w:r>
      <w:r>
        <w:rPr/>
        <w:t>服务技术详评模板（直升机作业）</w:t>
      </w:r>
      <w:r>
        <w:rPr/>
        <w:t>V1.0</w:t>
      </w:r>
    </w:p>
    <w:tbl>
      <w:tblPr>
        <w:tblW w:w="8528" w:type="dxa"/>
        <w:jc w:val="start"/>
        <w:tblInd w:w="0" w:type="dxa"/>
        <w:tblLayout w:type="fixed"/>
        <w:tblCellMar>
          <w:top w:w="0" w:type="dxa"/>
          <w:start w:w="108" w:type="dxa"/>
          <w:bottom w:w="0" w:type="dxa"/>
          <w:end w:w="108" w:type="dxa"/>
        </w:tblCellMar>
      </w:tblPr>
      <w:tblGrid>
        <w:gridCol w:w="1566"/>
        <w:gridCol w:w="1566"/>
        <w:gridCol w:w="5396"/>
      </w:tblGrid>
      <w:tr>
        <w:trPr/>
        <w:tc>
          <w:tcPr>
            <w:tcW w:w="1566" w:type="dxa"/>
            <w:tcBorders>
              <w:top w:val="single" w:sz="4" w:space="0" w:color="000000"/>
              <w:start w:val="single" w:sz="4" w:space="0" w:color="000000"/>
              <w:bottom w:val="single" w:sz="4" w:space="0" w:color="000000"/>
              <w:end w:val="single" w:sz="4" w:space="0" w:color="000000"/>
            </w:tcBorders>
            <w:vAlign w:val="center"/>
          </w:tcPr>
          <w:p>
            <w:pPr>
              <w:pStyle w:val="Normal"/>
              <w:jc w:val="center"/>
              <w:rPr>
                <w:b/>
              </w:rPr>
            </w:pPr>
            <w:r>
              <w:rPr>
                <w:b/>
              </w:rPr>
              <w:t>项目</w:t>
            </w:r>
          </w:p>
        </w:tc>
        <w:tc>
          <w:tcPr>
            <w:tcW w:w="6962" w:type="dxa"/>
            <w:gridSpan w:val="2"/>
            <w:tcBorders>
              <w:top w:val="single" w:sz="4" w:space="0" w:color="000000"/>
              <w:start w:val="single" w:sz="4" w:space="0" w:color="000000"/>
              <w:bottom w:val="single" w:sz="4" w:space="0" w:color="000000"/>
              <w:end w:val="single" w:sz="4" w:space="0" w:color="000000"/>
            </w:tcBorders>
            <w:vAlign w:val="center"/>
          </w:tcPr>
          <w:p>
            <w:pPr>
              <w:pStyle w:val="Normal"/>
              <w:jc w:val="center"/>
              <w:rPr>
                <w:b/>
              </w:rPr>
            </w:pPr>
            <w:r>
              <w:rPr>
                <w:b/>
              </w:rPr>
              <w:t>评分细则</w:t>
            </w:r>
          </w:p>
        </w:tc>
      </w:tr>
      <w:tr>
        <w:trPr>
          <w:trHeight w:val="312" w:hRule="atLeast"/>
        </w:trPr>
        <w:tc>
          <w:tcPr>
            <w:tcW w:w="1566"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t>1</w:t>
            </w:r>
            <w:r>
              <w:rPr/>
              <w:t>、技术投标文件的响应情况（</w:t>
            </w:r>
            <w:r>
              <w:rPr/>
              <w:t>3-5</w:t>
            </w:r>
            <w:r>
              <w:rPr/>
              <w:t>分）</w:t>
            </w:r>
          </w:p>
        </w:tc>
        <w:tc>
          <w:tcPr>
            <w:tcW w:w="1566"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t>1</w:t>
            </w:r>
            <w:r>
              <w:rPr/>
              <w:t>、技术投标文件的响应情况（</w:t>
            </w:r>
            <w:r>
              <w:rPr/>
              <w:t>3-5</w:t>
            </w:r>
            <w:r>
              <w:rPr/>
              <w:t>分）</w:t>
            </w:r>
          </w:p>
        </w:tc>
        <w:tc>
          <w:tcPr>
            <w:tcW w:w="5396"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t>对投标文件技术内容的规范性、完整性、逻辑性等方面进行评审。</w:t>
            </w:r>
          </w:p>
          <w:p>
            <w:pPr>
              <w:pStyle w:val="Normal"/>
              <w:jc w:val="start"/>
              <w:rPr/>
            </w:pPr>
            <w:r>
              <w:rPr/>
              <w:t>优：</w:t>
            </w:r>
            <w:r>
              <w:rPr/>
              <w:t>5</w:t>
            </w:r>
            <w:r>
              <w:rPr/>
              <w:t>分</w:t>
            </w:r>
          </w:p>
          <w:p>
            <w:pPr>
              <w:pStyle w:val="Normal"/>
              <w:jc w:val="start"/>
              <w:rPr/>
            </w:pPr>
            <w:r>
              <w:rPr/>
              <w:t>良：</w:t>
            </w:r>
            <w:r>
              <w:rPr/>
              <w:t>4</w:t>
            </w:r>
            <w:r>
              <w:rPr/>
              <w:t>分</w:t>
            </w:r>
          </w:p>
          <w:p>
            <w:pPr>
              <w:pStyle w:val="Normal"/>
              <w:jc w:val="start"/>
              <w:rPr/>
            </w:pPr>
            <w:r>
              <w:rPr/>
              <w:t>一般：</w:t>
            </w:r>
            <w:r>
              <w:rPr/>
              <w:t>3</w:t>
            </w:r>
            <w:r>
              <w:rPr/>
              <w:t>分</w:t>
            </w:r>
          </w:p>
        </w:tc>
      </w:tr>
      <w:tr>
        <w:trPr>
          <w:trHeight w:val="312" w:hRule="atLeast"/>
        </w:trPr>
        <w:tc>
          <w:tcPr>
            <w:tcW w:w="1566"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t>2</w:t>
            </w:r>
            <w:r>
              <w:rPr/>
              <w:t>、项目团队（</w:t>
            </w:r>
            <w:r>
              <w:rPr/>
              <w:t>9-15</w:t>
            </w:r>
            <w:r>
              <w:rPr/>
              <w:t>分）</w:t>
            </w:r>
          </w:p>
        </w:tc>
        <w:tc>
          <w:tcPr>
            <w:tcW w:w="1566"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t>2</w:t>
            </w:r>
            <w:r>
              <w:rPr/>
              <w:t>、项目团队（</w:t>
            </w:r>
            <w:r>
              <w:rPr/>
              <w:t>9-15</w:t>
            </w:r>
            <w:r>
              <w:rPr/>
              <w:t>分）</w:t>
            </w:r>
          </w:p>
        </w:tc>
        <w:tc>
          <w:tcPr>
            <w:tcW w:w="5396"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t>对供应商的直升机机组团队人员配置情况进行评价：</w:t>
            </w:r>
          </w:p>
          <w:p>
            <w:pPr>
              <w:pStyle w:val="Normal"/>
              <w:jc w:val="start"/>
              <w:rPr/>
            </w:pPr>
            <w:r>
              <w:rPr/>
              <w:t>优：人员配置满足</w:t>
            </w:r>
            <w:r>
              <w:rPr/>
              <w:t>10</w:t>
            </w:r>
            <w:r>
              <w:rPr/>
              <w:t>个及以上直升机机组。</w:t>
            </w:r>
            <w:r>
              <w:rPr/>
              <w:t>5</w:t>
            </w:r>
            <w:r>
              <w:rPr/>
              <w:t>分</w:t>
            </w:r>
          </w:p>
          <w:p>
            <w:pPr>
              <w:pStyle w:val="Normal"/>
              <w:jc w:val="start"/>
              <w:rPr/>
            </w:pPr>
            <w:r>
              <w:rPr/>
              <w:t>良：人员配置满足</w:t>
            </w:r>
            <w:r>
              <w:rPr/>
              <w:t>5-9</w:t>
            </w:r>
            <w:r>
              <w:rPr/>
              <w:t>个直升机机组。</w:t>
            </w:r>
            <w:r>
              <w:rPr/>
              <w:t>4</w:t>
            </w:r>
            <w:r>
              <w:rPr/>
              <w:t>分</w:t>
            </w:r>
          </w:p>
          <w:p>
            <w:pPr>
              <w:pStyle w:val="Normal"/>
              <w:jc w:val="start"/>
              <w:rPr/>
            </w:pPr>
            <w:r>
              <w:rPr/>
              <w:t>一般：人员配置不足</w:t>
            </w:r>
            <w:r>
              <w:rPr/>
              <w:t>5</w:t>
            </w:r>
            <w:r>
              <w:rPr/>
              <w:t>个直升机机组。</w:t>
            </w:r>
            <w:r>
              <w:rPr/>
              <w:t>3</w:t>
            </w:r>
            <w:r>
              <w:rPr/>
              <w:t>分</w:t>
            </w:r>
          </w:p>
        </w:tc>
      </w:tr>
      <w:tr>
        <w:trPr>
          <w:trHeight w:val="312" w:hRule="atLeast"/>
        </w:trPr>
        <w:tc>
          <w:tcPr>
            <w:tcW w:w="156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t>2</w:t>
            </w:r>
            <w:r>
              <w:rPr/>
              <w:t>、项目团队（</w:t>
            </w:r>
            <w:r>
              <w:rPr/>
              <w:t>9-15</w:t>
            </w:r>
            <w:r>
              <w:rPr/>
              <w:t>分）</w:t>
            </w:r>
          </w:p>
        </w:tc>
        <w:tc>
          <w:tcPr>
            <w:tcW w:w="156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t>2</w:t>
            </w:r>
            <w:r>
              <w:rPr/>
              <w:t>、项目团队（</w:t>
            </w:r>
            <w:r>
              <w:rPr/>
              <w:t>9-15</w:t>
            </w:r>
            <w:r>
              <w:rPr/>
              <w:t>分）</w:t>
            </w:r>
          </w:p>
        </w:tc>
        <w:tc>
          <w:tcPr>
            <w:tcW w:w="5396"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t>对供应商的中大型固定翼无人机机组团队人员配置情况进行评价：</w:t>
            </w:r>
          </w:p>
          <w:p>
            <w:pPr>
              <w:pStyle w:val="Normal"/>
              <w:jc w:val="start"/>
              <w:rPr/>
            </w:pPr>
            <w:r>
              <w:rPr/>
              <w:t>优：人员配置满足</w:t>
            </w:r>
            <w:r>
              <w:rPr/>
              <w:t>3</w:t>
            </w:r>
            <w:r>
              <w:rPr/>
              <w:t>个及以上无人机机组。</w:t>
            </w:r>
            <w:r>
              <w:rPr/>
              <w:t>5</w:t>
            </w:r>
            <w:r>
              <w:rPr/>
              <w:t>分</w:t>
            </w:r>
          </w:p>
          <w:p>
            <w:pPr>
              <w:pStyle w:val="Normal"/>
              <w:jc w:val="start"/>
              <w:rPr/>
            </w:pPr>
            <w:r>
              <w:rPr/>
              <w:t>良：人员配置满足</w:t>
            </w:r>
            <w:r>
              <w:rPr/>
              <w:t>2</w:t>
            </w:r>
            <w:r>
              <w:rPr/>
              <w:t>个无人机机组。</w:t>
            </w:r>
            <w:r>
              <w:rPr/>
              <w:t>4</w:t>
            </w:r>
            <w:r>
              <w:rPr/>
              <w:t>分</w:t>
            </w:r>
          </w:p>
          <w:p>
            <w:pPr>
              <w:pStyle w:val="Normal"/>
              <w:jc w:val="start"/>
              <w:rPr/>
            </w:pPr>
            <w:r>
              <w:rPr/>
              <w:t>一般：人员配置不满足</w:t>
            </w:r>
            <w:r>
              <w:rPr/>
              <w:t>2</w:t>
            </w:r>
            <w:r>
              <w:rPr/>
              <w:t>个无人机机组。</w:t>
            </w:r>
            <w:r>
              <w:rPr/>
              <w:t>3</w:t>
            </w:r>
            <w:r>
              <w:rPr/>
              <w:t>分</w:t>
            </w:r>
          </w:p>
        </w:tc>
      </w:tr>
      <w:tr>
        <w:trPr>
          <w:trHeight w:val="312" w:hRule="atLeast"/>
        </w:trPr>
        <w:tc>
          <w:tcPr>
            <w:tcW w:w="156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t>2</w:t>
            </w:r>
            <w:r>
              <w:rPr/>
              <w:t>、项目团队（</w:t>
            </w:r>
            <w:r>
              <w:rPr/>
              <w:t>9-15</w:t>
            </w:r>
            <w:r>
              <w:rPr/>
              <w:t>分）</w:t>
            </w:r>
          </w:p>
        </w:tc>
        <w:tc>
          <w:tcPr>
            <w:tcW w:w="156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t>2</w:t>
            </w:r>
            <w:r>
              <w:rPr/>
              <w:t>、项目团队（</w:t>
            </w:r>
            <w:r>
              <w:rPr/>
              <w:t>9-15</w:t>
            </w:r>
            <w:r>
              <w:rPr/>
              <w:t>分）</w:t>
            </w:r>
          </w:p>
        </w:tc>
        <w:tc>
          <w:tcPr>
            <w:tcW w:w="5396"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t>对供应商激光扫描数据团队的配置情况进行评价：</w:t>
            </w:r>
          </w:p>
          <w:p>
            <w:pPr>
              <w:pStyle w:val="Normal"/>
              <w:jc w:val="start"/>
              <w:rPr/>
            </w:pPr>
            <w:r>
              <w:rPr/>
              <w:t>优</w:t>
            </w:r>
            <w:r>
              <w:rPr/>
              <w:t>:</w:t>
            </w:r>
            <w:r>
              <w:rPr/>
              <w:t>具有</w:t>
            </w:r>
            <w:r>
              <w:rPr/>
              <w:t>10</w:t>
            </w:r>
            <w:r>
              <w:rPr/>
              <w:t>人及以上测绘专业，且有注册测绘师的项目团队。</w:t>
            </w:r>
            <w:r>
              <w:rPr/>
              <w:t>5</w:t>
            </w:r>
            <w:r>
              <w:rPr/>
              <w:t>分</w:t>
            </w:r>
          </w:p>
          <w:p>
            <w:pPr>
              <w:pStyle w:val="Normal"/>
              <w:jc w:val="start"/>
              <w:rPr/>
            </w:pPr>
            <w:r>
              <w:rPr/>
              <w:t>良：具有</w:t>
            </w:r>
            <w:r>
              <w:rPr/>
              <w:t>5-9</w:t>
            </w:r>
            <w:r>
              <w:rPr/>
              <w:t>人测绘专业，且有注册测绘师的项目团队。</w:t>
            </w:r>
            <w:r>
              <w:rPr/>
              <w:t>4</w:t>
            </w:r>
            <w:r>
              <w:rPr/>
              <w:t>分</w:t>
            </w:r>
          </w:p>
          <w:p>
            <w:pPr>
              <w:pStyle w:val="Normal"/>
              <w:jc w:val="start"/>
              <w:rPr/>
            </w:pPr>
            <w:r>
              <w:rPr/>
              <w:t>一般：不足</w:t>
            </w:r>
            <w:r>
              <w:rPr/>
              <w:t>5</w:t>
            </w:r>
            <w:r>
              <w:rPr/>
              <w:t>人的测绘专业的项目团队。</w:t>
            </w:r>
            <w:r>
              <w:rPr/>
              <w:t>3</w:t>
            </w:r>
            <w:r>
              <w:rPr/>
              <w:t>分</w:t>
            </w:r>
          </w:p>
        </w:tc>
      </w:tr>
      <w:tr>
        <w:trPr>
          <w:trHeight w:val="312" w:hRule="atLeast"/>
        </w:trPr>
        <w:tc>
          <w:tcPr>
            <w:tcW w:w="1566"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t>3</w:t>
            </w:r>
            <w:r>
              <w:rPr/>
              <w:t>、作业设备（</w:t>
            </w:r>
            <w:r>
              <w:rPr/>
              <w:t>9-15</w:t>
            </w:r>
            <w:r>
              <w:rPr/>
              <w:t>分）</w:t>
            </w:r>
          </w:p>
        </w:tc>
        <w:tc>
          <w:tcPr>
            <w:tcW w:w="1566"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t>3</w:t>
            </w:r>
            <w:r>
              <w:rPr/>
              <w:t>、作业设备（</w:t>
            </w:r>
            <w:r>
              <w:rPr/>
              <w:t>9-15</w:t>
            </w:r>
            <w:r>
              <w:rPr/>
              <w:t>分）</w:t>
            </w:r>
          </w:p>
        </w:tc>
        <w:tc>
          <w:tcPr>
            <w:tcW w:w="5396"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t>对供应商的直升机航空器数量配置情况进行评价。</w:t>
            </w:r>
          </w:p>
          <w:p>
            <w:pPr>
              <w:pStyle w:val="Normal"/>
              <w:jc w:val="start"/>
              <w:rPr/>
            </w:pPr>
            <w:r>
              <w:rPr/>
              <w:t>优：满足直升机电力作业的航空器数量</w:t>
            </w:r>
            <w:r>
              <w:rPr/>
              <w:t>15</w:t>
            </w:r>
            <w:r>
              <w:rPr/>
              <w:t>架及以上。</w:t>
            </w:r>
            <w:r>
              <w:rPr/>
              <w:t>5</w:t>
            </w:r>
            <w:r>
              <w:rPr/>
              <w:t>分</w:t>
            </w:r>
          </w:p>
          <w:p>
            <w:pPr>
              <w:pStyle w:val="Normal"/>
              <w:jc w:val="start"/>
              <w:rPr/>
            </w:pPr>
            <w:r>
              <w:rPr/>
              <w:t>良：满足直升机电力作业的航空器数量</w:t>
            </w:r>
            <w:r>
              <w:rPr/>
              <w:t>8-14</w:t>
            </w:r>
            <w:r>
              <w:rPr/>
              <w:t>架。</w:t>
            </w:r>
            <w:r>
              <w:rPr/>
              <w:t>4</w:t>
            </w:r>
            <w:r>
              <w:rPr/>
              <w:t>分</w:t>
            </w:r>
          </w:p>
          <w:p>
            <w:pPr>
              <w:pStyle w:val="Normal"/>
              <w:jc w:val="start"/>
              <w:rPr/>
            </w:pPr>
            <w:r>
              <w:rPr/>
              <w:t>一般：满足直升机电力作业的航空器数量</w:t>
            </w:r>
            <w:r>
              <w:rPr/>
              <w:t>7</w:t>
            </w:r>
            <w:r>
              <w:rPr/>
              <w:t>架及以下。</w:t>
            </w:r>
            <w:r>
              <w:rPr/>
              <w:t>3</w:t>
            </w:r>
            <w:r>
              <w:rPr/>
              <w:t>分</w:t>
            </w:r>
          </w:p>
        </w:tc>
      </w:tr>
      <w:tr>
        <w:trPr>
          <w:trHeight w:val="312" w:hRule="atLeast"/>
        </w:trPr>
        <w:tc>
          <w:tcPr>
            <w:tcW w:w="156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t>3</w:t>
            </w:r>
            <w:r>
              <w:rPr/>
              <w:t>、作业设备（</w:t>
            </w:r>
            <w:r>
              <w:rPr/>
              <w:t>9-15</w:t>
            </w:r>
            <w:r>
              <w:rPr/>
              <w:t>分）</w:t>
            </w:r>
          </w:p>
        </w:tc>
        <w:tc>
          <w:tcPr>
            <w:tcW w:w="156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t>3</w:t>
            </w:r>
            <w:r>
              <w:rPr/>
              <w:t>、作业设备（</w:t>
            </w:r>
            <w:r>
              <w:rPr/>
              <w:t>9-15</w:t>
            </w:r>
            <w:r>
              <w:rPr/>
              <w:t>分）</w:t>
            </w:r>
          </w:p>
        </w:tc>
        <w:tc>
          <w:tcPr>
            <w:tcW w:w="5396"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t>对供应商的中大型固定翼无人机航空器数量配置情况进行评价。</w:t>
            </w:r>
          </w:p>
          <w:p>
            <w:pPr>
              <w:pStyle w:val="Normal"/>
              <w:jc w:val="start"/>
              <w:rPr/>
            </w:pPr>
            <w:r>
              <w:rPr/>
              <w:t>优：满足无人机电力作业的航空器数量</w:t>
            </w:r>
            <w:r>
              <w:rPr/>
              <w:t>5</w:t>
            </w:r>
            <w:r>
              <w:rPr/>
              <w:t>架及以上。</w:t>
            </w:r>
            <w:r>
              <w:rPr/>
              <w:t>5</w:t>
            </w:r>
            <w:r>
              <w:rPr/>
              <w:t>分</w:t>
            </w:r>
          </w:p>
          <w:p>
            <w:pPr>
              <w:pStyle w:val="Normal"/>
              <w:jc w:val="start"/>
              <w:rPr/>
            </w:pPr>
            <w:r>
              <w:rPr/>
              <w:t>良：满足无人机电力作业的航空器数量</w:t>
            </w:r>
            <w:r>
              <w:rPr/>
              <w:t>4</w:t>
            </w:r>
            <w:r>
              <w:rPr/>
              <w:t>架。</w:t>
            </w:r>
            <w:r>
              <w:rPr/>
              <w:t>4</w:t>
            </w:r>
            <w:r>
              <w:rPr/>
              <w:t>分</w:t>
            </w:r>
          </w:p>
          <w:p>
            <w:pPr>
              <w:pStyle w:val="Normal"/>
              <w:jc w:val="start"/>
              <w:rPr/>
            </w:pPr>
            <w:r>
              <w:rPr/>
              <w:t>一般：无人机电力作业的航空器数量</w:t>
            </w:r>
            <w:r>
              <w:rPr/>
              <w:t>3</w:t>
            </w:r>
            <w:r>
              <w:rPr/>
              <w:t>架及以下。</w:t>
            </w:r>
            <w:r>
              <w:rPr/>
              <w:t>3</w:t>
            </w:r>
            <w:r>
              <w:rPr/>
              <w:t>分</w:t>
            </w:r>
          </w:p>
        </w:tc>
      </w:tr>
      <w:tr>
        <w:trPr>
          <w:trHeight w:val="312" w:hRule="atLeast"/>
        </w:trPr>
        <w:tc>
          <w:tcPr>
            <w:tcW w:w="156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t>3</w:t>
            </w:r>
            <w:r>
              <w:rPr/>
              <w:t>、作业设备（</w:t>
            </w:r>
            <w:r>
              <w:rPr/>
              <w:t>9-15</w:t>
            </w:r>
            <w:r>
              <w:rPr/>
              <w:t>分）</w:t>
            </w:r>
          </w:p>
        </w:tc>
        <w:tc>
          <w:tcPr>
            <w:tcW w:w="156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t>3</w:t>
            </w:r>
            <w:r>
              <w:rPr/>
              <w:t>、作业设备（</w:t>
            </w:r>
            <w:r>
              <w:rPr/>
              <w:t>9-15</w:t>
            </w:r>
            <w:r>
              <w:rPr/>
              <w:t>分）</w:t>
            </w:r>
          </w:p>
        </w:tc>
        <w:tc>
          <w:tcPr>
            <w:tcW w:w="5396"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t>对供应商的航空器可见光及红外吊舱、激光扫描吊舱配置情况进行评审。</w:t>
            </w:r>
          </w:p>
          <w:p>
            <w:pPr>
              <w:pStyle w:val="Normal"/>
              <w:jc w:val="start"/>
              <w:rPr/>
            </w:pPr>
            <w:r>
              <w:rPr/>
              <w:t>优：满足直升机电力作业的可见光及红外吊舱、激光扫描吊舱各</w:t>
            </w:r>
            <w:r>
              <w:rPr/>
              <w:t>5</w:t>
            </w:r>
            <w:r>
              <w:rPr/>
              <w:t>台及以上。</w:t>
            </w:r>
            <w:r>
              <w:rPr/>
              <w:t>5</w:t>
            </w:r>
            <w:r>
              <w:rPr/>
              <w:t>分</w:t>
            </w:r>
          </w:p>
          <w:p>
            <w:pPr>
              <w:pStyle w:val="Normal"/>
              <w:jc w:val="start"/>
              <w:rPr/>
            </w:pPr>
            <w:r>
              <w:rPr/>
              <w:t>良：满足直升机电力作业的可见光及红外吊舱、激光扫描吊舱各</w:t>
            </w:r>
            <w:r>
              <w:rPr/>
              <w:t>4</w:t>
            </w:r>
            <w:r>
              <w:rPr/>
              <w:t>台及以上。</w:t>
            </w:r>
            <w:r>
              <w:rPr/>
              <w:t>4</w:t>
            </w:r>
            <w:r>
              <w:rPr/>
              <w:t>分</w:t>
            </w:r>
          </w:p>
          <w:p>
            <w:pPr>
              <w:pStyle w:val="Normal"/>
              <w:jc w:val="start"/>
              <w:rPr/>
            </w:pPr>
            <w:r>
              <w:rPr/>
              <w:t>一般：直升机电力作业的可见光及红外吊舱、激光扫描吊舱各自数量如有低于</w:t>
            </w:r>
            <w:r>
              <w:rPr/>
              <w:t>4</w:t>
            </w:r>
            <w:r>
              <w:rPr/>
              <w:t>台。</w:t>
            </w:r>
            <w:r>
              <w:rPr/>
              <w:t>3</w:t>
            </w:r>
            <w:r>
              <w:rPr/>
              <w:t>分。</w:t>
            </w:r>
          </w:p>
        </w:tc>
      </w:tr>
      <w:tr>
        <w:trPr>
          <w:trHeight w:val="312" w:hRule="atLeast"/>
        </w:trPr>
        <w:tc>
          <w:tcPr>
            <w:tcW w:w="1566"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t>4</w:t>
            </w:r>
            <w:r>
              <w:rPr/>
              <w:t>、项目作业方案、项目安全、飞行质量、飞行进度与相应保障措施（</w:t>
            </w:r>
            <w:r>
              <w:rPr/>
              <w:t>6-13</w:t>
            </w:r>
            <w:r>
              <w:rPr/>
              <w:t>分）</w:t>
            </w:r>
          </w:p>
        </w:tc>
        <w:tc>
          <w:tcPr>
            <w:tcW w:w="1566"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t>4</w:t>
            </w:r>
            <w:r>
              <w:rPr/>
              <w:t>、项目作业方案、项目安全、飞行质量、飞行进度与相应保障措施（</w:t>
            </w:r>
            <w:r>
              <w:rPr/>
              <w:t>6-13</w:t>
            </w:r>
            <w:r>
              <w:rPr/>
              <w:t>分）</w:t>
            </w:r>
          </w:p>
        </w:tc>
        <w:tc>
          <w:tcPr>
            <w:tcW w:w="5396"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t>对项目实施方案的制定、安全管理、质量把控、进度安排及保证措施等方面进行综合评审。</w:t>
            </w:r>
          </w:p>
          <w:p>
            <w:pPr>
              <w:pStyle w:val="Normal"/>
              <w:jc w:val="start"/>
              <w:rPr/>
            </w:pPr>
            <w:r>
              <w:rPr/>
              <w:t>优：重视项目时效、质量、项目管控及内部沟通效果，建立健全项目管理及相关配套机制。</w:t>
            </w:r>
            <w:r>
              <w:rPr/>
              <w:t>11-13</w:t>
            </w:r>
            <w:r>
              <w:rPr/>
              <w:t>分</w:t>
            </w:r>
          </w:p>
          <w:p>
            <w:pPr>
              <w:pStyle w:val="Normal"/>
              <w:jc w:val="start"/>
              <w:rPr/>
            </w:pPr>
            <w:r>
              <w:rPr/>
              <w:t>良：能够掌控项目时效、质量等要素，对项目服务方向的偏差可以及时响应并调整。</w:t>
            </w:r>
            <w:r>
              <w:rPr/>
              <w:t>8-10</w:t>
            </w:r>
            <w:r>
              <w:rPr/>
              <w:t>分</w:t>
            </w:r>
          </w:p>
          <w:p>
            <w:pPr>
              <w:pStyle w:val="Normal"/>
              <w:jc w:val="start"/>
              <w:rPr/>
            </w:pPr>
            <w:r>
              <w:rPr/>
              <w:t>一般：具有一定项目管理制度及信息沟通机制。</w:t>
            </w:r>
            <w:r>
              <w:rPr/>
              <w:t>6-7</w:t>
            </w:r>
            <w:r>
              <w:rPr/>
              <w:t>分</w:t>
            </w:r>
          </w:p>
        </w:tc>
      </w:tr>
      <w:tr>
        <w:trPr>
          <w:trHeight w:val="312" w:hRule="atLeast"/>
        </w:trPr>
        <w:tc>
          <w:tcPr>
            <w:tcW w:w="1566"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t>5</w:t>
            </w:r>
            <w:r>
              <w:rPr/>
              <w:t>、业绩成果（</w:t>
            </w:r>
            <w:r>
              <w:rPr/>
              <w:t>24-40</w:t>
            </w:r>
            <w:r>
              <w:rPr/>
              <w:t>分）</w:t>
            </w:r>
          </w:p>
        </w:tc>
        <w:tc>
          <w:tcPr>
            <w:tcW w:w="1566"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t>5</w:t>
            </w:r>
            <w:r>
              <w:rPr/>
              <w:t>、业绩成果（</w:t>
            </w:r>
            <w:r>
              <w:rPr/>
              <w:t>24-40</w:t>
            </w:r>
            <w:r>
              <w:rPr/>
              <w:t>分）</w:t>
            </w:r>
          </w:p>
        </w:tc>
        <w:tc>
          <w:tcPr>
            <w:tcW w:w="5396"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t>常规巡视方面，对供应商近三年直升机常规航巡业绩情况进行评价（提供合同或者中标通知书的证明文件）</w:t>
            </w:r>
          </w:p>
          <w:p>
            <w:pPr>
              <w:pStyle w:val="Normal"/>
              <w:jc w:val="start"/>
              <w:rPr/>
            </w:pPr>
            <w:r>
              <w:rPr/>
              <w:t>优：常规巡视作业里程合计</w:t>
            </w:r>
            <w:r>
              <w:rPr/>
              <w:t>10</w:t>
            </w:r>
            <w:r>
              <w:rPr/>
              <w:t>万（含）公里以上的业绩。</w:t>
            </w:r>
            <w:r>
              <w:rPr/>
              <w:t>15</w:t>
            </w:r>
            <w:r>
              <w:rPr/>
              <w:t>分。</w:t>
            </w:r>
          </w:p>
          <w:p>
            <w:pPr>
              <w:pStyle w:val="Normal"/>
              <w:jc w:val="start"/>
              <w:rPr/>
            </w:pPr>
            <w:r>
              <w:rPr/>
              <w:t>良：常规巡视作业里程合计</w:t>
            </w:r>
            <w:r>
              <w:rPr/>
              <w:t>5</w:t>
            </w:r>
            <w:r>
              <w:rPr/>
              <w:t>万（含）</w:t>
            </w:r>
            <w:r>
              <w:rPr/>
              <w:t>-10</w:t>
            </w:r>
            <w:r>
              <w:rPr/>
              <w:t>万（不含）公里的业绩。</w:t>
            </w:r>
            <w:r>
              <w:rPr/>
              <w:t>12-14</w:t>
            </w:r>
            <w:r>
              <w:rPr/>
              <w:t>分</w:t>
            </w:r>
          </w:p>
          <w:p>
            <w:pPr>
              <w:pStyle w:val="Normal"/>
              <w:jc w:val="start"/>
              <w:rPr/>
            </w:pPr>
            <w:r>
              <w:rPr/>
              <w:t>一般：常规巡视作业里程不足</w:t>
            </w:r>
            <w:r>
              <w:rPr/>
              <w:t>5</w:t>
            </w:r>
            <w:r>
              <w:rPr/>
              <w:t>万公里的业绩。</w:t>
            </w:r>
            <w:r>
              <w:rPr/>
              <w:t>9-11</w:t>
            </w:r>
            <w:r>
              <w:rPr/>
              <w:t>分</w:t>
            </w:r>
          </w:p>
        </w:tc>
      </w:tr>
      <w:tr>
        <w:trPr>
          <w:trHeight w:val="312" w:hRule="atLeast"/>
        </w:trPr>
        <w:tc>
          <w:tcPr>
            <w:tcW w:w="156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t>5</w:t>
            </w:r>
            <w:r>
              <w:rPr/>
              <w:t>、业绩成果（</w:t>
            </w:r>
            <w:r>
              <w:rPr/>
              <w:t>24-40</w:t>
            </w:r>
            <w:r>
              <w:rPr/>
              <w:t>分）</w:t>
            </w:r>
          </w:p>
        </w:tc>
        <w:tc>
          <w:tcPr>
            <w:tcW w:w="156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t>5</w:t>
            </w:r>
            <w:r>
              <w:rPr/>
              <w:t>、业绩成果（</w:t>
            </w:r>
            <w:r>
              <w:rPr/>
              <w:t>24-40</w:t>
            </w:r>
            <w:r>
              <w:rPr/>
              <w:t>分）</w:t>
            </w:r>
          </w:p>
        </w:tc>
        <w:tc>
          <w:tcPr>
            <w:tcW w:w="5396"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t>激光扫描方面，对供应商近三年直升机激光扫描业绩情况进行评价（提供合同或者中标通知书的证明文件）</w:t>
            </w:r>
          </w:p>
          <w:p>
            <w:pPr>
              <w:pStyle w:val="Normal"/>
              <w:jc w:val="start"/>
              <w:rPr/>
            </w:pPr>
            <w:r>
              <w:rPr/>
              <w:t>优：激光扫描作业里程合计</w:t>
            </w:r>
            <w:r>
              <w:rPr/>
              <w:t>2</w:t>
            </w:r>
            <w:r>
              <w:rPr/>
              <w:t>万（含）公里以上的业绩。</w:t>
            </w:r>
            <w:r>
              <w:rPr/>
              <w:t>10</w:t>
            </w:r>
            <w:r>
              <w:rPr/>
              <w:t>分。</w:t>
            </w:r>
          </w:p>
          <w:p>
            <w:pPr>
              <w:pStyle w:val="Normal"/>
              <w:jc w:val="start"/>
              <w:rPr/>
            </w:pPr>
            <w:r>
              <w:rPr/>
              <w:t>良：激光扫描作业里程合计</w:t>
            </w:r>
            <w:r>
              <w:rPr/>
              <w:t>1</w:t>
            </w:r>
            <w:r>
              <w:rPr/>
              <w:t>万（含）</w:t>
            </w:r>
            <w:r>
              <w:rPr/>
              <w:t>-2</w:t>
            </w:r>
            <w:r>
              <w:rPr/>
              <w:t>万（不含）公里的业绩。</w:t>
            </w:r>
            <w:r>
              <w:rPr/>
              <w:t>8-9</w:t>
            </w:r>
            <w:r>
              <w:rPr/>
              <w:t>分</w:t>
            </w:r>
          </w:p>
          <w:p>
            <w:pPr>
              <w:pStyle w:val="Normal"/>
              <w:jc w:val="start"/>
              <w:rPr/>
            </w:pPr>
            <w:r>
              <w:rPr/>
              <w:t>一般：激光扫描作业里程不足</w:t>
            </w:r>
            <w:r>
              <w:rPr/>
              <w:t>1</w:t>
            </w:r>
            <w:r>
              <w:rPr/>
              <w:t>万公里的业绩。</w:t>
            </w:r>
            <w:r>
              <w:rPr/>
              <w:t>6-7</w:t>
            </w:r>
            <w:r>
              <w:rPr/>
              <w:t>分</w:t>
            </w:r>
          </w:p>
        </w:tc>
      </w:tr>
      <w:tr>
        <w:trPr>
          <w:trHeight w:val="312" w:hRule="atLeast"/>
        </w:trPr>
        <w:tc>
          <w:tcPr>
            <w:tcW w:w="156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t>5</w:t>
            </w:r>
            <w:r>
              <w:rPr/>
              <w:t>、业绩成果（</w:t>
            </w:r>
            <w:r>
              <w:rPr/>
              <w:t>24-40</w:t>
            </w:r>
            <w:r>
              <w:rPr/>
              <w:t>分）</w:t>
            </w:r>
          </w:p>
        </w:tc>
        <w:tc>
          <w:tcPr>
            <w:tcW w:w="156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t>5</w:t>
            </w:r>
            <w:r>
              <w:rPr/>
              <w:t>、业绩成果（</w:t>
            </w:r>
            <w:r>
              <w:rPr/>
              <w:t>24-40</w:t>
            </w:r>
            <w:r>
              <w:rPr/>
              <w:t>分）</w:t>
            </w:r>
          </w:p>
        </w:tc>
        <w:tc>
          <w:tcPr>
            <w:tcW w:w="5396"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t>验收巡视方面，对供应商近三年直升机验收巡视业绩情况进行评价（提供合同或者中标通知书的证明文件）</w:t>
            </w:r>
          </w:p>
          <w:p>
            <w:pPr>
              <w:pStyle w:val="Normal"/>
              <w:jc w:val="start"/>
              <w:rPr/>
            </w:pPr>
            <w:r>
              <w:rPr/>
              <w:t>优：验收巡视作业里程合计</w:t>
            </w:r>
            <w:r>
              <w:rPr/>
              <w:t>0.8</w:t>
            </w:r>
            <w:r>
              <w:rPr/>
              <w:t>万（含）公里以上的业绩。</w:t>
            </w:r>
            <w:r>
              <w:rPr/>
              <w:t>5</w:t>
            </w:r>
            <w:r>
              <w:rPr/>
              <w:t>分。</w:t>
            </w:r>
          </w:p>
          <w:p>
            <w:pPr>
              <w:pStyle w:val="Normal"/>
              <w:jc w:val="start"/>
              <w:rPr/>
            </w:pPr>
            <w:r>
              <w:rPr/>
              <w:t>良：验收巡视作业里程合计</w:t>
            </w:r>
            <w:r>
              <w:rPr/>
              <w:t>0.5</w:t>
            </w:r>
            <w:r>
              <w:rPr/>
              <w:t>万（含）</w:t>
            </w:r>
            <w:r>
              <w:rPr/>
              <w:t>-0.8</w:t>
            </w:r>
            <w:r>
              <w:rPr/>
              <w:t>万（不含）公里的业绩。</w:t>
            </w:r>
            <w:r>
              <w:rPr/>
              <w:t>4</w:t>
            </w:r>
            <w:r>
              <w:rPr/>
              <w:t>分</w:t>
            </w:r>
          </w:p>
          <w:p>
            <w:pPr>
              <w:pStyle w:val="Normal"/>
              <w:jc w:val="start"/>
              <w:rPr/>
            </w:pPr>
            <w:r>
              <w:rPr/>
              <w:t>一般：验收巡视作业里程不足</w:t>
            </w:r>
            <w:r>
              <w:rPr/>
              <w:t>0.5</w:t>
            </w:r>
            <w:r>
              <w:rPr/>
              <w:t>万公里的业绩。</w:t>
            </w:r>
            <w:r>
              <w:rPr/>
              <w:t>3</w:t>
            </w:r>
            <w:r>
              <w:rPr/>
              <w:t>分</w:t>
            </w:r>
          </w:p>
        </w:tc>
      </w:tr>
      <w:tr>
        <w:trPr>
          <w:trHeight w:val="312" w:hRule="atLeast"/>
        </w:trPr>
        <w:tc>
          <w:tcPr>
            <w:tcW w:w="156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t>5</w:t>
            </w:r>
            <w:r>
              <w:rPr/>
              <w:t>、业绩成果（</w:t>
            </w:r>
            <w:r>
              <w:rPr/>
              <w:t>24-40</w:t>
            </w:r>
            <w:r>
              <w:rPr/>
              <w:t>分）</w:t>
            </w:r>
          </w:p>
        </w:tc>
        <w:tc>
          <w:tcPr>
            <w:tcW w:w="156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t>5</w:t>
            </w:r>
            <w:r>
              <w:rPr/>
              <w:t>、业绩成果（</w:t>
            </w:r>
            <w:r>
              <w:rPr/>
              <w:t>24-40</w:t>
            </w:r>
            <w:r>
              <w:rPr/>
              <w:t>分）</w:t>
            </w:r>
          </w:p>
        </w:tc>
        <w:tc>
          <w:tcPr>
            <w:tcW w:w="5396"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t>通道巡视方面，对供应商近三年输电线路通道巡视业绩情况进行评价（提供合同或者中标通知书的证明文件）</w:t>
            </w:r>
          </w:p>
          <w:p>
            <w:pPr>
              <w:pStyle w:val="Normal"/>
              <w:jc w:val="start"/>
              <w:rPr/>
            </w:pPr>
            <w:r>
              <w:rPr/>
              <w:t>优：通道巡视作业里程合计</w:t>
            </w:r>
            <w:r>
              <w:rPr/>
              <w:t>1.5</w:t>
            </w:r>
            <w:r>
              <w:rPr/>
              <w:t>万（含）公里以上的业绩。</w:t>
            </w:r>
            <w:r>
              <w:rPr/>
              <w:t>5</w:t>
            </w:r>
            <w:r>
              <w:rPr/>
              <w:t>分。</w:t>
            </w:r>
          </w:p>
          <w:p>
            <w:pPr>
              <w:pStyle w:val="Normal"/>
              <w:jc w:val="start"/>
              <w:rPr/>
            </w:pPr>
            <w:r>
              <w:rPr/>
              <w:t>良：通道巡视作业里程合计</w:t>
            </w:r>
            <w:r>
              <w:rPr/>
              <w:t>1</w:t>
            </w:r>
            <w:r>
              <w:rPr/>
              <w:t>万（含）</w:t>
            </w:r>
            <w:r>
              <w:rPr/>
              <w:t>-1.5</w:t>
            </w:r>
            <w:r>
              <w:rPr/>
              <w:t>万（不含）公里的业绩。</w:t>
            </w:r>
            <w:r>
              <w:rPr/>
              <w:t>4</w:t>
            </w:r>
            <w:r>
              <w:rPr/>
              <w:t>分</w:t>
            </w:r>
          </w:p>
          <w:p>
            <w:pPr>
              <w:pStyle w:val="Normal"/>
              <w:jc w:val="start"/>
              <w:rPr/>
            </w:pPr>
            <w:r>
              <w:rPr/>
              <w:t>一般：通道巡视作业里程不足</w:t>
            </w:r>
            <w:r>
              <w:rPr/>
              <w:t>1</w:t>
            </w:r>
            <w:r>
              <w:rPr/>
              <w:t>万公里的业绩。</w:t>
            </w:r>
            <w:r>
              <w:rPr/>
              <w:t>3</w:t>
            </w:r>
            <w:r>
              <w:rPr/>
              <w:t>分</w:t>
            </w:r>
          </w:p>
        </w:tc>
      </w:tr>
      <w:tr>
        <w:trPr>
          <w:trHeight w:val="312" w:hRule="atLeast"/>
        </w:trPr>
        <w:tc>
          <w:tcPr>
            <w:tcW w:w="156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t>5</w:t>
            </w:r>
            <w:r>
              <w:rPr/>
              <w:t>、业绩成果（</w:t>
            </w:r>
            <w:r>
              <w:rPr/>
              <w:t>24-40</w:t>
            </w:r>
            <w:r>
              <w:rPr/>
              <w:t>分）</w:t>
            </w:r>
          </w:p>
        </w:tc>
        <w:tc>
          <w:tcPr>
            <w:tcW w:w="156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t>5</w:t>
            </w:r>
            <w:r>
              <w:rPr/>
              <w:t>、业绩成果（</w:t>
            </w:r>
            <w:r>
              <w:rPr/>
              <w:t>24-40</w:t>
            </w:r>
            <w:r>
              <w:rPr/>
              <w:t>分）</w:t>
            </w:r>
          </w:p>
        </w:tc>
        <w:tc>
          <w:tcPr>
            <w:tcW w:w="5396"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t xml:space="preserve">防山火作业巡视 </w:t>
            </w:r>
            <w:r>
              <w:rPr/>
              <w:t>/</w:t>
            </w:r>
            <w:r>
              <w:rPr/>
              <w:t>跨越高铁巡视</w:t>
            </w:r>
            <w:r>
              <w:rPr/>
              <w:t>/</w:t>
            </w:r>
            <w:r>
              <w:rPr/>
              <w:t>应急备勤方面，对供应商近三年输电线路防山火作业巡视</w:t>
            </w:r>
            <w:r>
              <w:rPr/>
              <w:t>/</w:t>
            </w:r>
            <w:r>
              <w:rPr/>
              <w:t>跨越高铁巡视</w:t>
            </w:r>
            <w:r>
              <w:rPr/>
              <w:t>/</w:t>
            </w:r>
            <w:r>
              <w:rPr/>
              <w:t>应急备勤业绩情况进行评价（提供合同或者用户证明文件）优：具备防山火作业巡视</w:t>
            </w:r>
            <w:r>
              <w:rPr/>
              <w:t>/</w:t>
            </w:r>
            <w:r>
              <w:rPr/>
              <w:t>跨越高铁巡视</w:t>
            </w:r>
            <w:r>
              <w:rPr/>
              <w:t>/</w:t>
            </w:r>
            <w:r>
              <w:rPr/>
              <w:t>应急备勤业绩总计</w:t>
            </w:r>
            <w:r>
              <w:rPr/>
              <w:t>5</w:t>
            </w:r>
            <w:r>
              <w:rPr/>
              <w:t>个及以上。</w:t>
            </w:r>
            <w:r>
              <w:rPr/>
              <w:t>5</w:t>
            </w:r>
            <w:r>
              <w:rPr/>
              <w:t>分</w:t>
            </w:r>
          </w:p>
          <w:p>
            <w:pPr>
              <w:pStyle w:val="Normal"/>
              <w:jc w:val="start"/>
              <w:rPr/>
            </w:pPr>
            <w:r>
              <w:rPr/>
              <w:t>良：具备防山火作业巡视</w:t>
            </w:r>
            <w:r>
              <w:rPr/>
              <w:t>/</w:t>
            </w:r>
            <w:r>
              <w:rPr/>
              <w:t>跨越高铁巡视</w:t>
            </w:r>
            <w:r>
              <w:rPr/>
              <w:t>/</w:t>
            </w:r>
            <w:r>
              <w:rPr/>
              <w:t>应急备勤业绩</w:t>
            </w:r>
            <w:r>
              <w:rPr/>
              <w:t>4</w:t>
            </w:r>
            <w:r>
              <w:rPr/>
              <w:t>个。</w:t>
            </w:r>
            <w:r>
              <w:rPr/>
              <w:t>4</w:t>
            </w:r>
            <w:r>
              <w:rPr/>
              <w:t>分</w:t>
            </w:r>
          </w:p>
          <w:p>
            <w:pPr>
              <w:pStyle w:val="Normal"/>
              <w:jc w:val="start"/>
              <w:rPr/>
            </w:pPr>
            <w:r>
              <w:rPr/>
              <w:t>一般：具备防山火作业巡视</w:t>
            </w:r>
            <w:r>
              <w:rPr/>
              <w:t>/</w:t>
            </w:r>
            <w:r>
              <w:rPr/>
              <w:t>跨越高铁巡视</w:t>
            </w:r>
            <w:r>
              <w:rPr/>
              <w:t>/</w:t>
            </w:r>
            <w:r>
              <w:rPr/>
              <w:t>应急备勤业绩</w:t>
            </w:r>
            <w:r>
              <w:rPr/>
              <w:t>3</w:t>
            </w:r>
            <w:r>
              <w:rPr/>
              <w:t>个及以下。</w:t>
            </w:r>
            <w:r>
              <w:rPr/>
              <w:t>3</w:t>
            </w:r>
            <w:r>
              <w:rPr/>
              <w:t>分</w:t>
            </w:r>
          </w:p>
        </w:tc>
      </w:tr>
      <w:tr>
        <w:trPr>
          <w:trHeight w:val="312" w:hRule="atLeast"/>
        </w:trPr>
        <w:tc>
          <w:tcPr>
            <w:tcW w:w="1566"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t>6</w:t>
            </w:r>
            <w:r>
              <w:rPr/>
              <w:t>、服务承诺（</w:t>
            </w:r>
            <w:r>
              <w:rPr/>
              <w:t>3-5</w:t>
            </w:r>
            <w:r>
              <w:rPr/>
              <w:t>分）</w:t>
            </w:r>
          </w:p>
        </w:tc>
        <w:tc>
          <w:tcPr>
            <w:tcW w:w="1566"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t>6</w:t>
            </w:r>
            <w:r>
              <w:rPr/>
              <w:t>、服务承诺（</w:t>
            </w:r>
            <w:r>
              <w:rPr/>
              <w:t>3-5</w:t>
            </w:r>
            <w:r>
              <w:rPr/>
              <w:t>分）</w:t>
            </w:r>
          </w:p>
        </w:tc>
        <w:tc>
          <w:tcPr>
            <w:tcW w:w="5396"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t>根据电力作业任务特点，对招标文件中要求的作业质量、飞行进度、人员配置、设备配置、协调配合等相关服务进行综合评价。</w:t>
            </w:r>
          </w:p>
          <w:p>
            <w:pPr>
              <w:pStyle w:val="Normal"/>
              <w:jc w:val="start"/>
              <w:rPr/>
            </w:pPr>
            <w:r>
              <w:rPr/>
              <w:t>优：</w:t>
            </w:r>
            <w:r>
              <w:rPr/>
              <w:t>5</w:t>
            </w:r>
            <w:r>
              <w:rPr/>
              <w:t>分</w:t>
            </w:r>
          </w:p>
          <w:p>
            <w:pPr>
              <w:pStyle w:val="Normal"/>
              <w:jc w:val="start"/>
              <w:rPr/>
            </w:pPr>
            <w:r>
              <w:rPr/>
              <w:t>良：</w:t>
            </w:r>
            <w:r>
              <w:rPr/>
              <w:t>4</w:t>
            </w:r>
            <w:r>
              <w:rPr/>
              <w:t>分</w:t>
            </w:r>
          </w:p>
          <w:p>
            <w:pPr>
              <w:pStyle w:val="Normal"/>
              <w:jc w:val="start"/>
              <w:rPr/>
            </w:pPr>
            <w:r>
              <w:rPr/>
              <w:t>一般：</w:t>
            </w:r>
            <w:r>
              <w:rPr/>
              <w:t>3</w:t>
            </w:r>
            <w:r>
              <w:rPr/>
              <w:t>分</w:t>
            </w:r>
          </w:p>
        </w:tc>
      </w:tr>
      <w:tr>
        <w:trPr>
          <w:trHeight w:val="312" w:hRule="atLeast"/>
        </w:trPr>
        <w:tc>
          <w:tcPr>
            <w:tcW w:w="1566"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t>7.</w:t>
            </w:r>
            <w:r>
              <w:rPr/>
              <w:t>专利数量</w:t>
            </w:r>
          </w:p>
          <w:p>
            <w:pPr>
              <w:pStyle w:val="Normal"/>
              <w:jc w:val="start"/>
              <w:rPr/>
            </w:pPr>
            <w:r>
              <w:rPr/>
              <w:t>（</w:t>
            </w:r>
            <w:r>
              <w:rPr/>
              <w:t>0-2</w:t>
            </w:r>
            <w:r>
              <w:rPr/>
              <w:t>分）</w:t>
            </w:r>
          </w:p>
        </w:tc>
        <w:tc>
          <w:tcPr>
            <w:tcW w:w="1566"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t>7.</w:t>
            </w:r>
            <w:r>
              <w:rPr/>
              <w:t>专利数量</w:t>
            </w:r>
          </w:p>
          <w:p>
            <w:pPr>
              <w:pStyle w:val="Normal"/>
              <w:jc w:val="start"/>
              <w:rPr/>
            </w:pPr>
            <w:r>
              <w:rPr/>
              <w:t>（</w:t>
            </w:r>
            <w:r>
              <w:rPr/>
              <w:t>0-2</w:t>
            </w:r>
            <w:r>
              <w:rPr/>
              <w:t>分）</w:t>
            </w:r>
          </w:p>
        </w:tc>
        <w:tc>
          <w:tcPr>
            <w:tcW w:w="5396"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t>提供采购相关内容的发明专利或实用新型专利，每提供</w:t>
            </w:r>
            <w:r>
              <w:rPr/>
              <w:t>1</w:t>
            </w:r>
            <w:r>
              <w:rPr/>
              <w:t>项加</w:t>
            </w:r>
            <w:r>
              <w:rPr/>
              <w:t>1</w:t>
            </w:r>
            <w:r>
              <w:rPr/>
              <w:t>分，上限不超过</w:t>
            </w:r>
            <w:r>
              <w:rPr/>
              <w:t>2</w:t>
            </w:r>
            <w:r>
              <w:rPr/>
              <w:t>分。</w:t>
            </w:r>
          </w:p>
        </w:tc>
      </w:tr>
      <w:tr>
        <w:trPr/>
        <w:tc>
          <w:tcPr>
            <w:tcW w:w="1566"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t>8</w:t>
            </w:r>
            <w:r>
              <w:rPr/>
              <w:t>．绩效评价（</w:t>
            </w:r>
            <w:r>
              <w:rPr/>
              <w:t>1-5</w:t>
            </w:r>
            <w:r>
              <w:rPr/>
              <w:t>分）</w:t>
            </w:r>
          </w:p>
        </w:tc>
        <w:tc>
          <w:tcPr>
            <w:tcW w:w="1566"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t>8</w:t>
            </w:r>
            <w:r>
              <w:rPr/>
              <w:t>．绩效评价（</w:t>
            </w:r>
            <w:r>
              <w:rPr/>
              <w:t>1-5</w:t>
            </w:r>
            <w:r>
              <w:rPr/>
              <w:t>分）</w:t>
            </w:r>
          </w:p>
        </w:tc>
        <w:tc>
          <w:tcPr>
            <w:tcW w:w="5396"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t>根据最近一年度招标人对投标人</w:t>
            </w:r>
            <w:r>
              <w:rPr/>
              <w:t>/</w:t>
            </w:r>
            <w:r>
              <w:rPr/>
              <w:t>联合体牵头人（联合体牵头人所得分数即为联合体此项分数）的评价结果进行分类分级打分。</w:t>
            </w:r>
          </w:p>
          <w:p>
            <w:pPr>
              <w:pStyle w:val="Normal"/>
              <w:jc w:val="start"/>
              <w:rPr/>
            </w:pPr>
            <w:r>
              <w:rPr/>
              <w:t>A</w:t>
            </w:r>
            <w:r>
              <w:rPr/>
              <w:t>（优秀）：供应商绩效评价大于等于</w:t>
            </w:r>
            <w:r>
              <w:rPr/>
              <w:t>90</w:t>
            </w:r>
            <w:r>
              <w:rPr/>
              <w:t>。</w:t>
            </w:r>
            <w:r>
              <w:rPr/>
              <w:t>5</w:t>
            </w:r>
            <w:r>
              <w:rPr/>
              <w:t>分</w:t>
            </w:r>
          </w:p>
          <w:p>
            <w:pPr>
              <w:pStyle w:val="Normal"/>
              <w:jc w:val="start"/>
              <w:rPr/>
            </w:pPr>
            <w:r>
              <w:rPr/>
              <w:t>B</w:t>
            </w:r>
            <w:r>
              <w:rPr/>
              <w:t>（良好）：供应商绩效评价大于等于</w:t>
            </w:r>
            <w:r>
              <w:rPr/>
              <w:t>80</w:t>
            </w:r>
            <w:r>
              <w:rPr/>
              <w:t>小于</w:t>
            </w:r>
            <w:r>
              <w:rPr/>
              <w:t>90</w:t>
            </w:r>
            <w:r>
              <w:rPr/>
              <w:t>。</w:t>
            </w:r>
            <w:r>
              <w:rPr/>
              <w:t>4</w:t>
            </w:r>
            <w:r>
              <w:rPr/>
              <w:t>分</w:t>
            </w:r>
          </w:p>
          <w:p>
            <w:pPr>
              <w:pStyle w:val="Normal"/>
              <w:jc w:val="start"/>
              <w:rPr/>
            </w:pPr>
            <w:r>
              <w:rPr/>
              <w:t>C</w:t>
            </w:r>
            <w:r>
              <w:rPr/>
              <w:t>（一般）：供应商绩效评价大于等于</w:t>
            </w:r>
            <w:r>
              <w:rPr/>
              <w:t>60</w:t>
            </w:r>
            <w:r>
              <w:rPr/>
              <w:t>小于</w:t>
            </w:r>
            <w:r>
              <w:rPr/>
              <w:t>80</w:t>
            </w:r>
            <w:r>
              <w:rPr/>
              <w:t>。</w:t>
            </w:r>
            <w:r>
              <w:rPr/>
              <w:t>3</w:t>
            </w:r>
            <w:r>
              <w:rPr/>
              <w:t>分</w:t>
            </w:r>
          </w:p>
          <w:p>
            <w:pPr>
              <w:pStyle w:val="Normal"/>
              <w:jc w:val="start"/>
              <w:rPr/>
            </w:pPr>
            <w:r>
              <w:rPr/>
              <w:t>D</w:t>
            </w:r>
            <w:r>
              <w:rPr/>
              <w:t>（及格）：供应商绩效评价大于等于</w:t>
            </w:r>
            <w:r>
              <w:rPr/>
              <w:t>30</w:t>
            </w:r>
            <w:r>
              <w:rPr/>
              <w:t>小于</w:t>
            </w:r>
            <w:r>
              <w:rPr/>
              <w:t>60</w:t>
            </w:r>
            <w:r>
              <w:rPr/>
              <w:t>。</w:t>
            </w:r>
            <w:r>
              <w:rPr/>
              <w:t>2</w:t>
            </w:r>
            <w:r>
              <w:rPr/>
              <w:t>分</w:t>
            </w:r>
          </w:p>
          <w:p>
            <w:pPr>
              <w:pStyle w:val="Normal"/>
              <w:jc w:val="start"/>
              <w:rPr/>
            </w:pPr>
            <w:r>
              <w:rPr/>
              <w:t>E</w:t>
            </w:r>
            <w:r>
              <w:rPr/>
              <w:t>（不及格）：供应商绩效评价小于</w:t>
            </w:r>
            <w:r>
              <w:rPr/>
              <w:t>30</w:t>
            </w:r>
            <w:r>
              <w:rPr/>
              <w:t>。</w:t>
            </w:r>
            <w:r>
              <w:rPr/>
              <w:t>1</w:t>
            </w:r>
            <w:r>
              <w:rPr/>
              <w:t>分</w:t>
            </w:r>
          </w:p>
          <w:p>
            <w:pPr>
              <w:pStyle w:val="Normal"/>
              <w:jc w:val="start"/>
              <w:rPr/>
            </w:pPr>
            <w:r>
              <w:rPr/>
              <w:t>未参加绩效评价：</w:t>
            </w:r>
            <w:r>
              <w:rPr/>
              <w:t>4</w:t>
            </w:r>
            <w:r>
              <w:rPr/>
              <w:t>分</w:t>
            </w:r>
          </w:p>
        </w:tc>
      </w:tr>
    </w:tbl>
    <w:p>
      <w:pPr>
        <w:pStyle w:val="Normal"/>
        <w:jc w:val="start"/>
        <w:rPr>
          <w:b/>
          <w:sz w:val="34"/>
        </w:rPr>
      </w:pPr>
      <w:r>
        <w:rPr>
          <w:b/>
          <w:sz w:val="34"/>
        </w:rPr>
        <w:t>0425139001003-2004</w:t>
      </w:r>
      <w:r>
        <w:rPr>
          <w:b/>
          <w:sz w:val="34"/>
        </w:rPr>
        <w:t>标段、</w:t>
      </w:r>
      <w:r>
        <w:rPr>
          <w:b/>
          <w:sz w:val="34"/>
        </w:rPr>
        <w:t>0425139001003-2053</w:t>
      </w:r>
      <w:r>
        <w:rPr>
          <w:b/>
          <w:sz w:val="34"/>
        </w:rPr>
        <w:t>标段、</w:t>
      </w:r>
      <w:r>
        <w:rPr>
          <w:b/>
          <w:sz w:val="34"/>
        </w:rPr>
        <w:t>0425139001003-2087</w:t>
      </w:r>
      <w:r>
        <w:rPr>
          <w:b/>
          <w:sz w:val="34"/>
        </w:rPr>
        <w:t>标段技术详细评审标准</w:t>
      </w:r>
    </w:p>
    <w:p>
      <w:pPr>
        <w:pStyle w:val="Normal"/>
        <w:jc w:val="start"/>
        <w:rPr/>
      </w:pPr>
      <w:r>
        <w:rPr/>
        <w:t>7.JS-GCJL01</w:t>
      </w:r>
      <w:r>
        <w:rPr/>
        <w:t>：输变电工程监理服务技术详评模板</w:t>
      </w:r>
      <w:r>
        <w:rPr/>
        <w:t>V1.0</w:t>
      </w:r>
    </w:p>
    <w:tbl>
      <w:tblPr>
        <w:tblW w:w="8528" w:type="dxa"/>
        <w:jc w:val="start"/>
        <w:tblInd w:w="0" w:type="dxa"/>
        <w:tblLayout w:type="fixed"/>
        <w:tblCellMar>
          <w:top w:w="0" w:type="dxa"/>
          <w:start w:w="108" w:type="dxa"/>
          <w:bottom w:w="0" w:type="dxa"/>
          <w:end w:w="108" w:type="dxa"/>
        </w:tblCellMar>
      </w:tblPr>
      <w:tblGrid>
        <w:gridCol w:w="1566"/>
        <w:gridCol w:w="1566"/>
        <w:gridCol w:w="5396"/>
      </w:tblGrid>
      <w:tr>
        <w:trPr/>
        <w:tc>
          <w:tcPr>
            <w:tcW w:w="1566" w:type="dxa"/>
            <w:tcBorders>
              <w:top w:val="single" w:sz="4" w:space="0" w:color="000000"/>
              <w:start w:val="single" w:sz="4" w:space="0" w:color="000000"/>
              <w:bottom w:val="single" w:sz="4" w:space="0" w:color="000000"/>
              <w:end w:val="single" w:sz="4" w:space="0" w:color="000000"/>
            </w:tcBorders>
            <w:vAlign w:val="center"/>
          </w:tcPr>
          <w:p>
            <w:pPr>
              <w:pStyle w:val="Normal"/>
              <w:jc w:val="center"/>
              <w:rPr>
                <w:b/>
              </w:rPr>
            </w:pPr>
            <w:r>
              <w:rPr>
                <w:b/>
              </w:rPr>
              <w:t>项目</w:t>
            </w:r>
          </w:p>
        </w:tc>
        <w:tc>
          <w:tcPr>
            <w:tcW w:w="6962" w:type="dxa"/>
            <w:gridSpan w:val="2"/>
            <w:tcBorders>
              <w:top w:val="single" w:sz="4" w:space="0" w:color="000000"/>
              <w:start w:val="single" w:sz="4" w:space="0" w:color="000000"/>
              <w:bottom w:val="single" w:sz="4" w:space="0" w:color="000000"/>
              <w:end w:val="single" w:sz="4" w:space="0" w:color="000000"/>
            </w:tcBorders>
            <w:vAlign w:val="center"/>
          </w:tcPr>
          <w:p>
            <w:pPr>
              <w:pStyle w:val="Normal"/>
              <w:jc w:val="center"/>
              <w:rPr>
                <w:b/>
              </w:rPr>
            </w:pPr>
            <w:r>
              <w:rPr>
                <w:b/>
              </w:rPr>
              <w:t>评分细则</w:t>
            </w:r>
          </w:p>
        </w:tc>
      </w:tr>
      <w:tr>
        <w:trPr>
          <w:trHeight w:val="312" w:hRule="atLeast"/>
        </w:trPr>
        <w:tc>
          <w:tcPr>
            <w:tcW w:w="1566"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t>一、项目实施机构（</w:t>
            </w:r>
            <w:r>
              <w:rPr/>
              <w:t>20</w:t>
            </w:r>
            <w:r>
              <w:rPr/>
              <w:t>分）</w:t>
            </w:r>
          </w:p>
        </w:tc>
        <w:tc>
          <w:tcPr>
            <w:tcW w:w="1566"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t>总监理工程师资历和经验（</w:t>
            </w:r>
            <w:r>
              <w:rPr/>
              <w:t>5-8</w:t>
            </w:r>
            <w:r>
              <w:rPr/>
              <w:t>分）</w:t>
            </w:r>
          </w:p>
        </w:tc>
        <w:tc>
          <w:tcPr>
            <w:tcW w:w="5396"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t>针对项目经理持证上岗、能力素质、类似工程经验以及协调能力等综合评价，素质高、能力强、业绩优的得满分，不满足则酌情扣分，扣至最低</w:t>
            </w:r>
            <w:r>
              <w:rPr/>
              <w:t>5</w:t>
            </w:r>
            <w:r>
              <w:rPr/>
              <w:t>分止</w:t>
            </w:r>
          </w:p>
        </w:tc>
      </w:tr>
      <w:tr>
        <w:trPr>
          <w:trHeight w:val="312" w:hRule="atLeast"/>
        </w:trPr>
        <w:tc>
          <w:tcPr>
            <w:tcW w:w="156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t>一、项目实施机构（</w:t>
            </w:r>
            <w:r>
              <w:rPr/>
              <w:t>20</w:t>
            </w:r>
            <w:r>
              <w:rPr/>
              <w:t>分）</w:t>
            </w:r>
          </w:p>
        </w:tc>
        <w:tc>
          <w:tcPr>
            <w:tcW w:w="1566"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t>其他主要人员资历和经验（</w:t>
            </w:r>
            <w:r>
              <w:rPr/>
              <w:t>5-7</w:t>
            </w:r>
            <w:r>
              <w:rPr/>
              <w:t>分）</w:t>
            </w:r>
          </w:p>
        </w:tc>
        <w:tc>
          <w:tcPr>
            <w:tcW w:w="5396"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t>团队配置标准高、关键人员类似经验丰富的得满分，不满足则酌情扣分，扣至最低</w:t>
            </w:r>
            <w:r>
              <w:rPr/>
              <w:t>5</w:t>
            </w:r>
            <w:r>
              <w:rPr/>
              <w:t>分止</w:t>
            </w:r>
          </w:p>
        </w:tc>
      </w:tr>
      <w:tr>
        <w:trPr>
          <w:trHeight w:val="312" w:hRule="atLeast"/>
        </w:trPr>
        <w:tc>
          <w:tcPr>
            <w:tcW w:w="156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t>一、项目实施机构（</w:t>
            </w:r>
            <w:r>
              <w:rPr/>
              <w:t>20</w:t>
            </w:r>
            <w:r>
              <w:rPr/>
              <w:t>分）</w:t>
            </w:r>
          </w:p>
        </w:tc>
        <w:tc>
          <w:tcPr>
            <w:tcW w:w="1566"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t>监理机构设置和岗位职责（</w:t>
            </w:r>
            <w:r>
              <w:rPr/>
              <w:t>2-5</w:t>
            </w:r>
            <w:r>
              <w:rPr/>
              <w:t>分）</w:t>
            </w:r>
          </w:p>
        </w:tc>
        <w:tc>
          <w:tcPr>
            <w:tcW w:w="5396"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t>监理机构设置合理、各岗位职责明确、管理界面清晰、流程顺畅，得满分，不满足则酌情扣分，扣至最低</w:t>
            </w:r>
            <w:r>
              <w:rPr/>
              <w:t>2</w:t>
            </w:r>
            <w:r>
              <w:rPr/>
              <w:t>分止</w:t>
            </w:r>
          </w:p>
        </w:tc>
      </w:tr>
      <w:tr>
        <w:trPr>
          <w:trHeight w:val="312" w:hRule="atLeast"/>
        </w:trPr>
        <w:tc>
          <w:tcPr>
            <w:tcW w:w="1566"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t>二、监理大纲（</w:t>
            </w:r>
            <w:r>
              <w:rPr/>
              <w:t>64</w:t>
            </w:r>
            <w:r>
              <w:rPr/>
              <w:t>分）</w:t>
            </w:r>
          </w:p>
        </w:tc>
        <w:tc>
          <w:tcPr>
            <w:tcW w:w="1566"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t>监理依据、监理工作目标（</w:t>
            </w:r>
            <w:r>
              <w:rPr/>
              <w:t>0-5</w:t>
            </w:r>
            <w:r>
              <w:rPr/>
              <w:t>分）</w:t>
            </w:r>
          </w:p>
        </w:tc>
        <w:tc>
          <w:tcPr>
            <w:tcW w:w="5396"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t>监理依据，工作目标满足招标要求，工作目标满足招标要求，得满分，不满足酌情扣分</w:t>
            </w:r>
          </w:p>
        </w:tc>
      </w:tr>
      <w:tr>
        <w:trPr>
          <w:trHeight w:val="312" w:hRule="atLeast"/>
        </w:trPr>
        <w:tc>
          <w:tcPr>
            <w:tcW w:w="156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t>二、监理大纲（</w:t>
            </w:r>
            <w:r>
              <w:rPr/>
              <w:t>64</w:t>
            </w:r>
            <w:r>
              <w:rPr/>
              <w:t>分）</w:t>
            </w:r>
          </w:p>
        </w:tc>
        <w:tc>
          <w:tcPr>
            <w:tcW w:w="1566"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t>监理范围、监理内容（</w:t>
            </w:r>
            <w:r>
              <w:rPr/>
              <w:t>0-5</w:t>
            </w:r>
            <w:r>
              <w:rPr/>
              <w:t>分）</w:t>
            </w:r>
          </w:p>
        </w:tc>
        <w:tc>
          <w:tcPr>
            <w:tcW w:w="5396"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t>针对项目特点（基础及土建工艺控制施工、线路工程重要停送电、穿跨越公路、铁路、管线等线性工程、跨越河流专题方案、变电工程停送电配合分析等）难点分析精准，监理范围内容针对性、可实施性强，得满分，不满足则酌情扣分，扣完为止</w:t>
            </w:r>
          </w:p>
        </w:tc>
      </w:tr>
      <w:tr>
        <w:trPr>
          <w:trHeight w:val="312" w:hRule="atLeast"/>
        </w:trPr>
        <w:tc>
          <w:tcPr>
            <w:tcW w:w="156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t>二、监理大纲（</w:t>
            </w:r>
            <w:r>
              <w:rPr/>
              <w:t>64</w:t>
            </w:r>
            <w:r>
              <w:rPr/>
              <w:t>分）</w:t>
            </w:r>
          </w:p>
        </w:tc>
        <w:tc>
          <w:tcPr>
            <w:tcW w:w="1566"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t>监理工作程序、方法和制度（</w:t>
            </w:r>
            <w:r>
              <w:rPr/>
              <w:t>0-5</w:t>
            </w:r>
            <w:r>
              <w:rPr/>
              <w:t>分）</w:t>
            </w:r>
          </w:p>
        </w:tc>
        <w:tc>
          <w:tcPr>
            <w:tcW w:w="5396"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t>监理工作程序全面规范、工作方法科学高效、制度体系健全，得满分，不满足则酌情扣分，扣完为止</w:t>
            </w:r>
          </w:p>
        </w:tc>
      </w:tr>
      <w:tr>
        <w:trPr>
          <w:trHeight w:val="312" w:hRule="atLeast"/>
        </w:trPr>
        <w:tc>
          <w:tcPr>
            <w:tcW w:w="156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t>二、监理大纲（</w:t>
            </w:r>
            <w:r>
              <w:rPr/>
              <w:t>64</w:t>
            </w:r>
            <w:r>
              <w:rPr/>
              <w:t>分）</w:t>
            </w:r>
          </w:p>
        </w:tc>
        <w:tc>
          <w:tcPr>
            <w:tcW w:w="1566"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t>质量、进度、造价、安全监理体系及控制措施（</w:t>
            </w:r>
            <w:r>
              <w:rPr/>
              <w:t>0-14</w:t>
            </w:r>
            <w:r>
              <w:rPr/>
              <w:t>分）</w:t>
            </w:r>
          </w:p>
        </w:tc>
        <w:tc>
          <w:tcPr>
            <w:tcW w:w="5396"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t>专业管理体系可靠，控制精准，推进有力得满分，不满足则酌情扣分，扣完为止</w:t>
            </w:r>
          </w:p>
        </w:tc>
      </w:tr>
      <w:tr>
        <w:trPr>
          <w:trHeight w:val="312" w:hRule="atLeast"/>
        </w:trPr>
        <w:tc>
          <w:tcPr>
            <w:tcW w:w="156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t>二、监理大纲（</w:t>
            </w:r>
            <w:r>
              <w:rPr/>
              <w:t>64</w:t>
            </w:r>
            <w:r>
              <w:rPr/>
              <w:t>分）</w:t>
            </w:r>
          </w:p>
        </w:tc>
        <w:tc>
          <w:tcPr>
            <w:tcW w:w="1566"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t>环保水保及文明施工监理措施（</w:t>
            </w:r>
            <w:r>
              <w:rPr/>
              <w:t>0-5</w:t>
            </w:r>
            <w:r>
              <w:rPr/>
              <w:t>分）</w:t>
            </w:r>
          </w:p>
        </w:tc>
        <w:tc>
          <w:tcPr>
            <w:tcW w:w="5396"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t>体系完整、措施得力，得满分，不满足则酌情扣分，扣完为止</w:t>
            </w:r>
          </w:p>
        </w:tc>
      </w:tr>
      <w:tr>
        <w:trPr>
          <w:trHeight w:val="312" w:hRule="atLeast"/>
        </w:trPr>
        <w:tc>
          <w:tcPr>
            <w:tcW w:w="156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t>二、监理大纲（</w:t>
            </w:r>
            <w:r>
              <w:rPr/>
              <w:t>64</w:t>
            </w:r>
            <w:r>
              <w:rPr/>
              <w:t>分）</w:t>
            </w:r>
          </w:p>
        </w:tc>
        <w:tc>
          <w:tcPr>
            <w:tcW w:w="1566"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t>试验检测仪器设备及其他资源投入（</w:t>
            </w:r>
            <w:r>
              <w:rPr/>
              <w:t>0-10</w:t>
            </w:r>
            <w:r>
              <w:rPr/>
              <w:t>分）</w:t>
            </w:r>
          </w:p>
        </w:tc>
        <w:tc>
          <w:tcPr>
            <w:tcW w:w="5396"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t>针对项目特点配置试验检测仪器设备及其他资源，配置得当，检测计量精度标准，满足安全质量控制要求，得满分，不满足则酌情扣分，扣完为止</w:t>
            </w:r>
          </w:p>
        </w:tc>
      </w:tr>
      <w:tr>
        <w:trPr>
          <w:trHeight w:val="312" w:hRule="atLeast"/>
        </w:trPr>
        <w:tc>
          <w:tcPr>
            <w:tcW w:w="156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t>二、监理大纲（</w:t>
            </w:r>
            <w:r>
              <w:rPr/>
              <w:t>64</w:t>
            </w:r>
            <w:r>
              <w:rPr/>
              <w:t>分）</w:t>
            </w:r>
          </w:p>
        </w:tc>
        <w:tc>
          <w:tcPr>
            <w:tcW w:w="1566"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t>监理组织协调内容及措施（</w:t>
            </w:r>
            <w:r>
              <w:rPr/>
              <w:t>0-10</w:t>
            </w:r>
            <w:r>
              <w:rPr/>
              <w:t>分）</w:t>
            </w:r>
          </w:p>
        </w:tc>
        <w:tc>
          <w:tcPr>
            <w:tcW w:w="5396"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t>现场管理能力强、控制手段优、综合协调优势大的得满分，不满足则酌情扣分，扣完为止</w:t>
            </w:r>
          </w:p>
        </w:tc>
      </w:tr>
      <w:tr>
        <w:trPr>
          <w:trHeight w:val="312" w:hRule="atLeast"/>
        </w:trPr>
        <w:tc>
          <w:tcPr>
            <w:tcW w:w="156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t>二、监理大纲（</w:t>
            </w:r>
            <w:r>
              <w:rPr/>
              <w:t>64</w:t>
            </w:r>
            <w:r>
              <w:rPr/>
              <w:t>分）</w:t>
            </w:r>
          </w:p>
        </w:tc>
        <w:tc>
          <w:tcPr>
            <w:tcW w:w="1566"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t>合同、信息管理方案（</w:t>
            </w:r>
            <w:r>
              <w:rPr/>
              <w:t>0-5</w:t>
            </w:r>
            <w:r>
              <w:rPr/>
              <w:t>分）</w:t>
            </w:r>
          </w:p>
        </w:tc>
        <w:tc>
          <w:tcPr>
            <w:tcW w:w="5396"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t>严格合同约定，重视信息化应用，档案资料管理措施得当，管理规范，得满分，不满足则酌情扣分，扣完为止</w:t>
            </w:r>
          </w:p>
        </w:tc>
      </w:tr>
      <w:tr>
        <w:trPr>
          <w:trHeight w:val="312" w:hRule="atLeast"/>
        </w:trPr>
        <w:tc>
          <w:tcPr>
            <w:tcW w:w="156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t>二、监理大纲（</w:t>
            </w:r>
            <w:r>
              <w:rPr/>
              <w:t>64</w:t>
            </w:r>
            <w:r>
              <w:rPr/>
              <w:t>分）</w:t>
            </w:r>
          </w:p>
        </w:tc>
        <w:tc>
          <w:tcPr>
            <w:tcW w:w="1566"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t>合理建议及标书响应（</w:t>
            </w:r>
            <w:r>
              <w:rPr/>
              <w:t>0-5</w:t>
            </w:r>
            <w:r>
              <w:rPr/>
              <w:t>分）</w:t>
            </w:r>
          </w:p>
        </w:tc>
        <w:tc>
          <w:tcPr>
            <w:tcW w:w="5396"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t>根据标书响应程度酌情打分</w:t>
            </w:r>
          </w:p>
        </w:tc>
      </w:tr>
      <w:tr>
        <w:trPr>
          <w:trHeight w:val="312" w:hRule="atLeast"/>
        </w:trPr>
        <w:tc>
          <w:tcPr>
            <w:tcW w:w="1566"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t>三、类似工程的业绩和实施经验（</w:t>
            </w:r>
            <w:r>
              <w:rPr/>
              <w:t>14</w:t>
            </w:r>
            <w:r>
              <w:rPr/>
              <w:t>分）</w:t>
            </w:r>
          </w:p>
        </w:tc>
        <w:tc>
          <w:tcPr>
            <w:tcW w:w="1566"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t>投标人近</w:t>
            </w:r>
            <w:r>
              <w:rPr/>
              <w:t>5</w:t>
            </w:r>
            <w:r>
              <w:rPr/>
              <w:t>年类似工程的业绩和实施经验（</w:t>
            </w:r>
            <w:r>
              <w:rPr/>
              <w:t>0-8</w:t>
            </w:r>
            <w:r>
              <w:rPr/>
              <w:t>分）</w:t>
            </w:r>
          </w:p>
        </w:tc>
        <w:tc>
          <w:tcPr>
            <w:tcW w:w="5396"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t>近</w:t>
            </w:r>
            <w:r>
              <w:rPr/>
              <w:t>5</w:t>
            </w:r>
            <w:r>
              <w:rPr/>
              <w:t>年类似工程投产的业绩，每项业绩得</w:t>
            </w:r>
            <w:r>
              <w:rPr/>
              <w:t>1</w:t>
            </w:r>
            <w:r>
              <w:rPr/>
              <w:t>分，共</w:t>
            </w:r>
            <w:r>
              <w:rPr/>
              <w:t>8</w:t>
            </w:r>
            <w:r>
              <w:rPr/>
              <w:t>分，得满为止</w:t>
            </w:r>
          </w:p>
        </w:tc>
      </w:tr>
      <w:tr>
        <w:trPr>
          <w:trHeight w:val="312" w:hRule="atLeast"/>
        </w:trPr>
        <w:tc>
          <w:tcPr>
            <w:tcW w:w="156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t>三、类似工程的业绩和实施经验（</w:t>
            </w:r>
            <w:r>
              <w:rPr/>
              <w:t>14</w:t>
            </w:r>
            <w:r>
              <w:rPr/>
              <w:t>分）</w:t>
            </w:r>
          </w:p>
        </w:tc>
        <w:tc>
          <w:tcPr>
            <w:tcW w:w="1566"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t>投标人近</w:t>
            </w:r>
            <w:r>
              <w:rPr/>
              <w:t>3</w:t>
            </w:r>
            <w:r>
              <w:rPr/>
              <w:t>年优质工程情况（</w:t>
            </w:r>
            <w:r>
              <w:rPr/>
              <w:t>0-6</w:t>
            </w:r>
            <w:r>
              <w:rPr/>
              <w:t>分）</w:t>
            </w:r>
          </w:p>
        </w:tc>
        <w:tc>
          <w:tcPr>
            <w:tcW w:w="5396"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t>近</w:t>
            </w:r>
            <w:r>
              <w:rPr/>
              <w:t>3</w:t>
            </w:r>
            <w:r>
              <w:rPr/>
              <w:t>年，获得国家及省部级（政府）颁发奖项的每项得</w:t>
            </w:r>
            <w:r>
              <w:rPr/>
              <w:t>2</w:t>
            </w:r>
            <w:r>
              <w:rPr/>
              <w:t>分，获得国家行业协会奖项每项</w:t>
            </w:r>
            <w:r>
              <w:rPr/>
              <w:t>1</w:t>
            </w:r>
            <w:r>
              <w:rPr/>
              <w:t>分，累计不超过</w:t>
            </w:r>
            <w:r>
              <w:rPr/>
              <w:t>6</w:t>
            </w:r>
            <w:r>
              <w:rPr/>
              <w:t>分</w:t>
            </w:r>
          </w:p>
        </w:tc>
      </w:tr>
      <w:tr>
        <w:trPr/>
        <w:tc>
          <w:tcPr>
            <w:tcW w:w="1566"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t>四、专利数量（</w:t>
            </w:r>
            <w:r>
              <w:rPr/>
              <w:t>2</w:t>
            </w:r>
            <w:r>
              <w:rPr/>
              <w:t>分）</w:t>
            </w:r>
          </w:p>
        </w:tc>
        <w:tc>
          <w:tcPr>
            <w:tcW w:w="1566"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t>专利数量（</w:t>
            </w:r>
            <w:r>
              <w:rPr/>
              <w:t>0-2</w:t>
            </w:r>
            <w:r>
              <w:rPr/>
              <w:t>分）</w:t>
            </w:r>
          </w:p>
        </w:tc>
        <w:tc>
          <w:tcPr>
            <w:tcW w:w="5396"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t>提供采购相关内容的发明专利或实用新型专利，每提供</w:t>
            </w:r>
            <w:r>
              <w:rPr/>
              <w:t>1</w:t>
            </w:r>
            <w:r>
              <w:rPr/>
              <w:t>项加</w:t>
            </w:r>
            <w:r>
              <w:rPr/>
              <w:t>1</w:t>
            </w:r>
            <w:r>
              <w:rPr/>
              <w:t>分，上限不超过</w:t>
            </w:r>
            <w:r>
              <w:rPr/>
              <w:t>2</w:t>
            </w:r>
            <w:r>
              <w:rPr/>
              <w:t>分。</w:t>
            </w:r>
          </w:p>
        </w:tc>
      </w:tr>
    </w:tbl>
    <w:p>
      <w:pPr>
        <w:pStyle w:val="Normal"/>
        <w:jc w:val="start"/>
        <w:rPr/>
      </w:pPr>
      <w:r>
        <w:rPr>
          <w:b/>
          <w:sz w:val="34"/>
        </w:rPr>
        <w:t>0425139001005-3011</w:t>
      </w:r>
      <w:r>
        <w:rPr>
          <w:b/>
          <w:sz w:val="34"/>
        </w:rPr>
        <w:t>标段、</w:t>
      </w:r>
      <w:r>
        <w:rPr>
          <w:b/>
          <w:sz w:val="34"/>
        </w:rPr>
        <w:t>0425139003001-0007</w:t>
      </w:r>
      <w:r>
        <w:rPr>
          <w:b/>
          <w:sz w:val="34"/>
        </w:rPr>
        <w:t>标段、</w:t>
      </w:r>
      <w:r>
        <w:rPr>
          <w:b/>
          <w:sz w:val="34"/>
        </w:rPr>
        <w:t>0425139003001-0011</w:t>
      </w:r>
      <w:r>
        <w:rPr>
          <w:b/>
          <w:sz w:val="34"/>
        </w:rPr>
        <w:t>标段、</w:t>
      </w:r>
      <w:r>
        <w:rPr>
          <w:b/>
          <w:sz w:val="34"/>
        </w:rPr>
        <w:t>0425139003001-0013</w:t>
      </w:r>
      <w:r>
        <w:rPr>
          <w:b/>
          <w:sz w:val="34"/>
        </w:rPr>
        <w:t>标段、</w:t>
      </w:r>
      <w:r>
        <w:rPr>
          <w:b/>
          <w:sz w:val="34"/>
        </w:rPr>
        <w:t>0425139003001-0102</w:t>
      </w:r>
      <w:r>
        <w:rPr>
          <w:b/>
          <w:sz w:val="34"/>
        </w:rPr>
        <w:t>标段、</w:t>
      </w:r>
      <w:r>
        <w:rPr>
          <w:b/>
          <w:sz w:val="34"/>
        </w:rPr>
        <w:t>0425139003001-0111</w:t>
      </w:r>
      <w:r>
        <w:rPr>
          <w:b/>
          <w:sz w:val="34"/>
        </w:rPr>
        <w:t>标段、</w:t>
      </w:r>
      <w:r>
        <w:rPr>
          <w:b/>
          <w:sz w:val="34"/>
        </w:rPr>
        <w:t>0425139003001-0112</w:t>
      </w:r>
      <w:r>
        <w:rPr>
          <w:b/>
          <w:sz w:val="34"/>
        </w:rPr>
        <w:t>标段、</w:t>
      </w:r>
      <w:r>
        <w:rPr>
          <w:b/>
          <w:sz w:val="34"/>
        </w:rPr>
        <w:t>0425139003001-0113</w:t>
      </w:r>
      <w:r>
        <w:rPr>
          <w:b/>
          <w:sz w:val="34"/>
        </w:rPr>
        <w:t>标段、</w:t>
      </w:r>
      <w:r>
        <w:rPr>
          <w:b/>
          <w:sz w:val="34"/>
        </w:rPr>
        <w:t>0425139003001-0114</w:t>
      </w:r>
      <w:r>
        <w:rPr>
          <w:b/>
          <w:sz w:val="34"/>
        </w:rPr>
        <w:t>标段、</w:t>
      </w:r>
      <w:r>
        <w:rPr>
          <w:b/>
          <w:sz w:val="34"/>
        </w:rPr>
        <w:t>0425139003001-0229</w:t>
      </w:r>
      <w:r>
        <w:rPr>
          <w:b/>
          <w:sz w:val="34"/>
        </w:rPr>
        <w:t>标段、</w:t>
      </w:r>
      <w:r>
        <w:rPr>
          <w:b/>
          <w:sz w:val="34"/>
        </w:rPr>
        <w:t>0425139003001-0230</w:t>
      </w:r>
      <w:r>
        <w:rPr>
          <w:b/>
          <w:sz w:val="34"/>
        </w:rPr>
        <w:t>标段、</w:t>
      </w:r>
      <w:r>
        <w:rPr>
          <w:b/>
          <w:sz w:val="34"/>
        </w:rPr>
        <w:t>0425139003001-0902</w:t>
      </w:r>
      <w:r>
        <w:rPr>
          <w:b/>
          <w:sz w:val="34"/>
        </w:rPr>
        <w:t>标段、</w:t>
      </w:r>
      <w:r>
        <w:rPr>
          <w:b/>
          <w:sz w:val="34"/>
        </w:rPr>
        <w:t>0425139003001-0913</w:t>
      </w:r>
      <w:r>
        <w:rPr>
          <w:b/>
          <w:sz w:val="34"/>
        </w:rPr>
        <w:t>标段、</w:t>
      </w:r>
      <w:r>
        <w:rPr>
          <w:b/>
          <w:sz w:val="34"/>
        </w:rPr>
        <w:t>0425139003001-3305</w:t>
      </w:r>
      <w:r>
        <w:rPr>
          <w:b/>
          <w:sz w:val="34"/>
        </w:rPr>
        <w:t>标段、</w:t>
      </w:r>
      <w:r>
        <w:rPr>
          <w:b/>
          <w:sz w:val="34"/>
        </w:rPr>
        <w:t>0425139003001-3330</w:t>
      </w:r>
      <w:r>
        <w:rPr>
          <w:b/>
          <w:sz w:val="34"/>
        </w:rPr>
        <w:t>标段、</w:t>
      </w:r>
      <w:r>
        <w:rPr>
          <w:b/>
          <w:sz w:val="34"/>
        </w:rPr>
        <w:t>0425139003001-3503</w:t>
      </w:r>
      <w:r>
        <w:rPr>
          <w:b/>
          <w:sz w:val="34"/>
        </w:rPr>
        <w:t>标段、</w:t>
      </w:r>
      <w:r>
        <w:rPr>
          <w:b/>
          <w:sz w:val="34"/>
        </w:rPr>
        <w:t>0425139003001-3701</w:t>
      </w:r>
      <w:r>
        <w:rPr>
          <w:b/>
          <w:sz w:val="34"/>
        </w:rPr>
        <w:t>标段、</w:t>
      </w:r>
      <w:r>
        <w:rPr>
          <w:b/>
          <w:sz w:val="34"/>
        </w:rPr>
        <w:t>0425139003001-3771</w:t>
      </w:r>
      <w:r>
        <w:rPr>
          <w:b/>
          <w:sz w:val="34"/>
        </w:rPr>
        <w:t>标段、</w:t>
      </w:r>
      <w:r>
        <w:rPr>
          <w:b/>
          <w:sz w:val="34"/>
        </w:rPr>
        <w:t>0425139003001-3862</w:t>
      </w:r>
      <w:r>
        <w:rPr>
          <w:b/>
          <w:sz w:val="34"/>
        </w:rPr>
        <w:t>标段、</w:t>
      </w:r>
      <w:r>
        <w:rPr>
          <w:b/>
          <w:sz w:val="34"/>
        </w:rPr>
        <w:t>0425139003001-3865</w:t>
      </w:r>
      <w:r>
        <w:rPr>
          <w:b/>
          <w:sz w:val="34"/>
        </w:rPr>
        <w:t>标段、</w:t>
      </w:r>
      <w:r>
        <w:rPr>
          <w:b/>
          <w:sz w:val="34"/>
        </w:rPr>
        <w:t>0425139003001-3941</w:t>
      </w:r>
      <w:r>
        <w:rPr>
          <w:b/>
          <w:sz w:val="34"/>
        </w:rPr>
        <w:t>标段、</w:t>
      </w:r>
      <w:r>
        <w:rPr>
          <w:b/>
          <w:sz w:val="34"/>
        </w:rPr>
        <w:t>0425139003001-4001</w:t>
      </w:r>
      <w:r>
        <w:rPr>
          <w:b/>
          <w:sz w:val="34"/>
        </w:rPr>
        <w:t>标段、</w:t>
      </w:r>
      <w:r>
        <w:rPr>
          <w:b/>
          <w:sz w:val="34"/>
        </w:rPr>
        <w:t>0425139003001-4009</w:t>
      </w:r>
      <w:r>
        <w:rPr>
          <w:b/>
          <w:sz w:val="34"/>
        </w:rPr>
        <w:t>标段、</w:t>
      </w:r>
      <w:r>
        <w:rPr>
          <w:b/>
          <w:sz w:val="34"/>
        </w:rPr>
        <w:t>0425139003001-5001</w:t>
      </w:r>
      <w:r>
        <w:rPr>
          <w:b/>
          <w:sz w:val="34"/>
        </w:rPr>
        <w:t>标段、</w:t>
      </w:r>
      <w:r>
        <w:rPr>
          <w:b/>
          <w:sz w:val="34"/>
        </w:rPr>
        <w:t>0425139003001-5002</w:t>
      </w:r>
      <w:r>
        <w:rPr>
          <w:b/>
          <w:sz w:val="34"/>
        </w:rPr>
        <w:t>标段、</w:t>
      </w:r>
      <w:r>
        <w:rPr>
          <w:b/>
          <w:sz w:val="34"/>
        </w:rPr>
        <w:t>0425139003001-5040</w:t>
      </w:r>
      <w:r>
        <w:rPr>
          <w:b/>
          <w:sz w:val="34"/>
        </w:rPr>
        <w:t>标段、</w:t>
      </w:r>
      <w:r>
        <w:rPr>
          <w:b/>
          <w:sz w:val="34"/>
        </w:rPr>
        <w:t>0425139003001-5275</w:t>
      </w:r>
      <w:r>
        <w:rPr>
          <w:b/>
          <w:sz w:val="34"/>
        </w:rPr>
        <w:t>标段、</w:t>
      </w:r>
      <w:r>
        <w:rPr>
          <w:b/>
          <w:sz w:val="34"/>
        </w:rPr>
        <w:t>0425139003001-5445</w:t>
      </w:r>
      <w:r>
        <w:rPr>
          <w:b/>
          <w:sz w:val="34"/>
        </w:rPr>
        <w:t>标段、</w:t>
      </w:r>
      <w:r>
        <w:rPr>
          <w:b/>
          <w:sz w:val="34"/>
        </w:rPr>
        <w:t>0425139003001-5495</w:t>
      </w:r>
      <w:r>
        <w:rPr>
          <w:b/>
          <w:sz w:val="34"/>
        </w:rPr>
        <w:t>标段、</w:t>
      </w:r>
      <w:r>
        <w:rPr>
          <w:b/>
          <w:sz w:val="34"/>
        </w:rPr>
        <w:t>0425139003001-5511</w:t>
      </w:r>
      <w:r>
        <w:rPr>
          <w:b/>
          <w:sz w:val="34"/>
        </w:rPr>
        <w:t>标段、</w:t>
      </w:r>
      <w:r>
        <w:rPr>
          <w:b/>
          <w:sz w:val="34"/>
        </w:rPr>
        <w:t>0425139003001-8101</w:t>
      </w:r>
      <w:r>
        <w:rPr>
          <w:b/>
          <w:sz w:val="34"/>
        </w:rPr>
        <w:t>标段、</w:t>
      </w:r>
      <w:r>
        <w:rPr>
          <w:b/>
          <w:sz w:val="34"/>
        </w:rPr>
        <w:t>0425139003001-9080</w:t>
      </w:r>
      <w:r>
        <w:rPr>
          <w:b/>
          <w:sz w:val="34"/>
        </w:rPr>
        <w:t>标段、</w:t>
      </w:r>
      <w:r>
        <w:rPr>
          <w:b/>
          <w:sz w:val="34"/>
        </w:rPr>
        <w:t>0425139003001-9081</w:t>
      </w:r>
      <w:r>
        <w:rPr>
          <w:b/>
          <w:sz w:val="34"/>
        </w:rPr>
        <w:t>标段、</w:t>
      </w:r>
      <w:r>
        <w:rPr>
          <w:b/>
          <w:sz w:val="34"/>
        </w:rPr>
        <w:t>0425139003001-9082</w:t>
      </w:r>
      <w:r>
        <w:rPr>
          <w:b/>
          <w:sz w:val="34"/>
        </w:rPr>
        <w:t>标段、</w:t>
      </w:r>
      <w:r>
        <w:rPr>
          <w:b/>
          <w:sz w:val="34"/>
        </w:rPr>
        <w:t>0425139003001-9083</w:t>
      </w:r>
      <w:r>
        <w:rPr>
          <w:b/>
          <w:sz w:val="34"/>
        </w:rPr>
        <w:t>标段、</w:t>
      </w:r>
      <w:r>
        <w:rPr>
          <w:b/>
          <w:sz w:val="34"/>
        </w:rPr>
        <w:t>0425139003001-9084</w:t>
      </w:r>
      <w:r>
        <w:rPr>
          <w:b/>
          <w:sz w:val="34"/>
        </w:rPr>
        <w:t>标段、</w:t>
      </w:r>
      <w:r>
        <w:rPr>
          <w:b/>
          <w:sz w:val="34"/>
        </w:rPr>
        <w:t>0425139003001-9253</w:t>
      </w:r>
      <w:r>
        <w:rPr>
          <w:b/>
          <w:sz w:val="34"/>
        </w:rPr>
        <w:t>标段、</w:t>
      </w:r>
      <w:r>
        <w:rPr>
          <w:b/>
          <w:sz w:val="34"/>
        </w:rPr>
        <w:t>0425139003001-9255</w:t>
      </w:r>
      <w:r>
        <w:rPr>
          <w:b/>
          <w:sz w:val="34"/>
        </w:rPr>
        <w:t>标段、</w:t>
      </w:r>
      <w:r>
        <w:rPr>
          <w:b/>
          <w:sz w:val="34"/>
        </w:rPr>
        <w:t>0425139003001-9256</w:t>
      </w:r>
      <w:r>
        <w:rPr>
          <w:b/>
          <w:sz w:val="34"/>
        </w:rPr>
        <w:t>标段、</w:t>
      </w:r>
      <w:r>
        <w:rPr>
          <w:b/>
          <w:sz w:val="34"/>
        </w:rPr>
        <w:t>0425139003001-9449</w:t>
      </w:r>
      <w:r>
        <w:rPr>
          <w:b/>
          <w:sz w:val="34"/>
        </w:rPr>
        <w:t>标段、</w:t>
      </w:r>
      <w:r>
        <w:rPr>
          <w:b/>
          <w:sz w:val="34"/>
        </w:rPr>
        <w:t>0425139003002-0201</w:t>
      </w:r>
      <w:r>
        <w:rPr>
          <w:b/>
          <w:sz w:val="34"/>
        </w:rPr>
        <w:t>标段、</w:t>
      </w:r>
      <w:r>
        <w:rPr>
          <w:b/>
          <w:sz w:val="34"/>
        </w:rPr>
        <w:t>0425139003002-3110</w:t>
      </w:r>
      <w:r>
        <w:rPr>
          <w:b/>
          <w:sz w:val="34"/>
        </w:rPr>
        <w:t>标段、</w:t>
      </w:r>
      <w:r>
        <w:rPr>
          <w:b/>
          <w:sz w:val="34"/>
        </w:rPr>
        <w:t>0425139003002-3252</w:t>
      </w:r>
      <w:r>
        <w:rPr>
          <w:b/>
          <w:sz w:val="34"/>
        </w:rPr>
        <w:t>标段、</w:t>
      </w:r>
      <w:r>
        <w:rPr>
          <w:b/>
          <w:sz w:val="34"/>
        </w:rPr>
        <w:t>0425139003002-3301</w:t>
      </w:r>
      <w:r>
        <w:rPr>
          <w:b/>
          <w:sz w:val="34"/>
        </w:rPr>
        <w:t>标段、</w:t>
      </w:r>
      <w:r>
        <w:rPr>
          <w:b/>
          <w:sz w:val="34"/>
        </w:rPr>
        <w:t>0425139003002-3304</w:t>
      </w:r>
      <w:r>
        <w:rPr>
          <w:b/>
          <w:sz w:val="34"/>
        </w:rPr>
        <w:t>标段、</w:t>
      </w:r>
      <w:r>
        <w:rPr>
          <w:b/>
          <w:sz w:val="34"/>
        </w:rPr>
        <w:t>0425139003002-3511</w:t>
      </w:r>
      <w:r>
        <w:rPr>
          <w:b/>
          <w:sz w:val="34"/>
        </w:rPr>
        <w:t>标段、</w:t>
      </w:r>
      <w:r>
        <w:rPr>
          <w:b/>
          <w:sz w:val="34"/>
        </w:rPr>
        <w:t>0425139003002-3710</w:t>
      </w:r>
      <w:r>
        <w:rPr>
          <w:b/>
          <w:sz w:val="34"/>
        </w:rPr>
        <w:t>标段、</w:t>
      </w:r>
      <w:r>
        <w:rPr>
          <w:b/>
          <w:sz w:val="34"/>
        </w:rPr>
        <w:t>0425139003002-3802</w:t>
      </w:r>
      <w:r>
        <w:rPr>
          <w:b/>
          <w:sz w:val="34"/>
        </w:rPr>
        <w:t>标段、</w:t>
      </w:r>
      <w:r>
        <w:rPr>
          <w:b/>
          <w:sz w:val="34"/>
        </w:rPr>
        <w:t>0425139003002-5510</w:t>
      </w:r>
      <w:r>
        <w:rPr>
          <w:b/>
          <w:sz w:val="34"/>
        </w:rPr>
        <w:t>标段、</w:t>
      </w:r>
      <w:r>
        <w:rPr>
          <w:b/>
          <w:sz w:val="34"/>
        </w:rPr>
        <w:t>0425139003002-9003</w:t>
      </w:r>
      <w:r>
        <w:rPr>
          <w:b/>
          <w:sz w:val="34"/>
        </w:rPr>
        <w:t>标段、</w:t>
      </w:r>
      <w:r>
        <w:rPr>
          <w:b/>
          <w:sz w:val="34"/>
        </w:rPr>
        <w:t>0425139003003-0211</w:t>
      </w:r>
      <w:r>
        <w:rPr>
          <w:b/>
          <w:sz w:val="34"/>
        </w:rPr>
        <w:t>标段、</w:t>
      </w:r>
      <w:r>
        <w:rPr>
          <w:b/>
          <w:sz w:val="34"/>
        </w:rPr>
        <w:t>0425139007001-3401</w:t>
      </w:r>
      <w:r>
        <w:rPr>
          <w:b/>
          <w:sz w:val="34"/>
        </w:rPr>
        <w:t>标段、</w:t>
      </w:r>
      <w:r>
        <w:rPr>
          <w:b/>
          <w:sz w:val="34"/>
        </w:rPr>
        <w:t>0425139007001-3801</w:t>
      </w:r>
      <w:r>
        <w:rPr>
          <w:b/>
          <w:sz w:val="34"/>
        </w:rPr>
        <w:t>标段、</w:t>
      </w:r>
      <w:r>
        <w:rPr>
          <w:b/>
          <w:sz w:val="34"/>
        </w:rPr>
        <w:t>0425139007001-5520</w:t>
      </w:r>
      <w:r>
        <w:rPr>
          <w:b/>
          <w:sz w:val="34"/>
        </w:rPr>
        <w:t>标段技术详细评审标准</w:t>
      </w:r>
    </w:p>
    <w:p>
      <w:pPr>
        <w:pStyle w:val="Normal"/>
        <w:jc w:val="start"/>
        <w:rPr/>
      </w:pPr>
      <w:r>
        <w:rPr/>
        <w:t>16.ZHFWJS01.LXFWJS01.YWFWJS01.SZHFWJS01</w:t>
      </w:r>
      <w:r>
        <w:rPr/>
        <w:t>服务技术详评模板（通用）</w:t>
      </w:r>
      <w:r>
        <w:rPr/>
        <w:t>V1.0</w:t>
      </w:r>
    </w:p>
    <w:tbl>
      <w:tblPr>
        <w:tblW w:w="8528" w:type="dxa"/>
        <w:jc w:val="start"/>
        <w:tblInd w:w="0" w:type="dxa"/>
        <w:tblLayout w:type="fixed"/>
        <w:tblCellMar>
          <w:top w:w="0" w:type="dxa"/>
          <w:start w:w="108" w:type="dxa"/>
          <w:bottom w:w="0" w:type="dxa"/>
          <w:end w:w="108" w:type="dxa"/>
        </w:tblCellMar>
      </w:tblPr>
      <w:tblGrid>
        <w:gridCol w:w="1566"/>
        <w:gridCol w:w="1566"/>
        <w:gridCol w:w="5396"/>
      </w:tblGrid>
      <w:tr>
        <w:trPr/>
        <w:tc>
          <w:tcPr>
            <w:tcW w:w="1566" w:type="dxa"/>
            <w:tcBorders>
              <w:top w:val="single" w:sz="4" w:space="0" w:color="000000"/>
              <w:start w:val="single" w:sz="4" w:space="0" w:color="000000"/>
              <w:bottom w:val="single" w:sz="4" w:space="0" w:color="000000"/>
              <w:end w:val="single" w:sz="4" w:space="0" w:color="000000"/>
            </w:tcBorders>
            <w:vAlign w:val="center"/>
          </w:tcPr>
          <w:p>
            <w:pPr>
              <w:pStyle w:val="Normal"/>
              <w:jc w:val="center"/>
              <w:rPr>
                <w:b/>
              </w:rPr>
            </w:pPr>
            <w:r>
              <w:rPr>
                <w:b/>
              </w:rPr>
              <w:t>项目</w:t>
            </w:r>
          </w:p>
        </w:tc>
        <w:tc>
          <w:tcPr>
            <w:tcW w:w="6962" w:type="dxa"/>
            <w:gridSpan w:val="2"/>
            <w:tcBorders>
              <w:top w:val="single" w:sz="4" w:space="0" w:color="000000"/>
              <w:start w:val="single" w:sz="4" w:space="0" w:color="000000"/>
              <w:bottom w:val="single" w:sz="4" w:space="0" w:color="000000"/>
              <w:end w:val="single" w:sz="4" w:space="0" w:color="000000"/>
            </w:tcBorders>
            <w:vAlign w:val="center"/>
          </w:tcPr>
          <w:p>
            <w:pPr>
              <w:pStyle w:val="Normal"/>
              <w:jc w:val="center"/>
              <w:rPr>
                <w:b/>
              </w:rPr>
            </w:pPr>
            <w:r>
              <w:rPr>
                <w:b/>
              </w:rPr>
              <w:t>评分细则</w:t>
            </w:r>
          </w:p>
        </w:tc>
      </w:tr>
      <w:tr>
        <w:trPr>
          <w:trHeight w:val="312" w:hRule="atLeast"/>
        </w:trPr>
        <w:tc>
          <w:tcPr>
            <w:tcW w:w="1566"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t>1.</w:t>
            </w:r>
            <w:r>
              <w:rPr/>
              <w:t>应答文件技术部分总体评价（</w:t>
            </w:r>
            <w:r>
              <w:rPr/>
              <w:t>6-10</w:t>
            </w:r>
            <w:r>
              <w:rPr/>
              <w:t>分）</w:t>
            </w:r>
          </w:p>
        </w:tc>
        <w:tc>
          <w:tcPr>
            <w:tcW w:w="1566"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t>1.</w:t>
            </w:r>
            <w:r>
              <w:rPr/>
              <w:t>应答文件技术部分总体评价（</w:t>
            </w:r>
            <w:r>
              <w:rPr/>
              <w:t>6-10</w:t>
            </w:r>
            <w:r>
              <w:rPr/>
              <w:t>分）</w:t>
            </w:r>
          </w:p>
        </w:tc>
        <w:tc>
          <w:tcPr>
            <w:tcW w:w="5396"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t>对应答文件技术内容的规范性、完整性、逻辑性等方面进行评审。</w:t>
            </w:r>
          </w:p>
          <w:p>
            <w:pPr>
              <w:pStyle w:val="Normal"/>
              <w:jc w:val="start"/>
              <w:rPr/>
            </w:pPr>
            <w:r>
              <w:rPr/>
              <w:t>优：</w:t>
            </w:r>
            <w:r>
              <w:rPr/>
              <w:t>9-10</w:t>
            </w:r>
            <w:r>
              <w:rPr/>
              <w:t>分</w:t>
            </w:r>
          </w:p>
          <w:p>
            <w:pPr>
              <w:pStyle w:val="Normal"/>
              <w:jc w:val="start"/>
              <w:rPr/>
            </w:pPr>
            <w:r>
              <w:rPr/>
              <w:t>良：</w:t>
            </w:r>
            <w:r>
              <w:rPr/>
              <w:t>7-8</w:t>
            </w:r>
            <w:r>
              <w:rPr/>
              <w:t>分</w:t>
            </w:r>
          </w:p>
          <w:p>
            <w:pPr>
              <w:pStyle w:val="Normal"/>
              <w:jc w:val="start"/>
              <w:rPr/>
            </w:pPr>
            <w:r>
              <w:rPr/>
              <w:t>一般：</w:t>
            </w:r>
            <w:r>
              <w:rPr/>
              <w:t>6</w:t>
            </w:r>
            <w:r>
              <w:rPr/>
              <w:t>分</w:t>
            </w:r>
          </w:p>
        </w:tc>
      </w:tr>
      <w:tr>
        <w:trPr>
          <w:trHeight w:val="312" w:hRule="atLeast"/>
        </w:trPr>
        <w:tc>
          <w:tcPr>
            <w:tcW w:w="1566"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t>2.</w:t>
            </w:r>
            <w:r>
              <w:rPr/>
              <w:t>项目团队（</w:t>
            </w:r>
            <w:r>
              <w:rPr/>
              <w:t>12-20</w:t>
            </w:r>
            <w:r>
              <w:rPr/>
              <w:t>分）</w:t>
            </w:r>
          </w:p>
        </w:tc>
        <w:tc>
          <w:tcPr>
            <w:tcW w:w="1566"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t>2.</w:t>
            </w:r>
            <w:r>
              <w:rPr/>
              <w:t>项目团队（</w:t>
            </w:r>
            <w:r>
              <w:rPr/>
              <w:t>6-10</w:t>
            </w:r>
            <w:r>
              <w:rPr/>
              <w:t>分）</w:t>
            </w:r>
          </w:p>
        </w:tc>
        <w:tc>
          <w:tcPr>
            <w:tcW w:w="5396"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t>对项目负责人（指专业、工作年限、工作经验等）情况进行评审。</w:t>
            </w:r>
          </w:p>
          <w:p>
            <w:pPr>
              <w:pStyle w:val="Normal"/>
              <w:jc w:val="start"/>
              <w:rPr/>
            </w:pPr>
            <w:r>
              <w:rPr/>
              <w:t>优：</w:t>
            </w:r>
            <w:r>
              <w:rPr/>
              <w:t>10</w:t>
            </w:r>
            <w:r>
              <w:rPr/>
              <w:t xml:space="preserve">分 </w:t>
            </w:r>
          </w:p>
          <w:p>
            <w:pPr>
              <w:pStyle w:val="Normal"/>
              <w:jc w:val="start"/>
              <w:rPr/>
            </w:pPr>
            <w:r>
              <w:rPr/>
              <w:t>良：</w:t>
            </w:r>
            <w:r>
              <w:rPr/>
              <w:t>8-9</w:t>
            </w:r>
            <w:r>
              <w:rPr/>
              <w:t xml:space="preserve">分 </w:t>
            </w:r>
          </w:p>
          <w:p>
            <w:pPr>
              <w:pStyle w:val="Normal"/>
              <w:jc w:val="start"/>
              <w:rPr/>
            </w:pPr>
            <w:r>
              <w:rPr/>
              <w:t>一般：</w:t>
            </w:r>
            <w:r>
              <w:rPr/>
              <w:t>6-7</w:t>
            </w:r>
            <w:r>
              <w:rPr/>
              <w:t>分</w:t>
            </w:r>
          </w:p>
        </w:tc>
      </w:tr>
      <w:tr>
        <w:trPr>
          <w:trHeight w:val="312" w:hRule="atLeast"/>
        </w:trPr>
        <w:tc>
          <w:tcPr>
            <w:tcW w:w="156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t>2.</w:t>
            </w:r>
            <w:r>
              <w:rPr/>
              <w:t>项目团队（</w:t>
            </w:r>
            <w:r>
              <w:rPr/>
              <w:t>12-20</w:t>
            </w:r>
            <w:r>
              <w:rPr/>
              <w:t>分）</w:t>
            </w:r>
          </w:p>
        </w:tc>
        <w:tc>
          <w:tcPr>
            <w:tcW w:w="156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t>2.</w:t>
            </w:r>
            <w:r>
              <w:rPr/>
              <w:t>项目团队（</w:t>
            </w:r>
            <w:r>
              <w:rPr/>
              <w:t>6-10</w:t>
            </w:r>
            <w:r>
              <w:rPr/>
              <w:t>分）</w:t>
            </w:r>
          </w:p>
        </w:tc>
        <w:tc>
          <w:tcPr>
            <w:tcW w:w="5396"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t>对项目团队的人员结构（指专业、工作年限、工作经验等）配置情况进行评审。</w:t>
            </w:r>
          </w:p>
          <w:p>
            <w:pPr>
              <w:pStyle w:val="Normal"/>
              <w:jc w:val="start"/>
              <w:rPr/>
            </w:pPr>
            <w:r>
              <w:rPr/>
              <w:t>优：</w:t>
            </w:r>
            <w:r>
              <w:rPr/>
              <w:t>10</w:t>
            </w:r>
            <w:r>
              <w:rPr/>
              <w:t xml:space="preserve">分 </w:t>
            </w:r>
          </w:p>
          <w:p>
            <w:pPr>
              <w:pStyle w:val="Normal"/>
              <w:jc w:val="start"/>
              <w:rPr/>
            </w:pPr>
            <w:r>
              <w:rPr/>
              <w:t>良：</w:t>
            </w:r>
            <w:r>
              <w:rPr/>
              <w:t>8-9</w:t>
            </w:r>
            <w:r>
              <w:rPr/>
              <w:t xml:space="preserve">分 </w:t>
            </w:r>
          </w:p>
          <w:p>
            <w:pPr>
              <w:pStyle w:val="Normal"/>
              <w:jc w:val="start"/>
              <w:rPr/>
            </w:pPr>
            <w:r>
              <w:rPr/>
              <w:t>一般：</w:t>
            </w:r>
            <w:r>
              <w:rPr/>
              <w:t>6-7</w:t>
            </w:r>
            <w:r>
              <w:rPr/>
              <w:t>分</w:t>
            </w:r>
          </w:p>
        </w:tc>
      </w:tr>
      <w:tr>
        <w:trPr>
          <w:trHeight w:val="312" w:hRule="atLeast"/>
        </w:trPr>
        <w:tc>
          <w:tcPr>
            <w:tcW w:w="1566"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t>3</w:t>
            </w:r>
            <w:r>
              <w:rPr/>
              <w:t>．业绩情况（</w:t>
            </w:r>
            <w:r>
              <w:rPr/>
              <w:t>12-20</w:t>
            </w:r>
            <w:r>
              <w:rPr/>
              <w:t>分）</w:t>
            </w:r>
          </w:p>
        </w:tc>
        <w:tc>
          <w:tcPr>
            <w:tcW w:w="1566"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t>3</w:t>
            </w:r>
            <w:r>
              <w:rPr/>
              <w:t>．业绩情况（</w:t>
            </w:r>
            <w:r>
              <w:rPr/>
              <w:t>12-20</w:t>
            </w:r>
            <w:r>
              <w:rPr/>
              <w:t>分）</w:t>
            </w:r>
          </w:p>
        </w:tc>
        <w:tc>
          <w:tcPr>
            <w:tcW w:w="5396"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t>对满足公告专用资格条件要求的业绩情况进行评审，具有</w:t>
            </w:r>
            <w:r>
              <w:rPr/>
              <w:t>1</w:t>
            </w:r>
            <w:r>
              <w:rPr/>
              <w:t>项合格业绩的得</w:t>
            </w:r>
            <w:r>
              <w:rPr/>
              <w:t>12</w:t>
            </w:r>
            <w:r>
              <w:rPr/>
              <w:t>分，每多提供一项合格业绩得</w:t>
            </w:r>
            <w:r>
              <w:rPr/>
              <w:t>2</w:t>
            </w:r>
            <w:r>
              <w:rPr/>
              <w:t>分，最高加</w:t>
            </w:r>
            <w:r>
              <w:rPr/>
              <w:t>8</w:t>
            </w:r>
            <w:r>
              <w:rPr/>
              <w:t>分。</w:t>
            </w:r>
          </w:p>
        </w:tc>
      </w:tr>
      <w:tr>
        <w:trPr>
          <w:trHeight w:val="312" w:hRule="atLeast"/>
        </w:trPr>
        <w:tc>
          <w:tcPr>
            <w:tcW w:w="1566"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t>4</w:t>
            </w:r>
            <w:r>
              <w:rPr/>
              <w:t>．服务方案（</w:t>
            </w:r>
            <w:r>
              <w:rPr/>
              <w:t>18-30</w:t>
            </w:r>
            <w:r>
              <w:rPr/>
              <w:t>分）</w:t>
            </w:r>
          </w:p>
        </w:tc>
        <w:tc>
          <w:tcPr>
            <w:tcW w:w="1566"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t>4</w:t>
            </w:r>
            <w:r>
              <w:rPr/>
              <w:t>．服务方案（</w:t>
            </w:r>
            <w:r>
              <w:rPr/>
              <w:t>18-30</w:t>
            </w:r>
            <w:r>
              <w:rPr/>
              <w:t>分）</w:t>
            </w:r>
          </w:p>
        </w:tc>
        <w:tc>
          <w:tcPr>
            <w:tcW w:w="5396"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t>从服务方案、管理组织、设备设施配置情况的先进性、创新性、可操作性、技术性、经济性、风险等方面进行综合评价。</w:t>
            </w:r>
          </w:p>
          <w:p>
            <w:pPr>
              <w:pStyle w:val="Normal"/>
              <w:jc w:val="start"/>
              <w:rPr/>
            </w:pPr>
            <w:r>
              <w:rPr/>
              <w:t>优：</w:t>
            </w:r>
            <w:r>
              <w:rPr/>
              <w:t>27-30</w:t>
            </w:r>
            <w:r>
              <w:rPr/>
              <w:t>分</w:t>
            </w:r>
          </w:p>
          <w:p>
            <w:pPr>
              <w:pStyle w:val="Normal"/>
              <w:jc w:val="start"/>
              <w:rPr/>
            </w:pPr>
            <w:r>
              <w:rPr/>
              <w:t>良：</w:t>
            </w:r>
            <w:r>
              <w:rPr/>
              <w:t>22-26</w:t>
            </w:r>
            <w:r>
              <w:rPr/>
              <w:t>分</w:t>
            </w:r>
          </w:p>
          <w:p>
            <w:pPr>
              <w:pStyle w:val="Normal"/>
              <w:jc w:val="start"/>
              <w:rPr/>
            </w:pPr>
            <w:r>
              <w:rPr/>
              <w:t>一般：</w:t>
            </w:r>
            <w:r>
              <w:rPr/>
              <w:t>18-21</w:t>
            </w:r>
            <w:r>
              <w:rPr/>
              <w:t>分</w:t>
            </w:r>
          </w:p>
        </w:tc>
      </w:tr>
      <w:tr>
        <w:trPr>
          <w:trHeight w:val="312" w:hRule="atLeast"/>
        </w:trPr>
        <w:tc>
          <w:tcPr>
            <w:tcW w:w="1566"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t>5</w:t>
            </w:r>
            <w:r>
              <w:rPr/>
              <w:t>．工作进度及保证措施（</w:t>
            </w:r>
            <w:r>
              <w:rPr/>
              <w:t>8-13</w:t>
            </w:r>
            <w:r>
              <w:rPr/>
              <w:t>分）</w:t>
            </w:r>
          </w:p>
        </w:tc>
        <w:tc>
          <w:tcPr>
            <w:tcW w:w="1566"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t>5</w:t>
            </w:r>
            <w:r>
              <w:rPr/>
              <w:t>．工作进度及保证措施（</w:t>
            </w:r>
            <w:r>
              <w:rPr/>
              <w:t>8-13</w:t>
            </w:r>
            <w:r>
              <w:rPr/>
              <w:t>分）</w:t>
            </w:r>
          </w:p>
        </w:tc>
        <w:tc>
          <w:tcPr>
            <w:tcW w:w="5396"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t>从工作进度及保证措施的合理性、可操作性等方面等进行评审。</w:t>
            </w:r>
          </w:p>
          <w:p>
            <w:pPr>
              <w:pStyle w:val="Normal"/>
              <w:jc w:val="start"/>
              <w:rPr/>
            </w:pPr>
            <w:r>
              <w:rPr/>
              <w:t>优：</w:t>
            </w:r>
            <w:r>
              <w:rPr/>
              <w:t>12-13</w:t>
            </w:r>
            <w:r>
              <w:rPr/>
              <w:t>分</w:t>
            </w:r>
          </w:p>
          <w:p>
            <w:pPr>
              <w:pStyle w:val="Normal"/>
              <w:jc w:val="start"/>
              <w:rPr/>
            </w:pPr>
            <w:r>
              <w:rPr/>
              <w:t>良：</w:t>
            </w:r>
            <w:r>
              <w:rPr/>
              <w:t>10-11</w:t>
            </w:r>
            <w:r>
              <w:rPr/>
              <w:t>分</w:t>
            </w:r>
          </w:p>
          <w:p>
            <w:pPr>
              <w:pStyle w:val="Normal"/>
              <w:jc w:val="start"/>
              <w:rPr/>
            </w:pPr>
            <w:r>
              <w:rPr/>
              <w:t>一般：</w:t>
            </w:r>
            <w:r>
              <w:rPr/>
              <w:t>8-9</w:t>
            </w:r>
            <w:r>
              <w:rPr/>
              <w:t>分</w:t>
            </w:r>
          </w:p>
        </w:tc>
      </w:tr>
      <w:tr>
        <w:trPr>
          <w:trHeight w:val="312" w:hRule="atLeast"/>
        </w:trPr>
        <w:tc>
          <w:tcPr>
            <w:tcW w:w="1566"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t>6.</w:t>
            </w:r>
            <w:r>
              <w:rPr/>
              <w:t>专利数量（</w:t>
            </w:r>
            <w:r>
              <w:rPr/>
              <w:t>0-2</w:t>
            </w:r>
            <w:r>
              <w:rPr/>
              <w:t>分）</w:t>
            </w:r>
          </w:p>
        </w:tc>
        <w:tc>
          <w:tcPr>
            <w:tcW w:w="1566"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t>6.</w:t>
            </w:r>
            <w:r>
              <w:rPr/>
              <w:t>专利数量（</w:t>
            </w:r>
            <w:r>
              <w:rPr/>
              <w:t>0-2</w:t>
            </w:r>
            <w:r>
              <w:rPr/>
              <w:t>分）</w:t>
            </w:r>
          </w:p>
        </w:tc>
        <w:tc>
          <w:tcPr>
            <w:tcW w:w="5396"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t>提供采购相关内容的发明专利或实用新型专利，每提供</w:t>
            </w:r>
            <w:r>
              <w:rPr/>
              <w:t>1</w:t>
            </w:r>
            <w:r>
              <w:rPr/>
              <w:t>项加</w:t>
            </w:r>
            <w:r>
              <w:rPr/>
              <w:t>1</w:t>
            </w:r>
            <w:r>
              <w:rPr/>
              <w:t>分，上限不超过</w:t>
            </w:r>
            <w:r>
              <w:rPr/>
              <w:t>2</w:t>
            </w:r>
            <w:r>
              <w:rPr/>
              <w:t>分。</w:t>
            </w:r>
          </w:p>
        </w:tc>
      </w:tr>
      <w:tr>
        <w:trPr/>
        <w:tc>
          <w:tcPr>
            <w:tcW w:w="1566"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t>7</w:t>
            </w:r>
            <w:r>
              <w:rPr/>
              <w:t>．绩效评价（</w:t>
            </w:r>
            <w:r>
              <w:rPr/>
              <w:t>1-5</w:t>
            </w:r>
            <w:r>
              <w:rPr/>
              <w:t>分）</w:t>
            </w:r>
          </w:p>
        </w:tc>
        <w:tc>
          <w:tcPr>
            <w:tcW w:w="1566"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t>7</w:t>
            </w:r>
            <w:r>
              <w:rPr/>
              <w:t>．绩效评价（</w:t>
            </w:r>
            <w:r>
              <w:rPr/>
              <w:t>1-5</w:t>
            </w:r>
            <w:r>
              <w:rPr/>
              <w:t>分）</w:t>
            </w:r>
          </w:p>
        </w:tc>
        <w:tc>
          <w:tcPr>
            <w:tcW w:w="5396"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t>根据最近一年度招标人对投标人</w:t>
            </w:r>
            <w:r>
              <w:rPr/>
              <w:t>/</w:t>
            </w:r>
            <w:r>
              <w:rPr/>
              <w:t>联合体牵头人（联合体牵头人所得分数即为联合体此项分数）的评价结果进行分类分级打分。</w:t>
            </w:r>
          </w:p>
          <w:p>
            <w:pPr>
              <w:pStyle w:val="Normal"/>
              <w:jc w:val="start"/>
              <w:rPr/>
            </w:pPr>
            <w:r>
              <w:rPr/>
              <w:t>A</w:t>
            </w:r>
            <w:r>
              <w:rPr/>
              <w:t>（优秀）：供应商绩效评价大于等于</w:t>
            </w:r>
            <w:r>
              <w:rPr/>
              <w:t>90</w:t>
            </w:r>
            <w:r>
              <w:rPr/>
              <w:t>。</w:t>
            </w:r>
            <w:r>
              <w:rPr/>
              <w:t>5</w:t>
            </w:r>
            <w:r>
              <w:rPr/>
              <w:t>分</w:t>
            </w:r>
          </w:p>
          <w:p>
            <w:pPr>
              <w:pStyle w:val="Normal"/>
              <w:jc w:val="start"/>
              <w:rPr/>
            </w:pPr>
            <w:r>
              <w:rPr/>
              <w:t>B</w:t>
            </w:r>
            <w:r>
              <w:rPr/>
              <w:t>（良好）：供应商绩效评价大于等于</w:t>
            </w:r>
            <w:r>
              <w:rPr/>
              <w:t>80</w:t>
            </w:r>
            <w:r>
              <w:rPr/>
              <w:t>小于</w:t>
            </w:r>
            <w:r>
              <w:rPr/>
              <w:t>90</w:t>
            </w:r>
            <w:r>
              <w:rPr/>
              <w:t>。</w:t>
            </w:r>
            <w:r>
              <w:rPr/>
              <w:t>4</w:t>
            </w:r>
            <w:r>
              <w:rPr/>
              <w:t>分</w:t>
            </w:r>
          </w:p>
          <w:p>
            <w:pPr>
              <w:pStyle w:val="Normal"/>
              <w:jc w:val="start"/>
              <w:rPr/>
            </w:pPr>
            <w:r>
              <w:rPr/>
              <w:t>C</w:t>
            </w:r>
            <w:r>
              <w:rPr/>
              <w:t>（一般）：供应商绩效评价大于等于</w:t>
            </w:r>
            <w:r>
              <w:rPr/>
              <w:t>60</w:t>
            </w:r>
            <w:r>
              <w:rPr/>
              <w:t>小于</w:t>
            </w:r>
            <w:r>
              <w:rPr/>
              <w:t>80</w:t>
            </w:r>
            <w:r>
              <w:rPr/>
              <w:t>。</w:t>
            </w:r>
            <w:r>
              <w:rPr/>
              <w:t>3</w:t>
            </w:r>
            <w:r>
              <w:rPr/>
              <w:t>分</w:t>
            </w:r>
          </w:p>
          <w:p>
            <w:pPr>
              <w:pStyle w:val="Normal"/>
              <w:jc w:val="start"/>
              <w:rPr/>
            </w:pPr>
            <w:r>
              <w:rPr/>
              <w:t>D</w:t>
            </w:r>
            <w:r>
              <w:rPr/>
              <w:t>（及格）：供应商绩效评价大于等于</w:t>
            </w:r>
            <w:r>
              <w:rPr/>
              <w:t>30</w:t>
            </w:r>
            <w:r>
              <w:rPr/>
              <w:t>小于</w:t>
            </w:r>
            <w:r>
              <w:rPr/>
              <w:t>60</w:t>
            </w:r>
            <w:r>
              <w:rPr/>
              <w:t>。</w:t>
            </w:r>
            <w:r>
              <w:rPr/>
              <w:t>2</w:t>
            </w:r>
            <w:r>
              <w:rPr/>
              <w:t>分</w:t>
            </w:r>
          </w:p>
          <w:p>
            <w:pPr>
              <w:pStyle w:val="Normal"/>
              <w:jc w:val="start"/>
              <w:rPr/>
            </w:pPr>
            <w:r>
              <w:rPr/>
              <w:t>E</w:t>
            </w:r>
            <w:r>
              <w:rPr/>
              <w:t>（不及格）：供应商绩效评价小于</w:t>
            </w:r>
            <w:r>
              <w:rPr/>
              <w:t>30</w:t>
            </w:r>
            <w:r>
              <w:rPr/>
              <w:t>。</w:t>
            </w:r>
            <w:r>
              <w:rPr/>
              <w:t>1</w:t>
            </w:r>
            <w:r>
              <w:rPr/>
              <w:t>分</w:t>
            </w:r>
          </w:p>
          <w:p>
            <w:pPr>
              <w:pStyle w:val="Normal"/>
              <w:jc w:val="start"/>
              <w:rPr/>
            </w:pPr>
            <w:r>
              <w:rPr/>
              <w:t>未参加绩效评价：</w:t>
            </w:r>
            <w:r>
              <w:rPr/>
              <w:t>4</w:t>
            </w:r>
            <w:r>
              <w:rPr/>
              <w:t>分</w:t>
            </w:r>
          </w:p>
        </w:tc>
      </w:tr>
    </w:tbl>
    <w:p>
      <w:pPr>
        <w:pStyle w:val="Normal"/>
        <w:jc w:val="start"/>
        <w:rPr>
          <w:b/>
          <w:sz w:val="34"/>
        </w:rPr>
      </w:pPr>
      <w:r>
        <w:rPr>
          <w:b/>
          <w:sz w:val="34"/>
        </w:rPr>
        <w:t>0425139003001-3954</w:t>
      </w:r>
      <w:r>
        <w:rPr>
          <w:b/>
          <w:sz w:val="34"/>
        </w:rPr>
        <w:t>标段技术详细评审标准</w:t>
      </w:r>
    </w:p>
    <w:p>
      <w:pPr>
        <w:pStyle w:val="Normal"/>
        <w:jc w:val="start"/>
        <w:rPr/>
      </w:pPr>
      <w:r>
        <w:rPr/>
        <w:t>11.JS-GCZX01</w:t>
      </w:r>
      <w:r>
        <w:rPr/>
        <w:t>：电网工程咨询服务技术详评模板</w:t>
      </w:r>
      <w:r>
        <w:rPr/>
        <w:t>V1.0</w:t>
      </w:r>
    </w:p>
    <w:tbl>
      <w:tblPr>
        <w:tblW w:w="8528" w:type="dxa"/>
        <w:jc w:val="start"/>
        <w:tblInd w:w="0" w:type="dxa"/>
        <w:tblLayout w:type="fixed"/>
        <w:tblCellMar>
          <w:top w:w="0" w:type="dxa"/>
          <w:start w:w="108" w:type="dxa"/>
          <w:bottom w:w="0" w:type="dxa"/>
          <w:end w:w="108" w:type="dxa"/>
        </w:tblCellMar>
      </w:tblPr>
      <w:tblGrid>
        <w:gridCol w:w="1566"/>
        <w:gridCol w:w="1566"/>
        <w:gridCol w:w="5396"/>
      </w:tblGrid>
      <w:tr>
        <w:trPr/>
        <w:tc>
          <w:tcPr>
            <w:tcW w:w="1566" w:type="dxa"/>
            <w:tcBorders>
              <w:top w:val="single" w:sz="4" w:space="0" w:color="000000"/>
              <w:start w:val="single" w:sz="4" w:space="0" w:color="000000"/>
              <w:bottom w:val="single" w:sz="4" w:space="0" w:color="000000"/>
              <w:end w:val="single" w:sz="4" w:space="0" w:color="000000"/>
            </w:tcBorders>
            <w:vAlign w:val="center"/>
          </w:tcPr>
          <w:p>
            <w:pPr>
              <w:pStyle w:val="Normal"/>
              <w:jc w:val="center"/>
              <w:rPr>
                <w:b/>
              </w:rPr>
            </w:pPr>
            <w:r>
              <w:rPr>
                <w:b/>
              </w:rPr>
              <w:t>项目</w:t>
            </w:r>
          </w:p>
        </w:tc>
        <w:tc>
          <w:tcPr>
            <w:tcW w:w="6962" w:type="dxa"/>
            <w:gridSpan w:val="2"/>
            <w:tcBorders>
              <w:top w:val="single" w:sz="4" w:space="0" w:color="000000"/>
              <w:start w:val="single" w:sz="4" w:space="0" w:color="000000"/>
              <w:bottom w:val="single" w:sz="4" w:space="0" w:color="000000"/>
              <w:end w:val="single" w:sz="4" w:space="0" w:color="000000"/>
            </w:tcBorders>
            <w:vAlign w:val="center"/>
          </w:tcPr>
          <w:p>
            <w:pPr>
              <w:pStyle w:val="Normal"/>
              <w:jc w:val="center"/>
              <w:rPr>
                <w:b/>
              </w:rPr>
            </w:pPr>
            <w:r>
              <w:rPr>
                <w:b/>
              </w:rPr>
              <w:t>评分细则</w:t>
            </w:r>
          </w:p>
        </w:tc>
      </w:tr>
      <w:tr>
        <w:trPr>
          <w:trHeight w:val="312" w:hRule="atLeast"/>
        </w:trPr>
        <w:tc>
          <w:tcPr>
            <w:tcW w:w="1566"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t>1.</w:t>
            </w:r>
            <w:r>
              <w:rPr/>
              <w:t>技术投标文件的响应性（</w:t>
            </w:r>
            <w:r>
              <w:rPr/>
              <w:t>15</w:t>
            </w:r>
            <w:r>
              <w:rPr/>
              <w:t>分）</w:t>
            </w:r>
          </w:p>
        </w:tc>
        <w:tc>
          <w:tcPr>
            <w:tcW w:w="1566"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t>1.</w:t>
            </w:r>
            <w:r>
              <w:rPr/>
              <w:t>技术投标文件的响应性（</w:t>
            </w:r>
            <w:r>
              <w:rPr/>
              <w:t>15</w:t>
            </w:r>
            <w:r>
              <w:rPr/>
              <w:t>分）</w:t>
            </w:r>
          </w:p>
        </w:tc>
        <w:tc>
          <w:tcPr>
            <w:tcW w:w="5396"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t>对技术投标文件是否目录清晰、结构严谨、内容齐全、签署规范等响应情况进行综合评价。</w:t>
            </w:r>
          </w:p>
          <w:p>
            <w:pPr>
              <w:pStyle w:val="Normal"/>
              <w:jc w:val="start"/>
              <w:rPr/>
            </w:pPr>
            <w:r>
              <w:rPr/>
              <w:t>优：按照技术文件要求提交了完整的技术投标文件，无遗漏。</w:t>
            </w:r>
            <w:r>
              <w:rPr/>
              <w:t>15</w:t>
            </w:r>
            <w:r>
              <w:rPr/>
              <w:t>分</w:t>
            </w:r>
          </w:p>
          <w:p>
            <w:pPr>
              <w:pStyle w:val="Normal"/>
              <w:jc w:val="start"/>
              <w:rPr/>
            </w:pPr>
            <w:r>
              <w:rPr/>
              <w:t>良：按照技术文件要求提交了完整的技术投标文件，有</w:t>
            </w:r>
            <w:r>
              <w:rPr/>
              <w:t>1</w:t>
            </w:r>
            <w:r>
              <w:rPr/>
              <w:t>项遗漏，</w:t>
            </w:r>
            <w:r>
              <w:rPr/>
              <w:t>13</w:t>
            </w:r>
            <w:r>
              <w:rPr/>
              <w:t>分</w:t>
            </w:r>
          </w:p>
          <w:p>
            <w:pPr>
              <w:pStyle w:val="Normal"/>
              <w:jc w:val="start"/>
              <w:rPr/>
            </w:pPr>
            <w:r>
              <w:rPr/>
              <w:t>一般：按照技术文件要求提交了基本完整的技术投标文件，有</w:t>
            </w:r>
            <w:r>
              <w:rPr/>
              <w:t>2</w:t>
            </w:r>
            <w:r>
              <w:rPr/>
              <w:t>项及以上遗漏，提出技术负偏差。</w:t>
            </w:r>
            <w:r>
              <w:rPr/>
              <w:t>11</w:t>
            </w:r>
            <w:r>
              <w:rPr/>
              <w:t>分。</w:t>
            </w:r>
          </w:p>
        </w:tc>
      </w:tr>
      <w:tr>
        <w:trPr>
          <w:trHeight w:val="312" w:hRule="atLeast"/>
        </w:trPr>
        <w:tc>
          <w:tcPr>
            <w:tcW w:w="1566"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t>2.</w:t>
            </w:r>
            <w:r>
              <w:rPr/>
              <w:t>相似工程的业绩（</w:t>
            </w:r>
            <w:r>
              <w:rPr/>
              <w:t>15</w:t>
            </w:r>
            <w:r>
              <w:rPr/>
              <w:t>分）</w:t>
            </w:r>
          </w:p>
        </w:tc>
        <w:tc>
          <w:tcPr>
            <w:tcW w:w="1566"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t>2.</w:t>
            </w:r>
            <w:r>
              <w:rPr/>
              <w:t>相似工程的业绩（</w:t>
            </w:r>
            <w:r>
              <w:rPr/>
              <w:t>15</w:t>
            </w:r>
            <w:r>
              <w:rPr/>
              <w:t>分）</w:t>
            </w:r>
          </w:p>
        </w:tc>
        <w:tc>
          <w:tcPr>
            <w:tcW w:w="5396"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t>对满足招标</w:t>
            </w:r>
            <w:r>
              <w:rPr/>
              <w:t>/</w:t>
            </w:r>
            <w:r>
              <w:rPr/>
              <w:t>采购公告专用资格条件要求的业绩情况进行综合评审。</w:t>
            </w:r>
          </w:p>
          <w:p>
            <w:pPr>
              <w:pStyle w:val="Normal"/>
              <w:jc w:val="start"/>
              <w:rPr/>
            </w:pPr>
            <w:r>
              <w:rPr/>
              <w:t>优：</w:t>
            </w:r>
            <w:r>
              <w:rPr/>
              <w:t>14-15</w:t>
            </w:r>
            <w:r>
              <w:rPr/>
              <w:t>分。</w:t>
            </w:r>
          </w:p>
          <w:p>
            <w:pPr>
              <w:pStyle w:val="Normal"/>
              <w:jc w:val="start"/>
              <w:rPr/>
            </w:pPr>
            <w:r>
              <w:rPr/>
              <w:t>良：</w:t>
            </w:r>
            <w:r>
              <w:rPr/>
              <w:t>12-13</w:t>
            </w:r>
            <w:r>
              <w:rPr/>
              <w:t>分。</w:t>
            </w:r>
          </w:p>
          <w:p>
            <w:pPr>
              <w:pStyle w:val="Normal"/>
              <w:jc w:val="start"/>
              <w:rPr/>
            </w:pPr>
            <w:r>
              <w:rPr/>
              <w:t>一般：</w:t>
            </w:r>
            <w:r>
              <w:rPr/>
              <w:t>9-11</w:t>
            </w:r>
            <w:r>
              <w:rPr/>
              <w:t>分。</w:t>
            </w:r>
          </w:p>
        </w:tc>
      </w:tr>
      <w:tr>
        <w:trPr>
          <w:trHeight w:val="312" w:hRule="atLeast"/>
        </w:trPr>
        <w:tc>
          <w:tcPr>
            <w:tcW w:w="1566"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t>3.</w:t>
            </w:r>
            <w:r>
              <w:rPr/>
              <w:t>项目团队（</w:t>
            </w:r>
            <w:r>
              <w:rPr/>
              <w:t>15</w:t>
            </w:r>
            <w:r>
              <w:rPr/>
              <w:t>分）</w:t>
            </w:r>
          </w:p>
        </w:tc>
        <w:tc>
          <w:tcPr>
            <w:tcW w:w="1566"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t>3.</w:t>
            </w:r>
            <w:r>
              <w:rPr/>
              <w:t>项目团队（</w:t>
            </w:r>
            <w:r>
              <w:rPr/>
              <w:t>5</w:t>
            </w:r>
            <w:r>
              <w:rPr/>
              <w:t>分）</w:t>
            </w:r>
          </w:p>
        </w:tc>
        <w:tc>
          <w:tcPr>
            <w:tcW w:w="5396"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t>项目主要负责人的资历及业绩情况优良</w:t>
            </w:r>
            <w:r>
              <w:rPr/>
              <w:t>5-4</w:t>
            </w:r>
            <w:r>
              <w:rPr/>
              <w:t>分，一般</w:t>
            </w:r>
            <w:r>
              <w:rPr/>
              <w:t>3-2</w:t>
            </w:r>
            <w:r>
              <w:rPr/>
              <w:t>分，差</w:t>
            </w:r>
            <w:r>
              <w:rPr/>
              <w:t>1</w:t>
            </w:r>
            <w:r>
              <w:rPr/>
              <w:t>分，没有</w:t>
            </w:r>
            <w:r>
              <w:rPr/>
              <w:t>0</w:t>
            </w:r>
            <w:r>
              <w:rPr/>
              <w:t>分。</w:t>
            </w:r>
          </w:p>
        </w:tc>
      </w:tr>
      <w:tr>
        <w:trPr>
          <w:trHeight w:val="312" w:hRule="atLeast"/>
        </w:trPr>
        <w:tc>
          <w:tcPr>
            <w:tcW w:w="156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t>3.</w:t>
            </w:r>
            <w:r>
              <w:rPr/>
              <w:t>项目团队（</w:t>
            </w:r>
            <w:r>
              <w:rPr/>
              <w:t>15</w:t>
            </w:r>
            <w:r>
              <w:rPr/>
              <w:t>分）</w:t>
            </w:r>
          </w:p>
        </w:tc>
        <w:tc>
          <w:tcPr>
            <w:tcW w:w="1566"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t>3.</w:t>
            </w:r>
            <w:r>
              <w:rPr/>
              <w:t>项目团队（</w:t>
            </w:r>
            <w:r>
              <w:rPr/>
              <w:t>10</w:t>
            </w:r>
            <w:r>
              <w:rPr/>
              <w:t>分）</w:t>
            </w:r>
          </w:p>
        </w:tc>
        <w:tc>
          <w:tcPr>
            <w:tcW w:w="5396"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t>项目队伍的情况及管理水平优良</w:t>
            </w:r>
            <w:r>
              <w:rPr/>
              <w:t>10-7</w:t>
            </w:r>
            <w:r>
              <w:rPr/>
              <w:t>分，一般</w:t>
            </w:r>
            <w:r>
              <w:rPr/>
              <w:t>6-4</w:t>
            </w:r>
            <w:r>
              <w:rPr/>
              <w:t>分，差</w:t>
            </w:r>
            <w:r>
              <w:rPr/>
              <w:t>3-1</w:t>
            </w:r>
            <w:r>
              <w:rPr/>
              <w:t>分，没有</w:t>
            </w:r>
            <w:r>
              <w:rPr/>
              <w:t>0</w:t>
            </w:r>
            <w:r>
              <w:rPr/>
              <w:t>分。</w:t>
            </w:r>
          </w:p>
        </w:tc>
      </w:tr>
      <w:tr>
        <w:trPr>
          <w:trHeight w:val="312" w:hRule="atLeast"/>
        </w:trPr>
        <w:tc>
          <w:tcPr>
            <w:tcW w:w="1566"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t>4.</w:t>
            </w:r>
            <w:r>
              <w:rPr/>
              <w:t>对项目的理解（</w:t>
            </w:r>
            <w:r>
              <w:rPr/>
              <w:t>15</w:t>
            </w:r>
            <w:r>
              <w:rPr/>
              <w:t>分）</w:t>
            </w:r>
          </w:p>
        </w:tc>
        <w:tc>
          <w:tcPr>
            <w:tcW w:w="1566"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t>4.</w:t>
            </w:r>
            <w:r>
              <w:rPr/>
              <w:t>对项目的理解（</w:t>
            </w:r>
            <w:r>
              <w:rPr/>
              <w:t>15</w:t>
            </w:r>
            <w:r>
              <w:rPr/>
              <w:t>分）</w:t>
            </w:r>
          </w:p>
        </w:tc>
        <w:tc>
          <w:tcPr>
            <w:tcW w:w="5396"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t>对工程条件、特点，掌握项目资料详实情况进行评价。</w:t>
            </w:r>
          </w:p>
          <w:p>
            <w:pPr>
              <w:pStyle w:val="Normal"/>
              <w:jc w:val="start"/>
              <w:rPr/>
            </w:pPr>
            <w:r>
              <w:rPr/>
              <w:t>优：对工程条件、特点具有较为全面和深入的了解，掌握项目资料详实，并取得一定的研究成果。</w:t>
            </w:r>
            <w:r>
              <w:rPr/>
              <w:t>14-15</w:t>
            </w:r>
            <w:r>
              <w:rPr/>
              <w:t>分</w:t>
            </w:r>
          </w:p>
          <w:p>
            <w:pPr>
              <w:pStyle w:val="Normal"/>
              <w:jc w:val="start"/>
              <w:rPr/>
            </w:pPr>
            <w:r>
              <w:rPr/>
              <w:t>良：对工程条件、特点基本了解，掌握一定的项目资料</w:t>
            </w:r>
            <w:r>
              <w:rPr/>
              <w:t>,</w:t>
            </w:r>
            <w:r>
              <w:rPr/>
              <w:t>无研究成果。</w:t>
            </w:r>
            <w:r>
              <w:rPr/>
              <w:t>12-13</w:t>
            </w:r>
            <w:r>
              <w:rPr/>
              <w:t>分</w:t>
            </w:r>
          </w:p>
          <w:p>
            <w:pPr>
              <w:pStyle w:val="Normal"/>
              <w:jc w:val="start"/>
              <w:rPr/>
            </w:pPr>
            <w:r>
              <w:rPr/>
              <w:t>一般：对工程条件、特点缺乏了解，对项目资料掌握有限，无研究成果。</w:t>
            </w:r>
            <w:r>
              <w:rPr/>
              <w:t>9-11</w:t>
            </w:r>
            <w:r>
              <w:rPr/>
              <w:t>分</w:t>
            </w:r>
          </w:p>
        </w:tc>
      </w:tr>
      <w:tr>
        <w:trPr>
          <w:trHeight w:val="312" w:hRule="atLeast"/>
        </w:trPr>
        <w:tc>
          <w:tcPr>
            <w:tcW w:w="1566"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t>5.</w:t>
            </w:r>
            <w:r>
              <w:rPr/>
              <w:t>履约能力及质量保证措施（</w:t>
            </w:r>
            <w:r>
              <w:rPr/>
              <w:t>20</w:t>
            </w:r>
            <w:r>
              <w:rPr/>
              <w:t>分）</w:t>
            </w:r>
          </w:p>
        </w:tc>
        <w:tc>
          <w:tcPr>
            <w:tcW w:w="1566"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t>5.</w:t>
            </w:r>
            <w:r>
              <w:rPr/>
              <w:t>履约能力及质量保证措施（</w:t>
            </w:r>
            <w:r>
              <w:rPr/>
              <w:t>20</w:t>
            </w:r>
            <w:r>
              <w:rPr/>
              <w:t>分）</w:t>
            </w:r>
          </w:p>
        </w:tc>
        <w:tc>
          <w:tcPr>
            <w:tcW w:w="5396"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t>对各供应商履约能力及质量保证进行评价。</w:t>
            </w:r>
          </w:p>
          <w:p>
            <w:pPr>
              <w:pStyle w:val="Normal"/>
              <w:jc w:val="start"/>
              <w:rPr/>
            </w:pPr>
            <w:r>
              <w:rPr/>
              <w:t>优：</w:t>
            </w:r>
            <w:r>
              <w:rPr/>
              <w:t>19-20</w:t>
            </w:r>
            <w:r>
              <w:rPr/>
              <w:t>分 良：</w:t>
            </w:r>
            <w:r>
              <w:rPr/>
              <w:t>17-18</w:t>
            </w:r>
            <w:r>
              <w:rPr/>
              <w:t>分 一般：</w:t>
            </w:r>
            <w:r>
              <w:rPr/>
              <w:t>14-16</w:t>
            </w:r>
            <w:r>
              <w:rPr/>
              <w:t>分</w:t>
            </w:r>
          </w:p>
        </w:tc>
      </w:tr>
      <w:tr>
        <w:trPr>
          <w:trHeight w:val="312" w:hRule="atLeast"/>
        </w:trPr>
        <w:tc>
          <w:tcPr>
            <w:tcW w:w="1566"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t>6.</w:t>
            </w:r>
            <w:r>
              <w:rPr/>
              <w:t>服务承诺（</w:t>
            </w:r>
            <w:r>
              <w:rPr/>
              <w:t>13</w:t>
            </w:r>
            <w:r>
              <w:rPr/>
              <w:t>分）</w:t>
            </w:r>
          </w:p>
        </w:tc>
        <w:tc>
          <w:tcPr>
            <w:tcW w:w="1566"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t>6.</w:t>
            </w:r>
            <w:r>
              <w:rPr/>
              <w:t>服务承诺（</w:t>
            </w:r>
            <w:r>
              <w:rPr/>
              <w:t>13</w:t>
            </w:r>
            <w:r>
              <w:rPr/>
              <w:t>分）</w:t>
            </w:r>
          </w:p>
        </w:tc>
        <w:tc>
          <w:tcPr>
            <w:tcW w:w="5396"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t>对质量、进度、资源配置、协调配合、创优等相关服务的承诺及具体措施进行评价。</w:t>
            </w:r>
          </w:p>
          <w:p>
            <w:pPr>
              <w:pStyle w:val="Normal"/>
              <w:jc w:val="start"/>
              <w:rPr/>
            </w:pPr>
            <w:r>
              <w:rPr/>
              <w:t>优：</w:t>
            </w:r>
            <w:r>
              <w:rPr/>
              <w:t>13</w:t>
            </w:r>
            <w:r>
              <w:rPr/>
              <w:t>分 良：</w:t>
            </w:r>
            <w:r>
              <w:rPr/>
              <w:t>10</w:t>
            </w:r>
            <w:r>
              <w:rPr/>
              <w:t>分 一般：</w:t>
            </w:r>
            <w:r>
              <w:rPr/>
              <w:t>7</w:t>
            </w:r>
            <w:r>
              <w:rPr/>
              <w:t>分</w:t>
            </w:r>
          </w:p>
        </w:tc>
      </w:tr>
      <w:tr>
        <w:trPr>
          <w:trHeight w:val="312" w:hRule="atLeast"/>
        </w:trPr>
        <w:tc>
          <w:tcPr>
            <w:tcW w:w="1566"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t>7.</w:t>
            </w:r>
            <w:r>
              <w:rPr/>
              <w:t>专利数量（</w:t>
            </w:r>
            <w:r>
              <w:rPr/>
              <w:t>2</w:t>
            </w:r>
            <w:r>
              <w:rPr/>
              <w:t>分）</w:t>
            </w:r>
          </w:p>
        </w:tc>
        <w:tc>
          <w:tcPr>
            <w:tcW w:w="1566"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t>7.</w:t>
            </w:r>
            <w:r>
              <w:rPr/>
              <w:t>专利数量（</w:t>
            </w:r>
            <w:r>
              <w:rPr/>
              <w:t>2</w:t>
            </w:r>
            <w:r>
              <w:rPr/>
              <w:t>分）</w:t>
            </w:r>
          </w:p>
        </w:tc>
        <w:tc>
          <w:tcPr>
            <w:tcW w:w="5396"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t>提供采购相关内容的发明专利或实用新型专利，每提供</w:t>
            </w:r>
            <w:r>
              <w:rPr/>
              <w:t>1</w:t>
            </w:r>
            <w:r>
              <w:rPr/>
              <w:t>项加</w:t>
            </w:r>
            <w:r>
              <w:rPr/>
              <w:t>1</w:t>
            </w:r>
            <w:r>
              <w:rPr/>
              <w:t>分，上限不超过</w:t>
            </w:r>
            <w:r>
              <w:rPr/>
              <w:t>2</w:t>
            </w:r>
            <w:r>
              <w:rPr/>
              <w:t>分。</w:t>
            </w:r>
          </w:p>
        </w:tc>
      </w:tr>
      <w:tr>
        <w:trPr/>
        <w:tc>
          <w:tcPr>
            <w:tcW w:w="1566"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t>8</w:t>
            </w:r>
            <w:r>
              <w:rPr/>
              <w:t>．绩效评价（</w:t>
            </w:r>
            <w:r>
              <w:rPr/>
              <w:t>5</w:t>
            </w:r>
            <w:r>
              <w:rPr/>
              <w:t>分）</w:t>
            </w:r>
          </w:p>
        </w:tc>
        <w:tc>
          <w:tcPr>
            <w:tcW w:w="1566"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t>8</w:t>
            </w:r>
            <w:r>
              <w:rPr/>
              <w:t>．绩效评价（</w:t>
            </w:r>
            <w:r>
              <w:rPr/>
              <w:t>5</w:t>
            </w:r>
            <w:r>
              <w:rPr/>
              <w:t>分）</w:t>
            </w:r>
          </w:p>
        </w:tc>
        <w:tc>
          <w:tcPr>
            <w:tcW w:w="5396"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t>根据最近一年度招标人对投标人</w:t>
            </w:r>
            <w:r>
              <w:rPr/>
              <w:t>/</w:t>
            </w:r>
            <w:r>
              <w:rPr/>
              <w:t>联合体牵头人（联合体牵头人所得分数即为联合体此项分数）的评价结果进行分类分级打分。</w:t>
            </w:r>
          </w:p>
          <w:p>
            <w:pPr>
              <w:pStyle w:val="Normal"/>
              <w:jc w:val="start"/>
              <w:rPr/>
            </w:pPr>
            <w:r>
              <w:rPr/>
              <w:t>A</w:t>
            </w:r>
            <w:r>
              <w:rPr/>
              <w:t>（优秀）：供应商绩效评价大于等于</w:t>
            </w:r>
            <w:r>
              <w:rPr/>
              <w:t>90</w:t>
            </w:r>
            <w:r>
              <w:rPr/>
              <w:t>。</w:t>
            </w:r>
            <w:r>
              <w:rPr/>
              <w:t>5</w:t>
            </w:r>
            <w:r>
              <w:rPr/>
              <w:t>分</w:t>
            </w:r>
          </w:p>
          <w:p>
            <w:pPr>
              <w:pStyle w:val="Normal"/>
              <w:jc w:val="start"/>
              <w:rPr/>
            </w:pPr>
            <w:r>
              <w:rPr/>
              <w:t>B</w:t>
            </w:r>
            <w:r>
              <w:rPr/>
              <w:t>（良好）：供应商绩效评价大于等于</w:t>
            </w:r>
            <w:r>
              <w:rPr/>
              <w:t>80</w:t>
            </w:r>
            <w:r>
              <w:rPr/>
              <w:t>小于</w:t>
            </w:r>
            <w:r>
              <w:rPr/>
              <w:t>90</w:t>
            </w:r>
            <w:r>
              <w:rPr/>
              <w:t>。</w:t>
            </w:r>
            <w:r>
              <w:rPr/>
              <w:t>4</w:t>
            </w:r>
            <w:r>
              <w:rPr/>
              <w:t>分</w:t>
            </w:r>
          </w:p>
          <w:p>
            <w:pPr>
              <w:pStyle w:val="Normal"/>
              <w:jc w:val="start"/>
              <w:rPr/>
            </w:pPr>
            <w:r>
              <w:rPr/>
              <w:t>C</w:t>
            </w:r>
            <w:r>
              <w:rPr/>
              <w:t>（一般）：供应商绩效评价大于等于</w:t>
            </w:r>
            <w:r>
              <w:rPr/>
              <w:t>60</w:t>
            </w:r>
            <w:r>
              <w:rPr/>
              <w:t>小于</w:t>
            </w:r>
            <w:r>
              <w:rPr/>
              <w:t>80</w:t>
            </w:r>
            <w:r>
              <w:rPr/>
              <w:t>。</w:t>
            </w:r>
            <w:r>
              <w:rPr/>
              <w:t>3</w:t>
            </w:r>
            <w:r>
              <w:rPr/>
              <w:t>分</w:t>
            </w:r>
          </w:p>
          <w:p>
            <w:pPr>
              <w:pStyle w:val="Normal"/>
              <w:jc w:val="start"/>
              <w:rPr/>
            </w:pPr>
            <w:r>
              <w:rPr/>
              <w:t>D</w:t>
            </w:r>
            <w:r>
              <w:rPr/>
              <w:t>（及格）：供应商绩效评价大于等于</w:t>
            </w:r>
            <w:r>
              <w:rPr/>
              <w:t>30</w:t>
            </w:r>
            <w:r>
              <w:rPr/>
              <w:t>小于</w:t>
            </w:r>
            <w:r>
              <w:rPr/>
              <w:t>60</w:t>
            </w:r>
            <w:r>
              <w:rPr/>
              <w:t>。</w:t>
            </w:r>
            <w:r>
              <w:rPr/>
              <w:t>2</w:t>
            </w:r>
            <w:r>
              <w:rPr/>
              <w:t>分</w:t>
            </w:r>
          </w:p>
          <w:p>
            <w:pPr>
              <w:pStyle w:val="Normal"/>
              <w:jc w:val="start"/>
              <w:rPr/>
            </w:pPr>
            <w:r>
              <w:rPr/>
              <w:t>E</w:t>
            </w:r>
            <w:r>
              <w:rPr/>
              <w:t>（不及格）：供应商绩效评价小于</w:t>
            </w:r>
            <w:r>
              <w:rPr/>
              <w:t>30</w:t>
            </w:r>
            <w:r>
              <w:rPr/>
              <w:t>。</w:t>
            </w:r>
            <w:r>
              <w:rPr/>
              <w:t>1</w:t>
            </w:r>
            <w:r>
              <w:rPr/>
              <w:t>分</w:t>
            </w:r>
          </w:p>
          <w:p>
            <w:pPr>
              <w:pStyle w:val="Normal"/>
              <w:jc w:val="start"/>
              <w:rPr/>
            </w:pPr>
            <w:r>
              <w:rPr/>
              <w:t>未参加绩效评价：</w:t>
            </w:r>
            <w:r>
              <w:rPr/>
              <w:t>4</w:t>
            </w:r>
            <w:r>
              <w:rPr/>
              <w:t>分</w:t>
            </w:r>
          </w:p>
        </w:tc>
      </w:tr>
    </w:tbl>
    <w:p>
      <w:pPr>
        <w:pStyle w:val="Normal"/>
        <w:jc w:val="start"/>
        <w:rPr/>
      </w:pPr>
      <w:r>
        <w:rPr>
          <w:b/>
          <w:sz w:val="34"/>
        </w:rPr>
        <w:t>0425139003001-6110</w:t>
      </w:r>
      <w:r>
        <w:rPr>
          <w:b/>
          <w:sz w:val="34"/>
        </w:rPr>
        <w:t>标段、</w:t>
      </w:r>
      <w:r>
        <w:rPr>
          <w:b/>
          <w:sz w:val="34"/>
        </w:rPr>
        <w:t>0425139003001-6171</w:t>
      </w:r>
      <w:r>
        <w:rPr>
          <w:b/>
          <w:sz w:val="34"/>
        </w:rPr>
        <w:t>标段、</w:t>
      </w:r>
      <w:r>
        <w:rPr>
          <w:b/>
          <w:sz w:val="34"/>
        </w:rPr>
        <w:t>0425139003001-6172</w:t>
      </w:r>
      <w:r>
        <w:rPr>
          <w:b/>
          <w:sz w:val="34"/>
        </w:rPr>
        <w:t>标段、</w:t>
      </w:r>
      <w:r>
        <w:rPr>
          <w:b/>
          <w:sz w:val="34"/>
        </w:rPr>
        <w:t>0425139003001-6179</w:t>
      </w:r>
      <w:r>
        <w:rPr>
          <w:b/>
          <w:sz w:val="34"/>
        </w:rPr>
        <w:t>标段、</w:t>
      </w:r>
      <w:r>
        <w:rPr>
          <w:b/>
          <w:sz w:val="34"/>
        </w:rPr>
        <w:t>0425139003001-6200</w:t>
      </w:r>
      <w:r>
        <w:rPr>
          <w:b/>
          <w:sz w:val="34"/>
        </w:rPr>
        <w:t>标段、</w:t>
      </w:r>
      <w:r>
        <w:rPr>
          <w:b/>
          <w:sz w:val="34"/>
        </w:rPr>
        <w:t>0425139003001-6201</w:t>
      </w:r>
      <w:r>
        <w:rPr>
          <w:b/>
          <w:sz w:val="34"/>
        </w:rPr>
        <w:t>标段、</w:t>
      </w:r>
      <w:r>
        <w:rPr>
          <w:b/>
          <w:sz w:val="34"/>
        </w:rPr>
        <w:t>0425139003001-6202</w:t>
      </w:r>
      <w:r>
        <w:rPr>
          <w:b/>
          <w:sz w:val="34"/>
        </w:rPr>
        <w:t>标段、</w:t>
      </w:r>
      <w:r>
        <w:rPr>
          <w:b/>
          <w:sz w:val="34"/>
        </w:rPr>
        <w:t>0425139003001-6210</w:t>
      </w:r>
      <w:r>
        <w:rPr>
          <w:b/>
          <w:sz w:val="34"/>
        </w:rPr>
        <w:t>标段、</w:t>
      </w:r>
      <w:r>
        <w:rPr>
          <w:b/>
          <w:sz w:val="34"/>
        </w:rPr>
        <w:t>0425139003001-6226</w:t>
      </w:r>
      <w:r>
        <w:rPr>
          <w:b/>
          <w:sz w:val="34"/>
        </w:rPr>
        <w:t>标段、</w:t>
      </w:r>
      <w:r>
        <w:rPr>
          <w:b/>
          <w:sz w:val="34"/>
        </w:rPr>
        <w:t>0425139003001-6243</w:t>
      </w:r>
      <w:r>
        <w:rPr>
          <w:b/>
          <w:sz w:val="34"/>
        </w:rPr>
        <w:t>标段、</w:t>
      </w:r>
      <w:r>
        <w:rPr>
          <w:b/>
          <w:sz w:val="34"/>
        </w:rPr>
        <w:t>0425139003001-6532</w:t>
      </w:r>
      <w:r>
        <w:rPr>
          <w:b/>
          <w:sz w:val="34"/>
        </w:rPr>
        <w:t>标段、</w:t>
      </w:r>
      <w:r>
        <w:rPr>
          <w:b/>
          <w:sz w:val="34"/>
        </w:rPr>
        <w:t>0425139003001-6542</w:t>
      </w:r>
      <w:r>
        <w:rPr>
          <w:b/>
          <w:sz w:val="34"/>
        </w:rPr>
        <w:t>标段、</w:t>
      </w:r>
      <w:r>
        <w:rPr>
          <w:b/>
          <w:sz w:val="34"/>
        </w:rPr>
        <w:t>0425139003001-6559</w:t>
      </w:r>
      <w:r>
        <w:rPr>
          <w:b/>
          <w:sz w:val="34"/>
        </w:rPr>
        <w:t>标段、</w:t>
      </w:r>
      <w:r>
        <w:rPr>
          <w:b/>
          <w:sz w:val="34"/>
        </w:rPr>
        <w:t>0425139003001-6580</w:t>
      </w:r>
      <w:r>
        <w:rPr>
          <w:b/>
          <w:sz w:val="34"/>
        </w:rPr>
        <w:t>标段、</w:t>
      </w:r>
      <w:r>
        <w:rPr>
          <w:b/>
          <w:sz w:val="34"/>
        </w:rPr>
        <w:t>0425139003001-6581</w:t>
      </w:r>
      <w:r>
        <w:rPr>
          <w:b/>
          <w:sz w:val="34"/>
        </w:rPr>
        <w:t>标段、</w:t>
      </w:r>
      <w:r>
        <w:rPr>
          <w:b/>
          <w:sz w:val="34"/>
        </w:rPr>
        <w:t>0425139003001-6582</w:t>
      </w:r>
      <w:r>
        <w:rPr>
          <w:b/>
          <w:sz w:val="34"/>
        </w:rPr>
        <w:t>标段、</w:t>
      </w:r>
      <w:r>
        <w:rPr>
          <w:b/>
          <w:sz w:val="34"/>
        </w:rPr>
        <w:t>0425139003001-6584</w:t>
      </w:r>
      <w:r>
        <w:rPr>
          <w:b/>
          <w:sz w:val="34"/>
        </w:rPr>
        <w:t>标段、</w:t>
      </w:r>
      <w:r>
        <w:rPr>
          <w:b/>
          <w:sz w:val="34"/>
        </w:rPr>
        <w:t>0425139003001-6585</w:t>
      </w:r>
      <w:r>
        <w:rPr>
          <w:b/>
          <w:sz w:val="34"/>
        </w:rPr>
        <w:t>标段、</w:t>
      </w:r>
      <w:r>
        <w:rPr>
          <w:b/>
          <w:sz w:val="34"/>
        </w:rPr>
        <w:t>0425139003001-6589</w:t>
      </w:r>
      <w:r>
        <w:rPr>
          <w:b/>
          <w:sz w:val="34"/>
        </w:rPr>
        <w:t>标段、</w:t>
      </w:r>
      <w:r>
        <w:rPr>
          <w:b/>
          <w:sz w:val="34"/>
        </w:rPr>
        <w:t>0425139003001-6600</w:t>
      </w:r>
      <w:r>
        <w:rPr>
          <w:b/>
          <w:sz w:val="34"/>
        </w:rPr>
        <w:t>标段、</w:t>
      </w:r>
      <w:r>
        <w:rPr>
          <w:b/>
          <w:sz w:val="34"/>
        </w:rPr>
        <w:t>0425139003001-6601</w:t>
      </w:r>
      <w:r>
        <w:rPr>
          <w:b/>
          <w:sz w:val="34"/>
        </w:rPr>
        <w:t>标段、</w:t>
      </w:r>
      <w:r>
        <w:rPr>
          <w:b/>
          <w:sz w:val="34"/>
        </w:rPr>
        <w:t>0425139003001-6602</w:t>
      </w:r>
      <w:r>
        <w:rPr>
          <w:b/>
          <w:sz w:val="34"/>
        </w:rPr>
        <w:t>标段、</w:t>
      </w:r>
      <w:r>
        <w:rPr>
          <w:b/>
          <w:sz w:val="34"/>
        </w:rPr>
        <w:t>0425139003001-6609</w:t>
      </w:r>
      <w:r>
        <w:rPr>
          <w:b/>
          <w:sz w:val="34"/>
        </w:rPr>
        <w:t>标段、</w:t>
      </w:r>
      <w:r>
        <w:rPr>
          <w:b/>
          <w:sz w:val="34"/>
        </w:rPr>
        <w:t>0425139003001-6619</w:t>
      </w:r>
      <w:r>
        <w:rPr>
          <w:b/>
          <w:sz w:val="34"/>
        </w:rPr>
        <w:t>标段、</w:t>
      </w:r>
      <w:r>
        <w:rPr>
          <w:b/>
          <w:sz w:val="34"/>
        </w:rPr>
        <w:t>0425139003001-6620</w:t>
      </w:r>
      <w:r>
        <w:rPr>
          <w:b/>
          <w:sz w:val="34"/>
        </w:rPr>
        <w:t>标段、</w:t>
      </w:r>
      <w:r>
        <w:rPr>
          <w:b/>
          <w:sz w:val="34"/>
        </w:rPr>
        <w:t>0425139003001-6621</w:t>
      </w:r>
      <w:r>
        <w:rPr>
          <w:b/>
          <w:sz w:val="34"/>
        </w:rPr>
        <w:t>标段、</w:t>
      </w:r>
      <w:r>
        <w:rPr>
          <w:b/>
          <w:sz w:val="34"/>
        </w:rPr>
        <w:t>0425139003001-6622</w:t>
      </w:r>
      <w:r>
        <w:rPr>
          <w:b/>
          <w:sz w:val="34"/>
        </w:rPr>
        <w:t>标段、</w:t>
      </w:r>
      <w:r>
        <w:rPr>
          <w:b/>
          <w:sz w:val="34"/>
        </w:rPr>
        <w:t>0425139003001-6623</w:t>
      </w:r>
      <w:r>
        <w:rPr>
          <w:b/>
          <w:sz w:val="34"/>
        </w:rPr>
        <w:t>标段、</w:t>
      </w:r>
      <w:r>
        <w:rPr>
          <w:b/>
          <w:sz w:val="34"/>
        </w:rPr>
        <w:t>0425139003001-6624</w:t>
      </w:r>
      <w:r>
        <w:rPr>
          <w:b/>
          <w:sz w:val="34"/>
        </w:rPr>
        <w:t>标段、</w:t>
      </w:r>
      <w:r>
        <w:rPr>
          <w:b/>
          <w:sz w:val="34"/>
        </w:rPr>
        <w:t>0425139003001-6625</w:t>
      </w:r>
      <w:r>
        <w:rPr>
          <w:b/>
          <w:sz w:val="34"/>
        </w:rPr>
        <w:t>标段、</w:t>
      </w:r>
      <w:r>
        <w:rPr>
          <w:b/>
          <w:sz w:val="34"/>
        </w:rPr>
        <w:t>0425139003001-6629</w:t>
      </w:r>
      <w:r>
        <w:rPr>
          <w:b/>
          <w:sz w:val="34"/>
        </w:rPr>
        <w:t>标段、</w:t>
      </w:r>
      <w:r>
        <w:rPr>
          <w:b/>
          <w:sz w:val="34"/>
        </w:rPr>
        <w:t>0425139003001-6630</w:t>
      </w:r>
      <w:r>
        <w:rPr>
          <w:b/>
          <w:sz w:val="34"/>
        </w:rPr>
        <w:t>标段、</w:t>
      </w:r>
      <w:r>
        <w:rPr>
          <w:b/>
          <w:sz w:val="34"/>
        </w:rPr>
        <w:t>0425139003001-6640</w:t>
      </w:r>
      <w:r>
        <w:rPr>
          <w:b/>
          <w:sz w:val="34"/>
        </w:rPr>
        <w:t>标段、</w:t>
      </w:r>
      <w:r>
        <w:rPr>
          <w:b/>
          <w:sz w:val="34"/>
        </w:rPr>
        <w:t>0425139003001-6641</w:t>
      </w:r>
      <w:r>
        <w:rPr>
          <w:b/>
          <w:sz w:val="34"/>
        </w:rPr>
        <w:t>标段、</w:t>
      </w:r>
      <w:r>
        <w:rPr>
          <w:b/>
          <w:sz w:val="34"/>
        </w:rPr>
        <w:t>0425139003001-6650</w:t>
      </w:r>
      <w:r>
        <w:rPr>
          <w:b/>
          <w:sz w:val="34"/>
        </w:rPr>
        <w:t>标段、</w:t>
      </w:r>
      <w:r>
        <w:rPr>
          <w:b/>
          <w:sz w:val="34"/>
        </w:rPr>
        <w:t>0425139003001-6659</w:t>
      </w:r>
      <w:r>
        <w:rPr>
          <w:b/>
          <w:sz w:val="34"/>
        </w:rPr>
        <w:t>标段、</w:t>
      </w:r>
      <w:r>
        <w:rPr>
          <w:b/>
          <w:sz w:val="34"/>
        </w:rPr>
        <w:t>0425139003001-6721</w:t>
      </w:r>
      <w:r>
        <w:rPr>
          <w:b/>
          <w:sz w:val="34"/>
        </w:rPr>
        <w:t>标段、</w:t>
      </w:r>
      <w:r>
        <w:rPr>
          <w:b/>
          <w:sz w:val="34"/>
        </w:rPr>
        <w:t>0425139003001-6722</w:t>
      </w:r>
      <w:r>
        <w:rPr>
          <w:b/>
          <w:sz w:val="34"/>
        </w:rPr>
        <w:t>标段、</w:t>
      </w:r>
      <w:r>
        <w:rPr>
          <w:b/>
          <w:sz w:val="34"/>
        </w:rPr>
        <w:t>0425139003001-6806</w:t>
      </w:r>
      <w:r>
        <w:rPr>
          <w:b/>
          <w:sz w:val="34"/>
        </w:rPr>
        <w:t>标段、</w:t>
      </w:r>
      <w:r>
        <w:rPr>
          <w:b/>
          <w:sz w:val="34"/>
        </w:rPr>
        <w:t>0425139003001-6820</w:t>
      </w:r>
      <w:r>
        <w:rPr>
          <w:b/>
          <w:sz w:val="34"/>
        </w:rPr>
        <w:t>标段、</w:t>
      </w:r>
      <w:r>
        <w:rPr>
          <w:b/>
          <w:sz w:val="34"/>
        </w:rPr>
        <w:t>0425139003001-6821</w:t>
      </w:r>
      <w:r>
        <w:rPr>
          <w:b/>
          <w:sz w:val="34"/>
        </w:rPr>
        <w:t>标段、</w:t>
      </w:r>
      <w:r>
        <w:rPr>
          <w:b/>
          <w:sz w:val="34"/>
        </w:rPr>
        <w:t>0425139003001-6822</w:t>
      </w:r>
      <w:r>
        <w:rPr>
          <w:b/>
          <w:sz w:val="34"/>
        </w:rPr>
        <w:t>标段、</w:t>
      </w:r>
      <w:r>
        <w:rPr>
          <w:b/>
          <w:sz w:val="34"/>
        </w:rPr>
        <w:t>0425139003001-6823</w:t>
      </w:r>
      <w:r>
        <w:rPr>
          <w:b/>
          <w:sz w:val="34"/>
        </w:rPr>
        <w:t>标段、</w:t>
      </w:r>
      <w:r>
        <w:rPr>
          <w:b/>
          <w:sz w:val="34"/>
        </w:rPr>
        <w:t>0425139003001-6829</w:t>
      </w:r>
      <w:r>
        <w:rPr>
          <w:b/>
          <w:sz w:val="34"/>
        </w:rPr>
        <w:t>标段、</w:t>
      </w:r>
      <w:r>
        <w:rPr>
          <w:b/>
          <w:sz w:val="34"/>
        </w:rPr>
        <w:t>0425139003001-6910</w:t>
      </w:r>
      <w:r>
        <w:rPr>
          <w:b/>
          <w:sz w:val="34"/>
        </w:rPr>
        <w:t>标段、</w:t>
      </w:r>
      <w:r>
        <w:rPr>
          <w:b/>
          <w:sz w:val="34"/>
        </w:rPr>
        <w:t>0425139003001-6919</w:t>
      </w:r>
      <w:r>
        <w:rPr>
          <w:b/>
          <w:sz w:val="34"/>
        </w:rPr>
        <w:t>标段、</w:t>
      </w:r>
      <w:r>
        <w:rPr>
          <w:b/>
          <w:sz w:val="34"/>
        </w:rPr>
        <w:t>0425139003001-6929</w:t>
      </w:r>
      <w:r>
        <w:rPr>
          <w:b/>
          <w:sz w:val="34"/>
        </w:rPr>
        <w:t>标段技术详细评审标准</w:t>
      </w:r>
    </w:p>
    <w:p>
      <w:pPr>
        <w:pStyle w:val="Normal"/>
        <w:jc w:val="start"/>
        <w:rPr/>
      </w:pPr>
      <w:r>
        <w:rPr/>
        <w:t>18.ZHFWJS02</w:t>
      </w:r>
      <w:r>
        <w:rPr/>
        <w:t>科技技术服务、科技项目技术详评模板</w:t>
      </w:r>
      <w:r>
        <w:rPr/>
        <w:t>V1.0</w:t>
      </w:r>
    </w:p>
    <w:tbl>
      <w:tblPr>
        <w:tblW w:w="8528" w:type="dxa"/>
        <w:jc w:val="start"/>
        <w:tblInd w:w="0" w:type="dxa"/>
        <w:tblLayout w:type="fixed"/>
        <w:tblCellMar>
          <w:top w:w="0" w:type="dxa"/>
          <w:start w:w="108" w:type="dxa"/>
          <w:bottom w:w="0" w:type="dxa"/>
          <w:end w:w="108" w:type="dxa"/>
        </w:tblCellMar>
      </w:tblPr>
      <w:tblGrid>
        <w:gridCol w:w="1566"/>
        <w:gridCol w:w="1566"/>
        <w:gridCol w:w="5396"/>
      </w:tblGrid>
      <w:tr>
        <w:trPr/>
        <w:tc>
          <w:tcPr>
            <w:tcW w:w="1566" w:type="dxa"/>
            <w:tcBorders>
              <w:top w:val="single" w:sz="4" w:space="0" w:color="000000"/>
              <w:start w:val="single" w:sz="4" w:space="0" w:color="000000"/>
              <w:bottom w:val="single" w:sz="4" w:space="0" w:color="000000"/>
              <w:end w:val="single" w:sz="4" w:space="0" w:color="000000"/>
            </w:tcBorders>
            <w:vAlign w:val="center"/>
          </w:tcPr>
          <w:p>
            <w:pPr>
              <w:pStyle w:val="Normal"/>
              <w:jc w:val="center"/>
              <w:rPr>
                <w:b/>
              </w:rPr>
            </w:pPr>
            <w:r>
              <w:rPr>
                <w:b/>
              </w:rPr>
              <w:t>项目</w:t>
            </w:r>
          </w:p>
        </w:tc>
        <w:tc>
          <w:tcPr>
            <w:tcW w:w="6962" w:type="dxa"/>
            <w:gridSpan w:val="2"/>
            <w:tcBorders>
              <w:top w:val="single" w:sz="4" w:space="0" w:color="000000"/>
              <w:start w:val="single" w:sz="4" w:space="0" w:color="000000"/>
              <w:bottom w:val="single" w:sz="4" w:space="0" w:color="000000"/>
              <w:end w:val="single" w:sz="4" w:space="0" w:color="000000"/>
            </w:tcBorders>
            <w:vAlign w:val="center"/>
          </w:tcPr>
          <w:p>
            <w:pPr>
              <w:pStyle w:val="Normal"/>
              <w:jc w:val="center"/>
              <w:rPr>
                <w:b/>
              </w:rPr>
            </w:pPr>
            <w:r>
              <w:rPr>
                <w:b/>
              </w:rPr>
              <w:t>评分细则</w:t>
            </w:r>
          </w:p>
        </w:tc>
      </w:tr>
      <w:tr>
        <w:trPr>
          <w:trHeight w:val="312" w:hRule="atLeast"/>
        </w:trPr>
        <w:tc>
          <w:tcPr>
            <w:tcW w:w="1566"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t>1.</w:t>
            </w:r>
            <w:r>
              <w:rPr/>
              <w:t>应答文件技术部分总体评价（</w:t>
            </w:r>
            <w:r>
              <w:rPr/>
              <w:t>6-10</w:t>
            </w:r>
            <w:r>
              <w:rPr/>
              <w:t>分）</w:t>
            </w:r>
          </w:p>
        </w:tc>
        <w:tc>
          <w:tcPr>
            <w:tcW w:w="1566"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t>1.</w:t>
            </w:r>
            <w:r>
              <w:rPr/>
              <w:t>应答文件技术部分总体评价（</w:t>
            </w:r>
            <w:r>
              <w:rPr/>
              <w:t>6-10</w:t>
            </w:r>
            <w:r>
              <w:rPr/>
              <w:t>分）</w:t>
            </w:r>
          </w:p>
        </w:tc>
        <w:tc>
          <w:tcPr>
            <w:tcW w:w="5396"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t>对应答文件技术内容的规范性、完整性、逻辑性等方面进行评审。</w:t>
            </w:r>
          </w:p>
          <w:p>
            <w:pPr>
              <w:pStyle w:val="Normal"/>
              <w:jc w:val="start"/>
              <w:rPr/>
            </w:pPr>
            <w:r>
              <w:rPr/>
              <w:t>优：</w:t>
            </w:r>
            <w:r>
              <w:rPr/>
              <w:t>9-10</w:t>
            </w:r>
            <w:r>
              <w:rPr/>
              <w:t>分</w:t>
            </w:r>
          </w:p>
          <w:p>
            <w:pPr>
              <w:pStyle w:val="Normal"/>
              <w:jc w:val="start"/>
              <w:rPr/>
            </w:pPr>
            <w:r>
              <w:rPr/>
              <w:t>良：</w:t>
            </w:r>
            <w:r>
              <w:rPr/>
              <w:t>7-8</w:t>
            </w:r>
            <w:r>
              <w:rPr/>
              <w:t>分</w:t>
            </w:r>
          </w:p>
          <w:p>
            <w:pPr>
              <w:pStyle w:val="Normal"/>
              <w:jc w:val="start"/>
              <w:rPr/>
            </w:pPr>
            <w:r>
              <w:rPr/>
              <w:t>一般：</w:t>
            </w:r>
            <w:r>
              <w:rPr/>
              <w:t>6</w:t>
            </w:r>
            <w:r>
              <w:rPr/>
              <w:t>分</w:t>
            </w:r>
          </w:p>
        </w:tc>
      </w:tr>
      <w:tr>
        <w:trPr>
          <w:trHeight w:val="312" w:hRule="atLeast"/>
        </w:trPr>
        <w:tc>
          <w:tcPr>
            <w:tcW w:w="1566"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t>2.</w:t>
            </w:r>
            <w:r>
              <w:rPr/>
              <w:t>项目团队（</w:t>
            </w:r>
            <w:r>
              <w:rPr/>
              <w:t>12-20</w:t>
            </w:r>
            <w:r>
              <w:rPr/>
              <w:t>分）</w:t>
            </w:r>
          </w:p>
        </w:tc>
        <w:tc>
          <w:tcPr>
            <w:tcW w:w="1566"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t>2.</w:t>
            </w:r>
            <w:r>
              <w:rPr/>
              <w:t>项目团队（</w:t>
            </w:r>
            <w:r>
              <w:rPr/>
              <w:t>12-20</w:t>
            </w:r>
            <w:r>
              <w:rPr/>
              <w:t>分）</w:t>
            </w:r>
          </w:p>
        </w:tc>
        <w:tc>
          <w:tcPr>
            <w:tcW w:w="5396"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t>对项目负责人（指专业、工作年限、工作经验等）情况进行评审。</w:t>
            </w:r>
          </w:p>
          <w:p>
            <w:pPr>
              <w:pStyle w:val="Normal"/>
              <w:jc w:val="start"/>
              <w:rPr/>
            </w:pPr>
            <w:r>
              <w:rPr/>
              <w:t>优：</w:t>
            </w:r>
            <w:r>
              <w:rPr/>
              <w:t>10</w:t>
            </w:r>
            <w:r>
              <w:rPr/>
              <w:t xml:space="preserve">分 </w:t>
            </w:r>
          </w:p>
          <w:p>
            <w:pPr>
              <w:pStyle w:val="Normal"/>
              <w:jc w:val="start"/>
              <w:rPr/>
            </w:pPr>
            <w:r>
              <w:rPr/>
              <w:t>良：</w:t>
            </w:r>
            <w:r>
              <w:rPr/>
              <w:t>8-9</w:t>
            </w:r>
            <w:r>
              <w:rPr/>
              <w:t xml:space="preserve">分 </w:t>
            </w:r>
          </w:p>
          <w:p>
            <w:pPr>
              <w:pStyle w:val="Normal"/>
              <w:jc w:val="start"/>
              <w:rPr/>
            </w:pPr>
            <w:r>
              <w:rPr/>
              <w:t>一般：</w:t>
            </w:r>
            <w:r>
              <w:rPr/>
              <w:t>6-7</w:t>
            </w:r>
            <w:r>
              <w:rPr/>
              <w:t>分</w:t>
            </w:r>
          </w:p>
        </w:tc>
      </w:tr>
      <w:tr>
        <w:trPr>
          <w:trHeight w:val="312" w:hRule="atLeast"/>
        </w:trPr>
        <w:tc>
          <w:tcPr>
            <w:tcW w:w="156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t>2.</w:t>
            </w:r>
            <w:r>
              <w:rPr/>
              <w:t>项目团队（</w:t>
            </w:r>
            <w:r>
              <w:rPr/>
              <w:t>12-20</w:t>
            </w:r>
            <w:r>
              <w:rPr/>
              <w:t>分）</w:t>
            </w:r>
          </w:p>
        </w:tc>
        <w:tc>
          <w:tcPr>
            <w:tcW w:w="156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t>2.</w:t>
            </w:r>
            <w:r>
              <w:rPr/>
              <w:t>项目团队（</w:t>
            </w:r>
            <w:r>
              <w:rPr/>
              <w:t>12-20</w:t>
            </w:r>
            <w:r>
              <w:rPr/>
              <w:t>分）</w:t>
            </w:r>
          </w:p>
        </w:tc>
        <w:tc>
          <w:tcPr>
            <w:tcW w:w="5396"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t>对项目团队的人员结构（指专业、工作年限、工作经验等）配置情况进行评审。</w:t>
            </w:r>
          </w:p>
          <w:p>
            <w:pPr>
              <w:pStyle w:val="Normal"/>
              <w:jc w:val="start"/>
              <w:rPr/>
            </w:pPr>
            <w:r>
              <w:rPr/>
              <w:t>优：</w:t>
            </w:r>
            <w:r>
              <w:rPr/>
              <w:t>10</w:t>
            </w:r>
            <w:r>
              <w:rPr/>
              <w:t xml:space="preserve">分 </w:t>
            </w:r>
          </w:p>
          <w:p>
            <w:pPr>
              <w:pStyle w:val="Normal"/>
              <w:jc w:val="start"/>
              <w:rPr/>
            </w:pPr>
            <w:r>
              <w:rPr/>
              <w:t>良：</w:t>
            </w:r>
            <w:r>
              <w:rPr/>
              <w:t>8-9</w:t>
            </w:r>
            <w:r>
              <w:rPr/>
              <w:t xml:space="preserve">分 </w:t>
            </w:r>
          </w:p>
          <w:p>
            <w:pPr>
              <w:pStyle w:val="Normal"/>
              <w:jc w:val="start"/>
              <w:rPr/>
            </w:pPr>
            <w:r>
              <w:rPr/>
              <w:t>一般：</w:t>
            </w:r>
            <w:r>
              <w:rPr/>
              <w:t>6-7</w:t>
            </w:r>
            <w:r>
              <w:rPr/>
              <w:t>分</w:t>
            </w:r>
          </w:p>
        </w:tc>
      </w:tr>
      <w:tr>
        <w:trPr>
          <w:trHeight w:val="312" w:hRule="atLeast"/>
        </w:trPr>
        <w:tc>
          <w:tcPr>
            <w:tcW w:w="1566"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t>3</w:t>
            </w:r>
            <w:r>
              <w:rPr/>
              <w:t>．业绩情况（</w:t>
            </w:r>
            <w:r>
              <w:rPr/>
              <w:t>12-20</w:t>
            </w:r>
            <w:r>
              <w:rPr/>
              <w:t>分）</w:t>
            </w:r>
          </w:p>
        </w:tc>
        <w:tc>
          <w:tcPr>
            <w:tcW w:w="1566"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t>3</w:t>
            </w:r>
            <w:r>
              <w:rPr/>
              <w:t>．业绩情况（</w:t>
            </w:r>
            <w:r>
              <w:rPr/>
              <w:t>12-20</w:t>
            </w:r>
            <w:r>
              <w:rPr/>
              <w:t>分）</w:t>
            </w:r>
          </w:p>
        </w:tc>
        <w:tc>
          <w:tcPr>
            <w:tcW w:w="5396"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t>对满足公告专用资格条件要求的业绩情况进行评审，具有</w:t>
            </w:r>
            <w:r>
              <w:rPr/>
              <w:t>1</w:t>
            </w:r>
            <w:r>
              <w:rPr/>
              <w:t>项合格业绩的得</w:t>
            </w:r>
            <w:r>
              <w:rPr/>
              <w:t>12</w:t>
            </w:r>
            <w:r>
              <w:rPr/>
              <w:t>分，每多提供一项合格业绩加</w:t>
            </w:r>
            <w:r>
              <w:rPr/>
              <w:t>2</w:t>
            </w:r>
            <w:r>
              <w:rPr/>
              <w:t>分，最高加</w:t>
            </w:r>
            <w:r>
              <w:rPr/>
              <w:t>8</w:t>
            </w:r>
            <w:r>
              <w:rPr/>
              <w:t>分。</w:t>
            </w:r>
          </w:p>
        </w:tc>
      </w:tr>
      <w:tr>
        <w:trPr>
          <w:trHeight w:val="312" w:hRule="atLeast"/>
        </w:trPr>
        <w:tc>
          <w:tcPr>
            <w:tcW w:w="1566"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t>4</w:t>
            </w:r>
            <w:r>
              <w:rPr/>
              <w:t>．服务方案（</w:t>
            </w:r>
            <w:r>
              <w:rPr/>
              <w:t>18-30</w:t>
            </w:r>
            <w:r>
              <w:rPr/>
              <w:t>分）</w:t>
            </w:r>
          </w:p>
        </w:tc>
        <w:tc>
          <w:tcPr>
            <w:tcW w:w="1566"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t>4</w:t>
            </w:r>
            <w:r>
              <w:rPr/>
              <w:t>．服务方案（</w:t>
            </w:r>
            <w:r>
              <w:rPr/>
              <w:t>18-30</w:t>
            </w:r>
            <w:r>
              <w:rPr/>
              <w:t>分）</w:t>
            </w:r>
          </w:p>
        </w:tc>
        <w:tc>
          <w:tcPr>
            <w:tcW w:w="5396"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t>从服务方案、管理组织、设备设施配置情况的先进性、创新性、可操作性、技术性、经济性、风险等方面进行综合评价。</w:t>
            </w:r>
          </w:p>
          <w:p>
            <w:pPr>
              <w:pStyle w:val="Normal"/>
              <w:jc w:val="start"/>
              <w:rPr/>
            </w:pPr>
            <w:r>
              <w:rPr/>
              <w:t>优：</w:t>
            </w:r>
            <w:r>
              <w:rPr/>
              <w:t>27-30</w:t>
            </w:r>
            <w:r>
              <w:rPr/>
              <w:t>分</w:t>
            </w:r>
          </w:p>
          <w:p>
            <w:pPr>
              <w:pStyle w:val="Normal"/>
              <w:jc w:val="start"/>
              <w:rPr/>
            </w:pPr>
            <w:r>
              <w:rPr/>
              <w:t>良：</w:t>
            </w:r>
            <w:r>
              <w:rPr/>
              <w:t>22-26</w:t>
            </w:r>
            <w:r>
              <w:rPr/>
              <w:t>分</w:t>
            </w:r>
          </w:p>
        </w:tc>
      </w:tr>
      <w:tr>
        <w:trPr>
          <w:trHeight w:val="312" w:hRule="atLeast"/>
        </w:trPr>
        <w:tc>
          <w:tcPr>
            <w:tcW w:w="1566"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t>5</w:t>
            </w:r>
            <w:r>
              <w:rPr/>
              <w:t>．工作进度及保证措施（</w:t>
            </w:r>
            <w:r>
              <w:rPr/>
              <w:t>3-8</w:t>
            </w:r>
            <w:r>
              <w:rPr/>
              <w:t>分）</w:t>
            </w:r>
          </w:p>
        </w:tc>
        <w:tc>
          <w:tcPr>
            <w:tcW w:w="1566"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t>5</w:t>
            </w:r>
            <w:r>
              <w:rPr/>
              <w:t>．工作进度及保证措施（</w:t>
            </w:r>
            <w:r>
              <w:rPr/>
              <w:t>3-8</w:t>
            </w:r>
            <w:r>
              <w:rPr/>
              <w:t>分）</w:t>
            </w:r>
          </w:p>
        </w:tc>
        <w:tc>
          <w:tcPr>
            <w:tcW w:w="5396"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t>从工作进度及保证措施的合理性、可操作性等方面等进行评审。</w:t>
            </w:r>
          </w:p>
          <w:p>
            <w:pPr>
              <w:pStyle w:val="Normal"/>
              <w:jc w:val="start"/>
              <w:rPr/>
            </w:pPr>
            <w:r>
              <w:rPr/>
              <w:t>优：</w:t>
            </w:r>
            <w:r>
              <w:rPr/>
              <w:t>7-8</w:t>
            </w:r>
            <w:r>
              <w:rPr/>
              <w:t>分</w:t>
            </w:r>
          </w:p>
          <w:p>
            <w:pPr>
              <w:pStyle w:val="Normal"/>
              <w:jc w:val="start"/>
              <w:rPr/>
            </w:pPr>
            <w:r>
              <w:rPr/>
              <w:t>良：</w:t>
            </w:r>
            <w:r>
              <w:rPr/>
              <w:t>5-6</w:t>
            </w:r>
            <w:r>
              <w:rPr/>
              <w:t>分</w:t>
            </w:r>
          </w:p>
          <w:p>
            <w:pPr>
              <w:pStyle w:val="Normal"/>
              <w:jc w:val="start"/>
              <w:rPr/>
            </w:pPr>
            <w:r>
              <w:rPr/>
              <w:t>一般：</w:t>
            </w:r>
            <w:r>
              <w:rPr/>
              <w:t>3-4</w:t>
            </w:r>
            <w:r>
              <w:rPr/>
              <w:t>分</w:t>
            </w:r>
          </w:p>
        </w:tc>
      </w:tr>
      <w:tr>
        <w:trPr>
          <w:trHeight w:val="312" w:hRule="atLeast"/>
        </w:trPr>
        <w:tc>
          <w:tcPr>
            <w:tcW w:w="1566"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t>6.</w:t>
            </w:r>
            <w:r>
              <w:rPr/>
              <w:t>工作基础（</w:t>
            </w:r>
            <w:r>
              <w:rPr/>
              <w:t>0-5</w:t>
            </w:r>
            <w:r>
              <w:rPr/>
              <w:t>分）</w:t>
            </w:r>
          </w:p>
        </w:tc>
        <w:tc>
          <w:tcPr>
            <w:tcW w:w="1566"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t>6.</w:t>
            </w:r>
            <w:r>
              <w:rPr/>
              <w:t>工作基础（</w:t>
            </w:r>
            <w:r>
              <w:rPr/>
              <w:t>0-5</w:t>
            </w:r>
            <w:r>
              <w:rPr/>
              <w:t>分）</w:t>
            </w:r>
          </w:p>
        </w:tc>
        <w:tc>
          <w:tcPr>
            <w:tcW w:w="5396"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t>本项最高</w:t>
            </w:r>
            <w:r>
              <w:rPr/>
              <w:t>5</w:t>
            </w:r>
            <w:r>
              <w:rPr/>
              <w:t>分。与采购项目有关的产品开发：已经产品化的</w:t>
            </w:r>
            <w:r>
              <w:rPr/>
              <w:t>5</w:t>
            </w:r>
            <w:r>
              <w:rPr/>
              <w:t>分，有产品的</w:t>
            </w:r>
            <w:r>
              <w:rPr/>
              <w:t>3</w:t>
            </w:r>
            <w:r>
              <w:rPr/>
              <w:t>分，无产品的</w:t>
            </w:r>
            <w:r>
              <w:rPr/>
              <w:t>0</w:t>
            </w:r>
            <w:r>
              <w:rPr/>
              <w:t>分。</w:t>
            </w:r>
          </w:p>
          <w:p>
            <w:pPr>
              <w:pStyle w:val="Normal"/>
              <w:jc w:val="start"/>
              <w:rPr/>
            </w:pPr>
            <w:r>
              <w:rPr/>
              <w:t>与采购项目有关的科技成果：省级及以上</w:t>
            </w:r>
            <w:r>
              <w:rPr/>
              <w:t>5</w:t>
            </w:r>
            <w:r>
              <w:rPr/>
              <w:t>分，市级</w:t>
            </w:r>
            <w:r>
              <w:rPr/>
              <w:t>3</w:t>
            </w:r>
            <w:r>
              <w:rPr/>
              <w:t>分，没有</w:t>
            </w:r>
            <w:r>
              <w:rPr/>
              <w:t>0</w:t>
            </w:r>
            <w:r>
              <w:rPr/>
              <w:t>分。</w:t>
            </w:r>
          </w:p>
          <w:p>
            <w:pPr>
              <w:pStyle w:val="Normal"/>
              <w:jc w:val="start"/>
              <w:rPr/>
            </w:pPr>
            <w:r>
              <w:rPr/>
              <w:t>与采购项目有关的专题研究：合理、可行</w:t>
            </w:r>
            <w:r>
              <w:rPr/>
              <w:t>5</w:t>
            </w:r>
            <w:r>
              <w:rPr/>
              <w:t>分，一般</w:t>
            </w:r>
            <w:r>
              <w:rPr/>
              <w:t>3</w:t>
            </w:r>
            <w:r>
              <w:rPr/>
              <w:t>分，没有</w:t>
            </w:r>
            <w:r>
              <w:rPr/>
              <w:t>0</w:t>
            </w:r>
            <w:r>
              <w:rPr/>
              <w:t>分。</w:t>
            </w:r>
          </w:p>
        </w:tc>
      </w:tr>
      <w:tr>
        <w:trPr>
          <w:trHeight w:val="312" w:hRule="atLeast"/>
        </w:trPr>
        <w:tc>
          <w:tcPr>
            <w:tcW w:w="1566"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t>7.</w:t>
            </w:r>
            <w:r>
              <w:rPr/>
              <w:t>专利数量</w:t>
            </w:r>
          </w:p>
          <w:p>
            <w:pPr>
              <w:pStyle w:val="Normal"/>
              <w:jc w:val="start"/>
              <w:rPr/>
            </w:pPr>
            <w:r>
              <w:rPr/>
              <w:t>（</w:t>
            </w:r>
            <w:r>
              <w:rPr/>
              <w:t>0-2</w:t>
            </w:r>
            <w:r>
              <w:rPr/>
              <w:t>分）</w:t>
            </w:r>
          </w:p>
        </w:tc>
        <w:tc>
          <w:tcPr>
            <w:tcW w:w="1566"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t>7.</w:t>
            </w:r>
            <w:r>
              <w:rPr/>
              <w:t>专利数量</w:t>
            </w:r>
          </w:p>
          <w:p>
            <w:pPr>
              <w:pStyle w:val="Normal"/>
              <w:jc w:val="start"/>
              <w:rPr/>
            </w:pPr>
            <w:r>
              <w:rPr/>
              <w:t>（</w:t>
            </w:r>
            <w:r>
              <w:rPr/>
              <w:t>0-2</w:t>
            </w:r>
            <w:r>
              <w:rPr/>
              <w:t>分）</w:t>
            </w:r>
          </w:p>
        </w:tc>
        <w:tc>
          <w:tcPr>
            <w:tcW w:w="5396"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t>提供采购相关内容的发明专利或实用新型专利，每提供</w:t>
            </w:r>
            <w:r>
              <w:rPr/>
              <w:t>1</w:t>
            </w:r>
            <w:r>
              <w:rPr/>
              <w:t>项加</w:t>
            </w:r>
            <w:r>
              <w:rPr/>
              <w:t>1</w:t>
            </w:r>
            <w:r>
              <w:rPr/>
              <w:t>分，上限不超过</w:t>
            </w:r>
            <w:r>
              <w:rPr/>
              <w:t>2</w:t>
            </w:r>
            <w:r>
              <w:rPr/>
              <w:t>分。</w:t>
            </w:r>
          </w:p>
        </w:tc>
      </w:tr>
      <w:tr>
        <w:trPr/>
        <w:tc>
          <w:tcPr>
            <w:tcW w:w="1566"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t>8</w:t>
            </w:r>
            <w:r>
              <w:rPr/>
              <w:t>．绩效评价（</w:t>
            </w:r>
            <w:r>
              <w:rPr/>
              <w:t>1-5</w:t>
            </w:r>
            <w:r>
              <w:rPr/>
              <w:t>分）</w:t>
            </w:r>
          </w:p>
        </w:tc>
        <w:tc>
          <w:tcPr>
            <w:tcW w:w="1566"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t>8</w:t>
            </w:r>
            <w:r>
              <w:rPr/>
              <w:t>．绩效评价（</w:t>
            </w:r>
            <w:r>
              <w:rPr/>
              <w:t>1-5</w:t>
            </w:r>
            <w:r>
              <w:rPr/>
              <w:t>分）</w:t>
            </w:r>
          </w:p>
        </w:tc>
        <w:tc>
          <w:tcPr>
            <w:tcW w:w="5396"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t>根据最近一年度招标人对投标人</w:t>
            </w:r>
            <w:r>
              <w:rPr/>
              <w:t>/</w:t>
            </w:r>
            <w:r>
              <w:rPr/>
              <w:t>联合体牵头人（联合体牵头人所得分数即为联合体此项分数）的评价结果进行分类分级打分。</w:t>
            </w:r>
          </w:p>
          <w:p>
            <w:pPr>
              <w:pStyle w:val="Normal"/>
              <w:jc w:val="start"/>
              <w:rPr/>
            </w:pPr>
            <w:r>
              <w:rPr/>
              <w:t>A</w:t>
            </w:r>
            <w:r>
              <w:rPr/>
              <w:t>（优秀）：供应商绩效评价大于等于</w:t>
            </w:r>
            <w:r>
              <w:rPr/>
              <w:t>90</w:t>
            </w:r>
            <w:r>
              <w:rPr/>
              <w:t>。</w:t>
            </w:r>
            <w:r>
              <w:rPr/>
              <w:t>5</w:t>
            </w:r>
            <w:r>
              <w:rPr/>
              <w:t>分</w:t>
            </w:r>
          </w:p>
          <w:p>
            <w:pPr>
              <w:pStyle w:val="Normal"/>
              <w:jc w:val="start"/>
              <w:rPr/>
            </w:pPr>
            <w:r>
              <w:rPr/>
              <w:t>B</w:t>
            </w:r>
            <w:r>
              <w:rPr/>
              <w:t>（良好）：供应商绩效评价大于等于</w:t>
            </w:r>
            <w:r>
              <w:rPr/>
              <w:t>80</w:t>
            </w:r>
            <w:r>
              <w:rPr/>
              <w:t>小于</w:t>
            </w:r>
            <w:r>
              <w:rPr/>
              <w:t>90</w:t>
            </w:r>
            <w:r>
              <w:rPr/>
              <w:t>。</w:t>
            </w:r>
            <w:r>
              <w:rPr/>
              <w:t>4</w:t>
            </w:r>
            <w:r>
              <w:rPr/>
              <w:t>分</w:t>
            </w:r>
          </w:p>
          <w:p>
            <w:pPr>
              <w:pStyle w:val="Normal"/>
              <w:jc w:val="start"/>
              <w:rPr/>
            </w:pPr>
            <w:r>
              <w:rPr/>
              <w:t>C</w:t>
            </w:r>
            <w:r>
              <w:rPr/>
              <w:t>（一般）：供应商绩效评价大于等于</w:t>
            </w:r>
            <w:r>
              <w:rPr/>
              <w:t>60</w:t>
            </w:r>
            <w:r>
              <w:rPr/>
              <w:t>小于</w:t>
            </w:r>
            <w:r>
              <w:rPr/>
              <w:t>80</w:t>
            </w:r>
            <w:r>
              <w:rPr/>
              <w:t>。</w:t>
            </w:r>
            <w:r>
              <w:rPr/>
              <w:t>3</w:t>
            </w:r>
            <w:r>
              <w:rPr/>
              <w:t>分</w:t>
            </w:r>
          </w:p>
          <w:p>
            <w:pPr>
              <w:pStyle w:val="Normal"/>
              <w:jc w:val="start"/>
              <w:rPr/>
            </w:pPr>
            <w:r>
              <w:rPr/>
              <w:t>D</w:t>
            </w:r>
            <w:r>
              <w:rPr/>
              <w:t>（及格）：供应商绩效评价大于等于</w:t>
            </w:r>
            <w:r>
              <w:rPr/>
              <w:t>30</w:t>
            </w:r>
            <w:r>
              <w:rPr/>
              <w:t>小于</w:t>
            </w:r>
            <w:r>
              <w:rPr/>
              <w:t>60</w:t>
            </w:r>
            <w:r>
              <w:rPr/>
              <w:t>。</w:t>
            </w:r>
            <w:r>
              <w:rPr/>
              <w:t>2</w:t>
            </w:r>
            <w:r>
              <w:rPr/>
              <w:t>分</w:t>
            </w:r>
          </w:p>
          <w:p>
            <w:pPr>
              <w:pStyle w:val="Normal"/>
              <w:jc w:val="start"/>
              <w:rPr/>
            </w:pPr>
            <w:r>
              <w:rPr/>
              <w:t>E</w:t>
            </w:r>
            <w:r>
              <w:rPr/>
              <w:t>（不及格）：供应商绩效评价小于</w:t>
            </w:r>
            <w:r>
              <w:rPr/>
              <w:t>30</w:t>
            </w:r>
            <w:r>
              <w:rPr/>
              <w:t>。</w:t>
            </w:r>
            <w:r>
              <w:rPr/>
              <w:t>1</w:t>
            </w:r>
            <w:r>
              <w:rPr/>
              <w:t>分</w:t>
            </w:r>
          </w:p>
          <w:p>
            <w:pPr>
              <w:pStyle w:val="Normal"/>
              <w:jc w:val="start"/>
              <w:rPr/>
            </w:pPr>
            <w:r>
              <w:rPr/>
              <w:t>未参加绩效评价：</w:t>
            </w:r>
            <w:r>
              <w:rPr/>
              <w:t>4</w:t>
            </w:r>
            <w:r>
              <w:rPr/>
              <w:t>分</w:t>
            </w:r>
          </w:p>
        </w:tc>
      </w:tr>
    </w:tbl>
    <w:p>
      <w:pPr>
        <w:pStyle w:val="Normal"/>
        <w:jc w:val="start"/>
        <w:rPr>
          <w:b/>
        </w:rPr>
      </w:pPr>
      <w:r>
        <w:rPr>
          <w:b/>
        </w:rPr>
      </w:r>
      <w:bookmarkStart w:id="6" w:name="JSXPXZ"/>
      <w:bookmarkStart w:id="7" w:name="JSXPXZ"/>
      <w:bookmarkEnd w:id="7"/>
    </w:p>
    <w:p>
      <w:pPr>
        <w:pStyle w:val="Heading2"/>
        <w:spacing w:before="192" w:after="192"/>
        <w:ind w:hanging="0" w:start="0"/>
        <w:rPr>
          <w:rFonts w:ascii="黑体;SimHei" w:hAnsi="黑体;SimHei" w:cs="黑体;SimHei" w:hint="eastAsia"/>
          <w:b/>
          <w:bCs/>
          <w:color w:val="000000"/>
          <w:sz w:val="24"/>
          <w:szCs w:val="24"/>
        </w:rPr>
      </w:pPr>
      <w:r>
        <w:rPr>
          <w:rFonts w:ascii="黑体;SimHei" w:hAnsi="黑体;SimHei" w:cs="黑体;SimHei" w:hint="eastAsia"/>
          <w:b/>
          <w:bCs/>
          <w:color w:val="000000"/>
          <w:sz w:val="24"/>
          <w:szCs w:val="24"/>
        </w:rPr>
        <w:t>附表之六：分值构成</w:t>
      </w:r>
    </w:p>
    <w:tbl>
      <w:tblPr>
        <w:tblW w:w="8426" w:type="dxa"/>
        <w:jc w:val="start"/>
        <w:tblInd w:w="0" w:type="dxa"/>
        <w:tblLayout w:type="fixed"/>
        <w:tblCellMar>
          <w:top w:w="57" w:type="dxa"/>
          <w:start w:w="57" w:type="dxa"/>
          <w:bottom w:w="57" w:type="dxa"/>
          <w:end w:w="57" w:type="dxa"/>
        </w:tblCellMar>
      </w:tblPr>
      <w:tblGrid>
        <w:gridCol w:w="1617"/>
        <w:gridCol w:w="6809"/>
      </w:tblGrid>
      <w:tr>
        <w:trPr>
          <w:trHeight w:val="23" w:hRule="atLeast"/>
        </w:trPr>
        <w:tc>
          <w:tcPr>
            <w:tcW w:w="1617" w:type="dxa"/>
            <w:tcBorders>
              <w:top w:val="single" w:sz="4" w:space="0" w:color="000000"/>
              <w:start w:val="single" w:sz="4" w:space="0" w:color="000000"/>
              <w:bottom w:val="single" w:sz="4" w:space="0" w:color="000000"/>
              <w:end w:val="single" w:sz="4" w:space="0" w:color="000000"/>
            </w:tcBorders>
            <w:vAlign w:val="center"/>
          </w:tcPr>
          <w:p>
            <w:pPr>
              <w:pStyle w:val="TableParagraph"/>
              <w:jc w:val="center"/>
              <w:rPr>
                <w:color w:val="000000"/>
                <w:sz w:val="21"/>
                <w:szCs w:val="21"/>
                <w:lang w:eastAsia="en-US"/>
              </w:rPr>
            </w:pPr>
            <w:r>
              <w:rPr>
                <w:rFonts w:hint="eastAsia"/>
                <w:color w:val="000000"/>
                <w:sz w:val="21"/>
                <w:szCs w:val="21"/>
                <w:lang w:val="en-US" w:eastAsia="en-US"/>
              </w:rPr>
              <w:t>分值权重构成</w:t>
            </w:r>
          </w:p>
        </w:tc>
        <w:tc>
          <w:tcPr>
            <w:tcW w:w="6809" w:type="dxa"/>
            <w:tcBorders>
              <w:top w:val="single" w:sz="4" w:space="0" w:color="000000"/>
              <w:start w:val="single" w:sz="4" w:space="0" w:color="000000"/>
              <w:bottom w:val="single" w:sz="4" w:space="0" w:color="000000"/>
              <w:end w:val="single" w:sz="4" w:space="0" w:color="000000"/>
            </w:tcBorders>
            <w:vAlign w:val="center"/>
          </w:tcPr>
          <w:p>
            <w:pPr>
              <w:pStyle w:val="NewNewNewNewNewNewNewNewNew"/>
              <w:snapToGrid w:val="false"/>
              <w:rPr>
                <w:b/>
                <w:sz w:val="18"/>
              </w:rPr>
            </w:pPr>
            <w:bookmarkStart w:id="8" w:name="FZGC"/>
            <w:bookmarkEnd w:id="8"/>
            <w:r>
              <w:rPr>
                <w:b/>
                <w:sz w:val="18"/>
              </w:rPr>
              <w:t>0425139001001-2069</w:t>
            </w:r>
            <w:r>
              <w:rPr>
                <w:b/>
                <w:sz w:val="18"/>
              </w:rPr>
              <w:t>、</w:t>
            </w:r>
            <w:r>
              <w:rPr>
                <w:b/>
                <w:sz w:val="18"/>
              </w:rPr>
              <w:t>0425139001001-8101</w:t>
            </w:r>
            <w:r>
              <w:rPr>
                <w:b/>
                <w:sz w:val="18"/>
              </w:rPr>
              <w:t>、</w:t>
            </w:r>
            <w:r>
              <w:rPr>
                <w:b/>
                <w:sz w:val="18"/>
              </w:rPr>
              <w:t>0425139001001-8102</w:t>
            </w:r>
            <w:r>
              <w:rPr>
                <w:b/>
                <w:sz w:val="18"/>
              </w:rPr>
              <w:t>、</w:t>
            </w:r>
            <w:r>
              <w:rPr>
                <w:b/>
                <w:sz w:val="18"/>
              </w:rPr>
              <w:t>0425139001001-8103</w:t>
            </w:r>
            <w:r>
              <w:rPr>
                <w:b/>
                <w:sz w:val="18"/>
              </w:rPr>
              <w:t>、</w:t>
            </w:r>
            <w:r>
              <w:rPr>
                <w:b/>
                <w:sz w:val="18"/>
              </w:rPr>
              <w:t>0425139001001-8201</w:t>
            </w:r>
            <w:r>
              <w:rPr>
                <w:b/>
                <w:sz w:val="18"/>
              </w:rPr>
              <w:t>、</w:t>
            </w:r>
            <w:r>
              <w:rPr>
                <w:b/>
                <w:sz w:val="18"/>
              </w:rPr>
              <w:t>0425139001001-8202</w:t>
            </w:r>
            <w:r>
              <w:rPr>
                <w:b/>
                <w:sz w:val="18"/>
              </w:rPr>
              <w:t>、</w:t>
            </w:r>
            <w:r>
              <w:rPr>
                <w:b/>
                <w:sz w:val="18"/>
              </w:rPr>
              <w:t>0425139001003-2004</w:t>
            </w:r>
            <w:r>
              <w:rPr>
                <w:b/>
                <w:sz w:val="18"/>
              </w:rPr>
              <w:t>、</w:t>
            </w:r>
            <w:r>
              <w:rPr>
                <w:b/>
                <w:sz w:val="18"/>
              </w:rPr>
              <w:t>0425139001003-2053</w:t>
            </w:r>
            <w:r>
              <w:rPr>
                <w:b/>
                <w:sz w:val="18"/>
              </w:rPr>
              <w:t>、</w:t>
            </w:r>
            <w:r>
              <w:rPr>
                <w:b/>
                <w:sz w:val="18"/>
              </w:rPr>
              <w:t>0425139001003-2087</w:t>
            </w:r>
            <w:r>
              <w:rPr>
                <w:b/>
                <w:sz w:val="18"/>
              </w:rPr>
              <w:t>、</w:t>
            </w:r>
            <w:r>
              <w:rPr>
                <w:b/>
                <w:sz w:val="18"/>
              </w:rPr>
              <w:t>0425139003001-3503</w:t>
            </w:r>
            <w:r>
              <w:rPr>
                <w:b/>
                <w:sz w:val="18"/>
              </w:rPr>
              <w:t>、</w:t>
            </w:r>
            <w:r>
              <w:rPr>
                <w:b/>
                <w:sz w:val="18"/>
              </w:rPr>
              <w:t>0425139003001-3954</w:t>
            </w:r>
            <w:r>
              <w:rPr>
                <w:b/>
                <w:sz w:val="18"/>
              </w:rPr>
              <w:t>、</w:t>
            </w:r>
            <w:r>
              <w:rPr>
                <w:b/>
                <w:sz w:val="18"/>
              </w:rPr>
              <w:t>0425139003002-3252</w:t>
            </w:r>
            <w:r>
              <w:rPr>
                <w:b/>
                <w:sz w:val="18"/>
              </w:rPr>
              <w:t>标段</w:t>
            </w:r>
            <w:r>
              <w:rPr>
                <w:b/>
                <w:sz w:val="18"/>
              </w:rPr>
              <w:t>:</w:t>
            </w:r>
          </w:p>
          <w:p>
            <w:pPr>
              <w:pStyle w:val="NewNewNewNewNewNewNewNewNew"/>
              <w:snapToGrid w:val="false"/>
              <w:rPr>
                <w:sz w:val="18"/>
              </w:rPr>
            </w:pPr>
            <w:r>
              <w:rPr>
                <w:sz w:val="18"/>
              </w:rPr>
              <w:t>商务部分：</w:t>
            </w:r>
            <w:r>
              <w:rPr>
                <w:sz w:val="18"/>
              </w:rPr>
              <w:t xml:space="preserve">10% </w:t>
            </w:r>
            <w:r>
              <w:rPr>
                <w:sz w:val="18"/>
              </w:rPr>
              <w:t>权重</w:t>
            </w:r>
          </w:p>
          <w:p>
            <w:pPr>
              <w:pStyle w:val="NewNewNewNewNewNewNewNewNew"/>
              <w:snapToGrid w:val="false"/>
              <w:rPr>
                <w:sz w:val="18"/>
              </w:rPr>
            </w:pPr>
            <w:r>
              <w:rPr>
                <w:sz w:val="18"/>
              </w:rPr>
              <w:t>技术部分：</w:t>
            </w:r>
            <w:r>
              <w:rPr>
                <w:sz w:val="18"/>
              </w:rPr>
              <w:t xml:space="preserve">50% </w:t>
            </w:r>
            <w:r>
              <w:rPr>
                <w:sz w:val="18"/>
              </w:rPr>
              <w:t>权重</w:t>
            </w:r>
          </w:p>
          <w:p>
            <w:pPr>
              <w:pStyle w:val="NewNewNewNewNewNewNewNewNew"/>
              <w:snapToGrid w:val="false"/>
              <w:rPr>
                <w:sz w:val="18"/>
              </w:rPr>
            </w:pPr>
            <w:r>
              <w:rPr>
                <w:sz w:val="18"/>
              </w:rPr>
              <w:t>投标报价：</w:t>
            </w:r>
            <w:r>
              <w:rPr>
                <w:sz w:val="18"/>
              </w:rPr>
              <w:t xml:space="preserve">40% </w:t>
            </w:r>
            <w:r>
              <w:rPr>
                <w:sz w:val="18"/>
              </w:rPr>
              <w:t>权重</w:t>
            </w:r>
          </w:p>
          <w:p>
            <w:pPr>
              <w:pStyle w:val="NewNewNewNewNewNewNewNewNew"/>
              <w:snapToGrid w:val="false"/>
              <w:rPr/>
            </w:pPr>
            <w:r>
              <w:rPr>
                <w:b/>
                <w:sz w:val="18"/>
              </w:rPr>
              <w:t>0425139001002-3282</w:t>
            </w:r>
            <w:r>
              <w:rPr>
                <w:b/>
                <w:sz w:val="18"/>
              </w:rPr>
              <w:t>、</w:t>
            </w:r>
            <w:r>
              <w:rPr>
                <w:b/>
                <w:sz w:val="18"/>
              </w:rPr>
              <w:t>0425139001005-3011</w:t>
            </w:r>
            <w:r>
              <w:rPr>
                <w:b/>
                <w:sz w:val="18"/>
              </w:rPr>
              <w:t>、</w:t>
            </w:r>
            <w:r>
              <w:rPr>
                <w:b/>
                <w:sz w:val="18"/>
              </w:rPr>
              <w:t>0425139003001-0007</w:t>
            </w:r>
            <w:r>
              <w:rPr>
                <w:b/>
                <w:sz w:val="18"/>
              </w:rPr>
              <w:t>、</w:t>
            </w:r>
            <w:r>
              <w:rPr>
                <w:b/>
                <w:sz w:val="18"/>
              </w:rPr>
              <w:t>0425139003001-0011</w:t>
            </w:r>
            <w:r>
              <w:rPr>
                <w:b/>
                <w:sz w:val="18"/>
              </w:rPr>
              <w:t>、</w:t>
            </w:r>
            <w:r>
              <w:rPr>
                <w:b/>
                <w:sz w:val="18"/>
              </w:rPr>
              <w:t>0425139003001-0013</w:t>
            </w:r>
            <w:r>
              <w:rPr>
                <w:b/>
                <w:sz w:val="18"/>
              </w:rPr>
              <w:t>、</w:t>
            </w:r>
            <w:r>
              <w:rPr>
                <w:b/>
                <w:sz w:val="18"/>
              </w:rPr>
              <w:t>0425139003001-0102</w:t>
            </w:r>
            <w:r>
              <w:rPr>
                <w:b/>
                <w:sz w:val="18"/>
              </w:rPr>
              <w:t>、</w:t>
            </w:r>
            <w:r>
              <w:rPr>
                <w:b/>
                <w:sz w:val="18"/>
              </w:rPr>
              <w:t>0425139003001-0111</w:t>
            </w:r>
            <w:r>
              <w:rPr>
                <w:b/>
                <w:sz w:val="18"/>
              </w:rPr>
              <w:t>、</w:t>
            </w:r>
            <w:r>
              <w:rPr>
                <w:b/>
                <w:sz w:val="18"/>
              </w:rPr>
              <w:t>0425139003001-0112</w:t>
            </w:r>
            <w:r>
              <w:rPr>
                <w:b/>
                <w:sz w:val="18"/>
              </w:rPr>
              <w:t>、</w:t>
            </w:r>
            <w:r>
              <w:rPr>
                <w:b/>
                <w:sz w:val="18"/>
              </w:rPr>
              <w:t>0425139003001-0113</w:t>
            </w:r>
            <w:r>
              <w:rPr>
                <w:b/>
                <w:sz w:val="18"/>
              </w:rPr>
              <w:t>、</w:t>
            </w:r>
            <w:r>
              <w:rPr>
                <w:b/>
                <w:sz w:val="18"/>
              </w:rPr>
              <w:t>0425139003001-0114</w:t>
            </w:r>
            <w:r>
              <w:rPr>
                <w:b/>
                <w:sz w:val="18"/>
              </w:rPr>
              <w:t>、</w:t>
            </w:r>
            <w:r>
              <w:rPr>
                <w:b/>
                <w:sz w:val="18"/>
              </w:rPr>
              <w:t>0425139003001-0229</w:t>
            </w:r>
            <w:r>
              <w:rPr>
                <w:b/>
                <w:sz w:val="18"/>
              </w:rPr>
              <w:t>、</w:t>
            </w:r>
            <w:r>
              <w:rPr>
                <w:b/>
                <w:sz w:val="18"/>
              </w:rPr>
              <w:t>0425139003001-0230</w:t>
            </w:r>
            <w:r>
              <w:rPr>
                <w:b/>
                <w:sz w:val="18"/>
              </w:rPr>
              <w:t>、</w:t>
            </w:r>
            <w:r>
              <w:rPr>
                <w:b/>
                <w:sz w:val="18"/>
              </w:rPr>
              <w:t>0425139003001-0902</w:t>
            </w:r>
            <w:r>
              <w:rPr>
                <w:b/>
                <w:sz w:val="18"/>
              </w:rPr>
              <w:t>、</w:t>
            </w:r>
            <w:r>
              <w:rPr>
                <w:b/>
                <w:sz w:val="18"/>
              </w:rPr>
              <w:t>0425139003001-0913</w:t>
            </w:r>
            <w:r>
              <w:rPr>
                <w:b/>
                <w:sz w:val="18"/>
              </w:rPr>
              <w:t>、</w:t>
            </w:r>
            <w:r>
              <w:rPr>
                <w:b/>
                <w:sz w:val="18"/>
              </w:rPr>
              <w:t>0425139003001-3305</w:t>
            </w:r>
            <w:r>
              <w:rPr>
                <w:b/>
                <w:sz w:val="18"/>
              </w:rPr>
              <w:t>、</w:t>
            </w:r>
            <w:r>
              <w:rPr>
                <w:b/>
                <w:sz w:val="18"/>
              </w:rPr>
              <w:t>0425139003001-3330</w:t>
            </w:r>
            <w:r>
              <w:rPr>
                <w:b/>
                <w:sz w:val="18"/>
              </w:rPr>
              <w:t>、</w:t>
            </w:r>
            <w:r>
              <w:rPr>
                <w:b/>
                <w:sz w:val="18"/>
              </w:rPr>
              <w:t>0425139003001-3701</w:t>
            </w:r>
            <w:r>
              <w:rPr>
                <w:b/>
                <w:sz w:val="18"/>
              </w:rPr>
              <w:t>、</w:t>
            </w:r>
            <w:r>
              <w:rPr>
                <w:b/>
                <w:sz w:val="18"/>
              </w:rPr>
              <w:t>0425139003001-3771</w:t>
            </w:r>
            <w:r>
              <w:rPr>
                <w:b/>
                <w:sz w:val="18"/>
              </w:rPr>
              <w:t>、</w:t>
            </w:r>
            <w:r>
              <w:rPr>
                <w:b/>
                <w:sz w:val="18"/>
              </w:rPr>
              <w:t>0425139003001-3862</w:t>
            </w:r>
            <w:r>
              <w:rPr>
                <w:b/>
                <w:sz w:val="18"/>
              </w:rPr>
              <w:t>、</w:t>
            </w:r>
            <w:r>
              <w:rPr>
                <w:b/>
                <w:sz w:val="18"/>
              </w:rPr>
              <w:t>0425139003001-3865</w:t>
            </w:r>
            <w:r>
              <w:rPr>
                <w:b/>
                <w:sz w:val="18"/>
              </w:rPr>
              <w:t>、</w:t>
            </w:r>
            <w:r>
              <w:rPr>
                <w:b/>
                <w:sz w:val="18"/>
              </w:rPr>
              <w:t>0425139003001-3941</w:t>
            </w:r>
            <w:r>
              <w:rPr>
                <w:b/>
                <w:sz w:val="18"/>
              </w:rPr>
              <w:t>、</w:t>
            </w:r>
            <w:r>
              <w:rPr>
                <w:b/>
                <w:sz w:val="18"/>
              </w:rPr>
              <w:t>0425139003001-4001</w:t>
            </w:r>
            <w:r>
              <w:rPr>
                <w:b/>
                <w:sz w:val="18"/>
              </w:rPr>
              <w:t>、</w:t>
            </w:r>
            <w:r>
              <w:rPr>
                <w:b/>
                <w:sz w:val="18"/>
              </w:rPr>
              <w:t>0425139003001-4009</w:t>
            </w:r>
            <w:r>
              <w:rPr>
                <w:b/>
                <w:sz w:val="18"/>
              </w:rPr>
              <w:t>、</w:t>
            </w:r>
            <w:r>
              <w:rPr>
                <w:b/>
                <w:sz w:val="18"/>
              </w:rPr>
              <w:t>0425139003001-5001</w:t>
            </w:r>
            <w:r>
              <w:rPr>
                <w:b/>
                <w:sz w:val="18"/>
              </w:rPr>
              <w:t>、</w:t>
            </w:r>
            <w:r>
              <w:rPr>
                <w:b/>
                <w:sz w:val="18"/>
              </w:rPr>
              <w:t>0425139003001-5002</w:t>
            </w:r>
            <w:r>
              <w:rPr>
                <w:b/>
                <w:sz w:val="18"/>
              </w:rPr>
              <w:t>、</w:t>
            </w:r>
            <w:r>
              <w:rPr>
                <w:b/>
                <w:sz w:val="18"/>
              </w:rPr>
              <w:t>0425139003001-5040</w:t>
            </w:r>
            <w:r>
              <w:rPr>
                <w:b/>
                <w:sz w:val="18"/>
              </w:rPr>
              <w:t>、</w:t>
            </w:r>
            <w:r>
              <w:rPr>
                <w:b/>
                <w:sz w:val="18"/>
              </w:rPr>
              <w:t>0425139003001-5275</w:t>
            </w:r>
            <w:r>
              <w:rPr>
                <w:b/>
                <w:sz w:val="18"/>
              </w:rPr>
              <w:t>、</w:t>
            </w:r>
            <w:r>
              <w:rPr>
                <w:b/>
                <w:sz w:val="18"/>
              </w:rPr>
              <w:t>0425139003001-5445</w:t>
            </w:r>
            <w:r>
              <w:rPr>
                <w:b/>
                <w:sz w:val="18"/>
              </w:rPr>
              <w:t>、</w:t>
            </w:r>
            <w:r>
              <w:rPr>
                <w:b/>
                <w:sz w:val="18"/>
              </w:rPr>
              <w:t>0425139003001-5495</w:t>
            </w:r>
            <w:r>
              <w:rPr>
                <w:b/>
                <w:sz w:val="18"/>
              </w:rPr>
              <w:t>、</w:t>
            </w:r>
            <w:r>
              <w:rPr>
                <w:b/>
                <w:sz w:val="18"/>
              </w:rPr>
              <w:t>0425139003001-5511</w:t>
            </w:r>
            <w:r>
              <w:rPr>
                <w:b/>
                <w:sz w:val="18"/>
              </w:rPr>
              <w:t>、</w:t>
            </w:r>
            <w:r>
              <w:rPr>
                <w:b/>
                <w:sz w:val="18"/>
              </w:rPr>
              <w:t>0425139003001-6110</w:t>
            </w:r>
            <w:r>
              <w:rPr>
                <w:b/>
                <w:sz w:val="18"/>
              </w:rPr>
              <w:t>、</w:t>
            </w:r>
            <w:r>
              <w:rPr>
                <w:b/>
                <w:sz w:val="18"/>
              </w:rPr>
              <w:t>0425139003001-6171</w:t>
            </w:r>
            <w:r>
              <w:rPr>
                <w:b/>
                <w:sz w:val="18"/>
              </w:rPr>
              <w:t>、</w:t>
            </w:r>
            <w:r>
              <w:rPr>
                <w:b/>
                <w:sz w:val="18"/>
              </w:rPr>
              <w:t>0425139003001-6172</w:t>
            </w:r>
            <w:r>
              <w:rPr>
                <w:b/>
                <w:sz w:val="18"/>
              </w:rPr>
              <w:t>、</w:t>
            </w:r>
            <w:r>
              <w:rPr>
                <w:b/>
                <w:sz w:val="18"/>
              </w:rPr>
              <w:t>0425139003001-6179</w:t>
            </w:r>
            <w:r>
              <w:rPr>
                <w:b/>
                <w:sz w:val="18"/>
              </w:rPr>
              <w:t>、</w:t>
            </w:r>
            <w:r>
              <w:rPr>
                <w:b/>
                <w:sz w:val="18"/>
              </w:rPr>
              <w:t>0425139003001-6200</w:t>
            </w:r>
            <w:r>
              <w:rPr>
                <w:b/>
                <w:sz w:val="18"/>
              </w:rPr>
              <w:t>、</w:t>
            </w:r>
            <w:r>
              <w:rPr>
                <w:b/>
                <w:sz w:val="18"/>
              </w:rPr>
              <w:t>0425139003001-6201</w:t>
            </w:r>
            <w:r>
              <w:rPr>
                <w:b/>
                <w:sz w:val="18"/>
              </w:rPr>
              <w:t>、</w:t>
            </w:r>
            <w:r>
              <w:rPr>
                <w:b/>
                <w:sz w:val="18"/>
              </w:rPr>
              <w:t>0425139003001-6202</w:t>
            </w:r>
            <w:r>
              <w:rPr>
                <w:b/>
                <w:sz w:val="18"/>
              </w:rPr>
              <w:t>、</w:t>
            </w:r>
            <w:r>
              <w:rPr>
                <w:b/>
                <w:sz w:val="18"/>
              </w:rPr>
              <w:t>0425139003001-6210</w:t>
            </w:r>
            <w:r>
              <w:rPr>
                <w:b/>
                <w:sz w:val="18"/>
              </w:rPr>
              <w:t>、</w:t>
            </w:r>
            <w:r>
              <w:rPr>
                <w:b/>
                <w:sz w:val="18"/>
              </w:rPr>
              <w:t>0425139003001-6226</w:t>
            </w:r>
            <w:r>
              <w:rPr>
                <w:b/>
                <w:sz w:val="18"/>
              </w:rPr>
              <w:t>、</w:t>
            </w:r>
            <w:r>
              <w:rPr>
                <w:b/>
                <w:sz w:val="18"/>
              </w:rPr>
              <w:t>0425139003001-6243</w:t>
            </w:r>
            <w:r>
              <w:rPr>
                <w:b/>
                <w:sz w:val="18"/>
              </w:rPr>
              <w:t>、</w:t>
            </w:r>
            <w:r>
              <w:rPr>
                <w:b/>
                <w:sz w:val="18"/>
              </w:rPr>
              <w:t>0425139003001-6532</w:t>
            </w:r>
            <w:r>
              <w:rPr>
                <w:b/>
                <w:sz w:val="18"/>
              </w:rPr>
              <w:t>、</w:t>
            </w:r>
            <w:r>
              <w:rPr>
                <w:b/>
                <w:sz w:val="18"/>
              </w:rPr>
              <w:t>0425139003001-6542</w:t>
            </w:r>
            <w:r>
              <w:rPr>
                <w:b/>
                <w:sz w:val="18"/>
              </w:rPr>
              <w:t>、</w:t>
            </w:r>
            <w:r>
              <w:rPr>
                <w:b/>
                <w:sz w:val="18"/>
              </w:rPr>
              <w:t>0425139003001-6559</w:t>
            </w:r>
            <w:r>
              <w:rPr>
                <w:b/>
                <w:sz w:val="18"/>
              </w:rPr>
              <w:t>、</w:t>
            </w:r>
            <w:r>
              <w:rPr>
                <w:b/>
                <w:sz w:val="18"/>
              </w:rPr>
              <w:t>0425139003001-6580</w:t>
            </w:r>
            <w:r>
              <w:rPr>
                <w:b/>
                <w:sz w:val="18"/>
              </w:rPr>
              <w:t>、</w:t>
            </w:r>
            <w:r>
              <w:rPr>
                <w:b/>
                <w:sz w:val="18"/>
              </w:rPr>
              <w:t>0425139003001-6581</w:t>
            </w:r>
            <w:r>
              <w:rPr>
                <w:b/>
                <w:sz w:val="18"/>
              </w:rPr>
              <w:t>、</w:t>
            </w:r>
            <w:r>
              <w:rPr>
                <w:b/>
                <w:sz w:val="18"/>
              </w:rPr>
              <w:t>0425139003001-6582</w:t>
            </w:r>
            <w:r>
              <w:rPr>
                <w:b/>
                <w:sz w:val="18"/>
              </w:rPr>
              <w:t>、</w:t>
            </w:r>
            <w:r>
              <w:rPr>
                <w:b/>
                <w:sz w:val="18"/>
              </w:rPr>
              <w:t>0425139003001-6584</w:t>
            </w:r>
            <w:r>
              <w:rPr>
                <w:b/>
                <w:sz w:val="18"/>
              </w:rPr>
              <w:t>、</w:t>
            </w:r>
            <w:r>
              <w:rPr>
                <w:b/>
                <w:sz w:val="18"/>
              </w:rPr>
              <w:t>0425139003001-6585</w:t>
            </w:r>
            <w:r>
              <w:rPr>
                <w:b/>
                <w:sz w:val="18"/>
              </w:rPr>
              <w:t>、</w:t>
            </w:r>
            <w:r>
              <w:rPr>
                <w:b/>
                <w:sz w:val="18"/>
              </w:rPr>
              <w:t>0425139003001-6589</w:t>
            </w:r>
            <w:r>
              <w:rPr>
                <w:b/>
                <w:sz w:val="18"/>
              </w:rPr>
              <w:t>、</w:t>
            </w:r>
            <w:r>
              <w:rPr>
                <w:b/>
                <w:sz w:val="18"/>
              </w:rPr>
              <w:t>0425139003001-6600</w:t>
            </w:r>
            <w:r>
              <w:rPr>
                <w:b/>
                <w:sz w:val="18"/>
              </w:rPr>
              <w:t>、</w:t>
            </w:r>
            <w:r>
              <w:rPr>
                <w:b/>
                <w:sz w:val="18"/>
              </w:rPr>
              <w:t>0425139003001-6601</w:t>
            </w:r>
            <w:r>
              <w:rPr>
                <w:b/>
                <w:sz w:val="18"/>
              </w:rPr>
              <w:t>、</w:t>
            </w:r>
            <w:r>
              <w:rPr>
                <w:b/>
                <w:sz w:val="18"/>
              </w:rPr>
              <w:t>0425139003001-6602</w:t>
            </w:r>
            <w:r>
              <w:rPr>
                <w:b/>
                <w:sz w:val="18"/>
              </w:rPr>
              <w:t>、</w:t>
            </w:r>
            <w:r>
              <w:rPr>
                <w:b/>
                <w:sz w:val="18"/>
              </w:rPr>
              <w:t>0425139003001-6609</w:t>
            </w:r>
            <w:r>
              <w:rPr>
                <w:b/>
                <w:sz w:val="18"/>
              </w:rPr>
              <w:t>、</w:t>
            </w:r>
            <w:r>
              <w:rPr>
                <w:b/>
                <w:sz w:val="18"/>
              </w:rPr>
              <w:t>0425139003001-6619</w:t>
            </w:r>
            <w:r>
              <w:rPr>
                <w:b/>
                <w:sz w:val="18"/>
              </w:rPr>
              <w:t>、</w:t>
            </w:r>
            <w:r>
              <w:rPr>
                <w:b/>
                <w:sz w:val="18"/>
              </w:rPr>
              <w:t>0425139003001-6620</w:t>
            </w:r>
            <w:r>
              <w:rPr>
                <w:b/>
                <w:sz w:val="18"/>
              </w:rPr>
              <w:t>、</w:t>
            </w:r>
            <w:r>
              <w:rPr>
                <w:b/>
                <w:sz w:val="18"/>
              </w:rPr>
              <w:t>0425139003001-6621</w:t>
            </w:r>
            <w:r>
              <w:rPr>
                <w:b/>
                <w:sz w:val="18"/>
              </w:rPr>
              <w:t>、</w:t>
            </w:r>
            <w:r>
              <w:rPr>
                <w:b/>
                <w:sz w:val="18"/>
              </w:rPr>
              <w:t>0425139003001-6622</w:t>
            </w:r>
            <w:r>
              <w:rPr>
                <w:b/>
                <w:sz w:val="18"/>
              </w:rPr>
              <w:t>、</w:t>
            </w:r>
            <w:r>
              <w:rPr>
                <w:b/>
                <w:sz w:val="18"/>
              </w:rPr>
              <w:t>0425139003001-6623</w:t>
            </w:r>
            <w:r>
              <w:rPr>
                <w:b/>
                <w:sz w:val="18"/>
              </w:rPr>
              <w:t>、</w:t>
            </w:r>
            <w:r>
              <w:rPr>
                <w:b/>
                <w:sz w:val="18"/>
              </w:rPr>
              <w:t>0425139003001-6624</w:t>
            </w:r>
            <w:r>
              <w:rPr>
                <w:b/>
                <w:sz w:val="18"/>
              </w:rPr>
              <w:t>、</w:t>
            </w:r>
            <w:r>
              <w:rPr>
                <w:b/>
                <w:sz w:val="18"/>
              </w:rPr>
              <w:t>0425139003001-6625</w:t>
            </w:r>
            <w:r>
              <w:rPr>
                <w:b/>
                <w:sz w:val="18"/>
              </w:rPr>
              <w:t>、</w:t>
            </w:r>
            <w:r>
              <w:rPr>
                <w:b/>
                <w:sz w:val="18"/>
              </w:rPr>
              <w:t>0425139003001-6629</w:t>
            </w:r>
            <w:r>
              <w:rPr>
                <w:b/>
                <w:sz w:val="18"/>
              </w:rPr>
              <w:t>、</w:t>
            </w:r>
            <w:r>
              <w:rPr>
                <w:b/>
                <w:sz w:val="18"/>
              </w:rPr>
              <w:t>0425139003001-6630</w:t>
            </w:r>
            <w:r>
              <w:rPr>
                <w:b/>
                <w:sz w:val="18"/>
              </w:rPr>
              <w:t>、</w:t>
            </w:r>
            <w:r>
              <w:rPr>
                <w:b/>
                <w:sz w:val="18"/>
              </w:rPr>
              <w:t>0425139003001-6640</w:t>
            </w:r>
            <w:r>
              <w:rPr>
                <w:b/>
                <w:sz w:val="18"/>
              </w:rPr>
              <w:t>、</w:t>
            </w:r>
            <w:r>
              <w:rPr>
                <w:b/>
                <w:sz w:val="18"/>
              </w:rPr>
              <w:t>0425139003001-6641</w:t>
            </w:r>
            <w:r>
              <w:rPr>
                <w:b/>
                <w:sz w:val="18"/>
              </w:rPr>
              <w:t>、</w:t>
            </w:r>
            <w:r>
              <w:rPr>
                <w:b/>
                <w:sz w:val="18"/>
              </w:rPr>
              <w:t>0425139003001-6650</w:t>
            </w:r>
            <w:r>
              <w:rPr>
                <w:b/>
                <w:sz w:val="18"/>
              </w:rPr>
              <w:t>、</w:t>
            </w:r>
            <w:r>
              <w:rPr>
                <w:b/>
                <w:sz w:val="18"/>
              </w:rPr>
              <w:t>0425139003001-6659</w:t>
            </w:r>
            <w:r>
              <w:rPr>
                <w:b/>
                <w:sz w:val="18"/>
              </w:rPr>
              <w:t>、</w:t>
            </w:r>
            <w:r>
              <w:rPr>
                <w:b/>
                <w:sz w:val="18"/>
              </w:rPr>
              <w:t>0425139003001-6721</w:t>
            </w:r>
            <w:r>
              <w:rPr>
                <w:b/>
                <w:sz w:val="18"/>
              </w:rPr>
              <w:t>、</w:t>
            </w:r>
            <w:r>
              <w:rPr>
                <w:b/>
                <w:sz w:val="18"/>
              </w:rPr>
              <w:t>0425139003001-6722</w:t>
            </w:r>
            <w:r>
              <w:rPr>
                <w:b/>
                <w:sz w:val="18"/>
              </w:rPr>
              <w:t>、</w:t>
            </w:r>
            <w:r>
              <w:rPr>
                <w:b/>
                <w:sz w:val="18"/>
              </w:rPr>
              <w:t>0425139003001-6806</w:t>
            </w:r>
            <w:r>
              <w:rPr>
                <w:b/>
                <w:sz w:val="18"/>
              </w:rPr>
              <w:t>、</w:t>
            </w:r>
            <w:r>
              <w:rPr>
                <w:b/>
                <w:sz w:val="18"/>
              </w:rPr>
              <w:t>0425139003001-6820</w:t>
            </w:r>
            <w:r>
              <w:rPr>
                <w:b/>
                <w:sz w:val="18"/>
              </w:rPr>
              <w:t>、</w:t>
            </w:r>
            <w:r>
              <w:rPr>
                <w:b/>
                <w:sz w:val="18"/>
              </w:rPr>
              <w:t>0425139003001-6821</w:t>
            </w:r>
            <w:r>
              <w:rPr>
                <w:b/>
                <w:sz w:val="18"/>
              </w:rPr>
              <w:t>、</w:t>
            </w:r>
            <w:r>
              <w:rPr>
                <w:b/>
                <w:sz w:val="18"/>
              </w:rPr>
              <w:t>0425139003001-6822</w:t>
            </w:r>
            <w:r>
              <w:rPr>
                <w:b/>
                <w:sz w:val="18"/>
              </w:rPr>
              <w:t>、</w:t>
            </w:r>
            <w:r>
              <w:rPr>
                <w:b/>
                <w:sz w:val="18"/>
              </w:rPr>
              <w:t>0425139003001-6823</w:t>
            </w:r>
            <w:r>
              <w:rPr>
                <w:b/>
                <w:sz w:val="18"/>
              </w:rPr>
              <w:t>、</w:t>
            </w:r>
            <w:r>
              <w:rPr>
                <w:b/>
                <w:sz w:val="18"/>
              </w:rPr>
              <w:t>0425139003001-6829</w:t>
            </w:r>
            <w:r>
              <w:rPr>
                <w:b/>
                <w:sz w:val="18"/>
              </w:rPr>
              <w:t>、</w:t>
            </w:r>
            <w:r>
              <w:rPr>
                <w:b/>
                <w:sz w:val="18"/>
              </w:rPr>
              <w:t>0425139003001-6910</w:t>
            </w:r>
            <w:r>
              <w:rPr>
                <w:b/>
                <w:sz w:val="18"/>
              </w:rPr>
              <w:t>、</w:t>
            </w:r>
            <w:r>
              <w:rPr>
                <w:b/>
                <w:sz w:val="18"/>
              </w:rPr>
              <w:t>0425139003001-6919</w:t>
            </w:r>
            <w:r>
              <w:rPr>
                <w:b/>
                <w:sz w:val="18"/>
              </w:rPr>
              <w:t>、</w:t>
            </w:r>
            <w:r>
              <w:rPr>
                <w:b/>
                <w:sz w:val="18"/>
              </w:rPr>
              <w:t>0425139003001-6929</w:t>
            </w:r>
            <w:r>
              <w:rPr>
                <w:b/>
                <w:sz w:val="18"/>
              </w:rPr>
              <w:t>、</w:t>
            </w:r>
            <w:r>
              <w:rPr>
                <w:b/>
                <w:sz w:val="18"/>
              </w:rPr>
              <w:t>0425139003001-8101</w:t>
            </w:r>
            <w:r>
              <w:rPr>
                <w:b/>
                <w:sz w:val="18"/>
              </w:rPr>
              <w:t>、</w:t>
            </w:r>
            <w:r>
              <w:rPr>
                <w:b/>
                <w:sz w:val="18"/>
              </w:rPr>
              <w:t>0425139003001-9080</w:t>
            </w:r>
            <w:r>
              <w:rPr>
                <w:b/>
                <w:sz w:val="18"/>
              </w:rPr>
              <w:t>、</w:t>
            </w:r>
            <w:r>
              <w:rPr>
                <w:b/>
                <w:sz w:val="18"/>
              </w:rPr>
              <w:t>0425139003001-9081</w:t>
            </w:r>
            <w:r>
              <w:rPr>
                <w:b/>
                <w:sz w:val="18"/>
              </w:rPr>
              <w:t>、</w:t>
            </w:r>
            <w:r>
              <w:rPr>
                <w:b/>
                <w:sz w:val="18"/>
              </w:rPr>
              <w:t>0425139003001-9082</w:t>
            </w:r>
            <w:r>
              <w:rPr>
                <w:b/>
                <w:sz w:val="18"/>
              </w:rPr>
              <w:t>、</w:t>
            </w:r>
            <w:r>
              <w:rPr>
                <w:b/>
                <w:sz w:val="18"/>
              </w:rPr>
              <w:t>0425139003001-9083</w:t>
            </w:r>
            <w:r>
              <w:rPr>
                <w:b/>
                <w:sz w:val="18"/>
              </w:rPr>
              <w:t>、</w:t>
            </w:r>
            <w:r>
              <w:rPr>
                <w:b/>
                <w:sz w:val="18"/>
              </w:rPr>
              <w:t>0425139003001-9084</w:t>
            </w:r>
            <w:r>
              <w:rPr>
                <w:b/>
                <w:sz w:val="18"/>
              </w:rPr>
              <w:t>、</w:t>
            </w:r>
            <w:r>
              <w:rPr>
                <w:b/>
                <w:sz w:val="18"/>
              </w:rPr>
              <w:t>0425139003001-9253</w:t>
            </w:r>
            <w:r>
              <w:rPr>
                <w:b/>
                <w:sz w:val="18"/>
              </w:rPr>
              <w:t>、</w:t>
            </w:r>
            <w:r>
              <w:rPr>
                <w:b/>
                <w:sz w:val="18"/>
              </w:rPr>
              <w:t>0425139003001-9255</w:t>
            </w:r>
            <w:r>
              <w:rPr>
                <w:b/>
                <w:sz w:val="18"/>
              </w:rPr>
              <w:t>、</w:t>
            </w:r>
            <w:r>
              <w:rPr>
                <w:b/>
                <w:sz w:val="18"/>
              </w:rPr>
              <w:t>0425139003001-9256</w:t>
            </w:r>
            <w:r>
              <w:rPr>
                <w:b/>
                <w:sz w:val="18"/>
              </w:rPr>
              <w:t>、</w:t>
            </w:r>
            <w:r>
              <w:rPr>
                <w:b/>
                <w:sz w:val="18"/>
              </w:rPr>
              <w:t>0425139003001-9449</w:t>
            </w:r>
            <w:r>
              <w:rPr>
                <w:b/>
                <w:sz w:val="18"/>
              </w:rPr>
              <w:t>、</w:t>
            </w:r>
            <w:r>
              <w:rPr>
                <w:b/>
                <w:sz w:val="18"/>
              </w:rPr>
              <w:t>0425139003002-0201</w:t>
            </w:r>
            <w:r>
              <w:rPr>
                <w:b/>
                <w:sz w:val="18"/>
              </w:rPr>
              <w:t>、</w:t>
            </w:r>
            <w:r>
              <w:rPr>
                <w:b/>
                <w:sz w:val="18"/>
              </w:rPr>
              <w:t>0425139003002-3110</w:t>
            </w:r>
            <w:r>
              <w:rPr>
                <w:b/>
                <w:sz w:val="18"/>
              </w:rPr>
              <w:t>、</w:t>
            </w:r>
            <w:r>
              <w:rPr>
                <w:b/>
                <w:sz w:val="18"/>
              </w:rPr>
              <w:t>0425139003002-3301</w:t>
            </w:r>
            <w:r>
              <w:rPr>
                <w:b/>
                <w:sz w:val="18"/>
              </w:rPr>
              <w:t>、</w:t>
            </w:r>
            <w:r>
              <w:rPr>
                <w:b/>
                <w:sz w:val="18"/>
              </w:rPr>
              <w:t>0425139003002-3304</w:t>
            </w:r>
            <w:r>
              <w:rPr>
                <w:b/>
                <w:sz w:val="18"/>
              </w:rPr>
              <w:t>、</w:t>
            </w:r>
            <w:r>
              <w:rPr>
                <w:b/>
                <w:sz w:val="18"/>
              </w:rPr>
              <w:t>0425139003002-3511</w:t>
            </w:r>
            <w:r>
              <w:rPr>
                <w:b/>
                <w:sz w:val="18"/>
              </w:rPr>
              <w:t>、</w:t>
            </w:r>
            <w:r>
              <w:rPr>
                <w:b/>
                <w:sz w:val="18"/>
              </w:rPr>
              <w:t>0425139003002-3710</w:t>
            </w:r>
            <w:r>
              <w:rPr>
                <w:b/>
                <w:sz w:val="18"/>
              </w:rPr>
              <w:t>、</w:t>
            </w:r>
            <w:r>
              <w:rPr>
                <w:b/>
                <w:sz w:val="18"/>
              </w:rPr>
              <w:t>0425139003002-3802</w:t>
            </w:r>
            <w:r>
              <w:rPr>
                <w:b/>
                <w:sz w:val="18"/>
              </w:rPr>
              <w:t>、</w:t>
            </w:r>
            <w:r>
              <w:rPr>
                <w:b/>
                <w:sz w:val="18"/>
              </w:rPr>
              <w:t>0425139003002-5510</w:t>
            </w:r>
            <w:r>
              <w:rPr>
                <w:b/>
                <w:sz w:val="18"/>
              </w:rPr>
              <w:t>、</w:t>
            </w:r>
            <w:r>
              <w:rPr>
                <w:b/>
                <w:sz w:val="18"/>
              </w:rPr>
              <w:t>0425139003002-9003</w:t>
            </w:r>
            <w:r>
              <w:rPr>
                <w:b/>
                <w:sz w:val="18"/>
              </w:rPr>
              <w:t>、</w:t>
            </w:r>
            <w:r>
              <w:rPr>
                <w:b/>
                <w:sz w:val="18"/>
              </w:rPr>
              <w:t>0425139003003-0211</w:t>
            </w:r>
            <w:r>
              <w:rPr>
                <w:b/>
                <w:sz w:val="18"/>
              </w:rPr>
              <w:t>、</w:t>
            </w:r>
            <w:r>
              <w:rPr>
                <w:b/>
                <w:sz w:val="18"/>
              </w:rPr>
              <w:t>0425139007001-3401</w:t>
            </w:r>
            <w:r>
              <w:rPr>
                <w:b/>
                <w:sz w:val="18"/>
              </w:rPr>
              <w:t>、</w:t>
            </w:r>
            <w:r>
              <w:rPr>
                <w:b/>
                <w:sz w:val="18"/>
              </w:rPr>
              <w:t>0425139007001-3801</w:t>
            </w:r>
            <w:r>
              <w:rPr>
                <w:b/>
                <w:sz w:val="18"/>
              </w:rPr>
              <w:t>、</w:t>
            </w:r>
            <w:r>
              <w:rPr>
                <w:b/>
                <w:sz w:val="18"/>
              </w:rPr>
              <w:t>0425139007001-5520</w:t>
            </w:r>
            <w:r>
              <w:rPr>
                <w:b/>
                <w:sz w:val="18"/>
              </w:rPr>
              <w:t>标段</w:t>
            </w:r>
            <w:r>
              <w:rPr>
                <w:b/>
                <w:sz w:val="18"/>
              </w:rPr>
              <w:t>:</w:t>
            </w:r>
          </w:p>
          <w:p>
            <w:pPr>
              <w:pStyle w:val="NewNewNewNewNewNewNewNewNew"/>
              <w:snapToGrid w:val="false"/>
              <w:rPr>
                <w:sz w:val="18"/>
              </w:rPr>
            </w:pPr>
            <w:r>
              <w:rPr>
                <w:sz w:val="18"/>
              </w:rPr>
              <w:t>商务部分：</w:t>
            </w:r>
            <w:r>
              <w:rPr>
                <w:sz w:val="18"/>
              </w:rPr>
              <w:t xml:space="preserve">10% </w:t>
            </w:r>
            <w:r>
              <w:rPr>
                <w:sz w:val="18"/>
              </w:rPr>
              <w:t>权重</w:t>
            </w:r>
          </w:p>
          <w:p>
            <w:pPr>
              <w:pStyle w:val="NewNewNewNewNewNewNewNewNew"/>
              <w:snapToGrid w:val="false"/>
              <w:rPr>
                <w:sz w:val="18"/>
              </w:rPr>
            </w:pPr>
            <w:r>
              <w:rPr>
                <w:sz w:val="18"/>
              </w:rPr>
              <w:t>技术部分：</w:t>
            </w:r>
            <w:r>
              <w:rPr>
                <w:sz w:val="18"/>
              </w:rPr>
              <w:t xml:space="preserve">60% </w:t>
            </w:r>
            <w:r>
              <w:rPr>
                <w:sz w:val="18"/>
              </w:rPr>
              <w:t>权重</w:t>
            </w:r>
          </w:p>
          <w:p>
            <w:pPr>
              <w:pStyle w:val="NewNewNewNewNewNewNewNewNew"/>
              <w:snapToGrid w:val="false"/>
              <w:rPr>
                <w:sz w:val="18"/>
              </w:rPr>
            </w:pPr>
            <w:r>
              <w:rPr>
                <w:sz w:val="18"/>
              </w:rPr>
              <w:t>投标报价：</w:t>
            </w:r>
            <w:r>
              <w:rPr>
                <w:sz w:val="18"/>
              </w:rPr>
              <w:t xml:space="preserve">30% </w:t>
            </w:r>
            <w:r>
              <w:rPr>
                <w:sz w:val="18"/>
              </w:rPr>
              <w:t>权重</w:t>
            </w:r>
          </w:p>
          <w:p>
            <w:pPr>
              <w:pStyle w:val="NewNewNewNewNewNewNewNewNew"/>
              <w:snapToGrid w:val="false"/>
              <w:rPr>
                <w:sz w:val="18"/>
              </w:rPr>
            </w:pPr>
            <w:r>
              <w:rPr>
                <w:sz w:val="18"/>
              </w:rPr>
            </w:r>
            <w:bookmarkStart w:id="9" w:name="FZGC"/>
            <w:bookmarkStart w:id="10" w:name="FZGC"/>
            <w:bookmarkEnd w:id="10"/>
          </w:p>
        </w:tc>
      </w:tr>
    </w:tbl>
    <w:p>
      <w:pPr>
        <w:pStyle w:val="Normal"/>
        <w:rPr>
          <w:rFonts w:hint="eastAsia"/>
        </w:rPr>
      </w:pPr>
      <w:r>
        <w:rPr>
          <w:rFonts w:hint="eastAsia"/>
        </w:rPr>
      </w:r>
    </w:p>
    <w:sectPr>
      <w:type w:val="nextPage"/>
      <w:pgSz w:w="11906" w:h="16838"/>
      <w:pgMar w:left="1797" w:right="1797"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86"/>
    <w:family w:val="roman"/>
    <w:pitch w:val="variable"/>
  </w:font>
  <w:font w:name="Cambria">
    <w:charset w:val="00" w:characterSet="windows-1252"/>
    <w:family w:val="roman"/>
    <w:pitch w:val="variable"/>
  </w:font>
  <w:font w:name="宋体">
    <w:altName w:val="SimSun"/>
    <w:charset w:val="86"/>
    <w:family w:val="auto"/>
    <w:pitch w:val="variable"/>
  </w:font>
  <w:font w:name="Liberation Sans">
    <w:altName w:val="Arial"/>
    <w:charset w:val="86"/>
    <w:family w:val="swiss"/>
    <w:pitch w:val="variable"/>
  </w:font>
  <w:font w:name="方正楷体简体">
    <w:charset w:val="86"/>
    <w:family w:val="auto"/>
    <w:pitch w:val="variable"/>
  </w:font>
  <w:font w:name="黑体">
    <w:altName w:val="SimHei"/>
    <w:charset w:val="86"/>
    <w:family w:val="modern"/>
    <w:pitch w:val="default"/>
  </w:font>
  <w:font w:name="Microsoft JhengHei">
    <w:charset w:val="88"/>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compat>
    <w:doNotExpandShiftReturn/>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SC" w:cs="Lucida San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0"/>
      <w:lang w:val="en-US" w:eastAsia="zh-CN" w:bidi="ar-SA"/>
    </w:rPr>
  </w:style>
  <w:style w:type="paragraph" w:styleId="Heading1">
    <w:name w:val="heading 1"/>
    <w:basedOn w:val="Normal"/>
    <w:next w:val="Normal"/>
    <w:qFormat/>
    <w:pPr>
      <w:numPr>
        <w:ilvl w:val="0"/>
        <w:numId w:val="1"/>
      </w:numPr>
      <w:jc w:val="center"/>
      <w:outlineLvl w:val="0"/>
    </w:pPr>
    <w:rPr>
      <w:b/>
      <w:kern w:val="2"/>
      <w:sz w:val="44"/>
    </w:rPr>
  </w:style>
  <w:style w:type="paragraph" w:styleId="Heading2">
    <w:name w:val="heading 2"/>
    <w:basedOn w:val="Normal"/>
    <w:next w:val="Normal"/>
    <w:qFormat/>
    <w:pPr>
      <w:keepNext w:val="true"/>
      <w:keepLines/>
      <w:widowControl w:val="false"/>
      <w:numPr>
        <w:ilvl w:val="1"/>
        <w:numId w:val="1"/>
      </w:numPr>
      <w:snapToGrid w:val="false"/>
      <w:spacing w:before="249" w:after="249"/>
      <w:outlineLvl w:val="1"/>
    </w:pPr>
    <w:rPr>
      <w:rFonts w:ascii="Arial" w:hAnsi="Arial" w:eastAsia="黑体;SimHei" w:cs="Arial"/>
      <w:kern w:val="2"/>
      <w:sz w:val="21"/>
    </w:rPr>
  </w:style>
  <w:style w:type="paragraph" w:styleId="Heading8">
    <w:name w:val="heading 8"/>
    <w:basedOn w:val="Normal"/>
    <w:next w:val="Normal"/>
    <w:qFormat/>
    <w:pPr>
      <w:keepNext w:val="true"/>
      <w:keepLines/>
      <w:numPr>
        <w:ilvl w:val="7"/>
        <w:numId w:val="1"/>
      </w:numPr>
      <w:spacing w:lineRule="auto" w:line="319" w:before="240" w:after="64"/>
      <w:outlineLvl w:val="7"/>
    </w:pPr>
    <w:rPr>
      <w:rFonts w:ascii="Cambria" w:hAnsi="Cambria" w:eastAsia="宋体;SimSun" w:cs="Times New Roman"/>
      <w:sz w:val="24"/>
      <w:szCs w:val="24"/>
    </w:rPr>
  </w:style>
  <w:style w:type="character" w:styleId="Style11">
    <w:name w:val="默认段落字体"/>
    <w:qFormat/>
    <w:rPr/>
  </w:style>
  <w:style w:type="character" w:styleId="Hyperlink">
    <w:name w:val="Hyperlink"/>
    <w:rPr>
      <w:color w:val="0000FF"/>
      <w:u w:val="single"/>
    </w:rPr>
  </w:style>
  <w:style w:type="character" w:styleId="Style12">
    <w:name w:val="文档结构图 字符"/>
    <w:qFormat/>
    <w:rPr>
      <w:rFonts w:ascii="宋体;SimSun" w:hAnsi="宋体;SimSun"/>
      <w:kern w:val="2"/>
      <w:sz w:val="18"/>
    </w:rPr>
  </w:style>
  <w:style w:type="character" w:styleId="Style13">
    <w:name w:val="页脚 字符"/>
    <w:qFormat/>
    <w:rPr>
      <w:kern w:val="2"/>
      <w:sz w:val="18"/>
    </w:rPr>
  </w:style>
  <w:style w:type="character" w:styleId="8">
    <w:name w:val="标题 8 字符"/>
    <w:qFormat/>
    <w:rPr>
      <w:rFonts w:ascii="Cambria" w:hAnsi="Cambria" w:eastAsia="宋体;SimSun" w:cs="Times New Roman"/>
      <w:kern w:val="2"/>
      <w:sz w:val="24"/>
      <w:szCs w:val="24"/>
    </w:rPr>
  </w:style>
  <w:style w:type="character" w:styleId="3Char1">
    <w:name w:val="标题 3 Char1"/>
    <w:qFormat/>
    <w:rPr>
      <w:rFonts w:eastAsia="宋体;SimSun"/>
      <w:b/>
      <w:kern w:val="2"/>
      <w:sz w:val="21"/>
      <w:lang w:val="en-US" w:eastAsia="zh-CN"/>
    </w:rPr>
  </w:style>
  <w:style w:type="character" w:styleId="3Char">
    <w:name w:val="正文文本 3 Char"/>
    <w:qFormat/>
    <w:rPr>
      <w:rFonts w:ascii="宋体;SimSun" w:hAnsi="宋体;SimSun"/>
      <w:color w:val="FF00FF"/>
      <w:sz w:val="21"/>
    </w:rPr>
  </w:style>
  <w:style w:type="paragraph" w:styleId="Style14">
    <w:name w:val="标题样式"/>
    <w:basedOn w:val="Normal"/>
    <w:next w:val="BodyText"/>
    <w:qFormat/>
    <w:pPr>
      <w:keepNext w:val="true"/>
      <w:spacing w:before="240" w:after="120"/>
    </w:pPr>
    <w:rPr>
      <w:rFonts w:ascii="Liberation Sans" w:hAnsi="Liberation Sans" w:eastAsia="Noto Sans SC"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Style15">
    <w:name w:val="索引"/>
    <w:basedOn w:val="Normal"/>
    <w:qFormat/>
    <w:pPr>
      <w:suppressLineNumbers/>
    </w:pPr>
    <w:rPr>
      <w:rFonts w:cs="Lucida Sans"/>
    </w:rPr>
  </w:style>
  <w:style w:type="paragraph" w:styleId="TableParagraph">
    <w:name w:val="Table Paragraph"/>
    <w:basedOn w:val="Normal"/>
    <w:qFormat/>
    <w:pPr>
      <w:autoSpaceDE w:val="false"/>
      <w:jc w:val="start"/>
    </w:pPr>
    <w:rPr>
      <w:rFonts w:ascii="宋体;SimSun" w:hAnsi="宋体;SimSun" w:cs="宋体;SimSun"/>
      <w:kern w:val="0"/>
      <w:sz w:val="22"/>
      <w:szCs w:val="22"/>
      <w:lang w:val="zh-CN"/>
    </w:rPr>
  </w:style>
  <w:style w:type="paragraph" w:styleId="Style16">
    <w:name w:val="本文正文"/>
    <w:basedOn w:val="Normal"/>
    <w:qFormat/>
    <w:pPr>
      <w:tabs>
        <w:tab w:val="clear" w:pos="420"/>
        <w:tab w:val="left" w:pos="630" w:leader="none"/>
      </w:tabs>
      <w:spacing w:lineRule="exact" w:line="360"/>
    </w:pPr>
    <w:rPr>
      <w:rFonts w:ascii="Times New Roman" w:hAnsi="Times New Roman" w:eastAsia="宋体;SimSun" w:cs="Times New Roman"/>
      <w:color w:val="000000"/>
    </w:rPr>
  </w:style>
  <w:style w:type="paragraph" w:styleId="1">
    <w:name w:val="本文正文1"/>
    <w:basedOn w:val="Style16"/>
    <w:qFormat/>
    <w:pPr>
      <w:ind w:firstLineChars="300" w:startChars="0" w:start="0" w:endChars="0" w:end="0"/>
    </w:pPr>
    <w:rPr/>
  </w:style>
  <w:style w:type="paragraph" w:styleId="Style17">
    <w:name w:val="文档结构图"/>
    <w:basedOn w:val="Normal"/>
    <w:qFormat/>
    <w:pPr/>
    <w:rPr>
      <w:rFonts w:ascii="宋体;SimSun" w:hAnsi="宋体;SimSun"/>
      <w:kern w:val="2"/>
      <w:sz w:val="18"/>
    </w:rPr>
  </w:style>
  <w:style w:type="paragraph" w:styleId="Style18">
    <w:name w:val="页眉与页脚"/>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NewNewNewNewNewNewNewNewNew">
    <w:name w:val="正文 New New New New New New New New New"/>
    <w:qFormat/>
    <w:pPr>
      <w:widowControl w:val="false"/>
      <w:bidi w:val="0"/>
      <w:jc w:val="both"/>
    </w:pPr>
    <w:rPr>
      <w:rFonts w:ascii="Times New Roman" w:hAnsi="Times New Roman" w:eastAsia="宋体;SimSun" w:cs="Times New Roman" w:hint="eastAsia"/>
      <w:color w:val="auto"/>
      <w:kern w:val="2"/>
      <w:sz w:val="21"/>
      <w:szCs w:val="20"/>
      <w:lang w:val="en-US" w:eastAsia="zh-CN" w:bidi="ar-SA"/>
    </w:rPr>
  </w:style>
  <w:style w:type="paragraph" w:styleId="Footer">
    <w:name w:val="footer"/>
    <w:basedOn w:val="Normal"/>
    <w:pPr>
      <w:tabs>
        <w:tab w:val="clear" w:pos="420"/>
        <w:tab w:val="center" w:pos="4153" w:leader="none"/>
        <w:tab w:val="right" w:pos="8306" w:leader="none"/>
      </w:tabs>
      <w:snapToGrid w:val="false"/>
      <w:jc w:val="start"/>
    </w:pPr>
    <w:rPr>
      <w:kern w:val="2"/>
      <w:sz w:val="18"/>
    </w:rPr>
  </w:style>
  <w:style w:type="paragraph" w:styleId="0">
    <w:name w:val="0"/>
    <w:basedOn w:val="Normal"/>
    <w:qFormat/>
    <w:pPr>
      <w:widowControl/>
    </w:pPr>
    <w:rPr>
      <w:kern w:val="0"/>
    </w:rPr>
  </w:style>
  <w:style w:type="paragraph" w:styleId="2">
    <w:name w:val="本文正文2"/>
    <w:basedOn w:val="1"/>
    <w:qFormat/>
    <w:pPr>
      <w:ind w:firstLineChars="200" w:startChars="0" w:start="0" w:endChars="0" w:end="0"/>
    </w:pPr>
    <w:rPr>
      <w:kern w:val="0"/>
    </w:rPr>
  </w:style>
  <w:style w:type="paragraph" w:styleId="xl43">
    <w:name w:val="xl43"/>
    <w:basedOn w:val="Normal"/>
    <w:qFormat/>
    <w:pPr>
      <w:widowControl/>
      <w:spacing w:before="280" w:after="280"/>
      <w:jc w:val="start"/>
    </w:pPr>
    <w:rPr>
      <w:rFonts w:ascii="方正楷体简体" w:hAnsi="方正楷体简体" w:eastAsia="方正楷体简体" w:cs="Arial Unicode MS"/>
      <w:b/>
      <w:kern w:val="0"/>
      <w:sz w:val="32"/>
    </w:rPr>
  </w:style>
  <w:style w:type="paragraph" w:styleId="Style19">
    <w:name w:val="表格正文"/>
    <w:basedOn w:val="Normal"/>
    <w:qFormat/>
    <w:pPr>
      <w:snapToGrid w:val="false"/>
      <w:jc w:val="center"/>
    </w:pPr>
    <w:rPr>
      <w:rFonts w:ascii="黑体;SimHei" w:hAnsi="黑体;SimHei" w:eastAsia="黑体;SimHei"/>
      <w:color w:val="000000"/>
      <w:kern w:val="2"/>
      <w:sz w:val="21"/>
    </w:rPr>
  </w:style>
  <w:style w:type="paragraph" w:styleId="Heading3">
    <w:name w:val="Heading 3"/>
    <w:basedOn w:val="Normal"/>
    <w:qFormat/>
    <w:pPr>
      <w:ind w:hanging="0" w:start="100" w:end="0"/>
      <w:jc w:val="start"/>
      <w:outlineLvl w:val="3"/>
    </w:pPr>
    <w:rPr>
      <w:rFonts w:ascii="Microsoft JhengHei" w:hAnsi="Microsoft JhengHei" w:eastAsia="Microsoft JhengHei" w:cs="Microsoft JhengHei"/>
      <w:b/>
      <w:kern w:val="0"/>
      <w:sz w:val="32"/>
    </w:rPr>
  </w:style>
  <w:style w:type="paragraph" w:styleId="32">
    <w:name w:val="正文文本 32"/>
    <w:basedOn w:val="Normal"/>
    <w:qFormat/>
    <w:pPr>
      <w:spacing w:lineRule="auto" w:line="300" w:before="60" w:after="0"/>
      <w:textAlignment w:val="baseline"/>
    </w:pPr>
    <w:rPr>
      <w:rFonts w:ascii="宋体;SimSun" w:hAnsi="宋体;SimSun"/>
      <w:color w:val="FF00FF"/>
      <w:kern w:val="0"/>
    </w:rPr>
  </w:style>
  <w:style w:type="paragraph" w:styleId="Style20">
    <w:name w:val="表格内容"/>
    <w:basedOn w:val="Normal"/>
    <w:qFormat/>
    <w:pPr>
      <w:widowControl w:val="false"/>
      <w:suppressLineNumbers/>
    </w:pPr>
    <w:rPr/>
  </w:style>
  <w:style w:type="paragraph" w:styleId="Style21">
    <w:name w:val="表格标题"/>
    <w:basedOn w:val="Style20"/>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LibreOffice/25.8.7.3$Windows_X86_64 LibreOffice_project/30742500f2d3eb4366ac312fa33d3dcabdb3eba5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2025-05-16T16:26:00Z</dcterms:created>
  <dc:creator>lenovo</dc:creator>
  <dc:description/>
  <cp:keywords/>
  <dc:language>zh-CN</dc:language>
  <cp:lastModifiedBy>佳萱 李</cp:lastModifiedBy>
  <dcterms:modified xsi:type="dcterms:W3CDTF">2025-05-16T16:26:00Z</dcterms:modified>
  <cp:revision>2</cp:revision>
  <dc:subject/>
  <dc:title>招标公告</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2052-11.8.2.8696</vt:lpwstr>
  </property>
</Properties>
</file>