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消息与到期提醒——合同到期提醒</w:t>
      </w:r>
    </w:p>
    <w:p>
      <w:r>
        <w:t>所属项目：高速公路广告牌管理系统</w:t>
      </w:r>
    </w:p>
    <w:p>
      <w:r>
        <w:t>需求编号：01</w:t>
      </w:r>
    </w:p>
    <w:p>
      <w:r>
        <w:t>需求类型：用户故事</w:t>
      </w:r>
    </w:p>
    <w:p>
      <w:r>
        <w:t>目标读者：产品经理、研发人员、测试人员</w:t>
      </w:r>
    </w:p>
    <w:p>
      <w:pPr>
        <w:pStyle w:val="21"/>
      </w:pPr>
      <w:r>
        <w:t>1. 用户故事</w:t>
      </w:r>
    </w:p>
    <w:p>
      <w:r>
        <w:t>作为合同管理员，</w:t>
      </w:r>
    </w:p>
    <w:p>
      <w:r>
        <w:t>我希望系统在合同到期前自动提醒我，并展示即将到期的合同清单，</w:t>
      </w:r>
    </w:p>
    <w:p>
      <w:r>
        <w:t>以便我及时跟进客户续签或安排广告牌退场，避免合同到期后无人管理。</w:t>
      </w:r>
    </w:p>
    <w:p>
      <w:pPr>
        <w:pStyle w:val="21"/>
      </w:pPr>
      <w:r>
        <w:t>2. 业务背景（Why）</w:t>
      </w:r>
    </w:p>
    <w:p>
      <w:r>
        <w:t>高速公路广告牌租赁合同一般签订三年以上，合同到期后需要合同管理员及时跟进续签或退场。过去依靠人工翻阅Excel和纸质合同，经常出现合同已过期仍在继续使用广告牌、客户未及时续签等问题。系统需要自动扫描生效合同的到期日，在到期前主动提醒合同管理员，并在合同到期后自动变更合同状态。</w:t>
      </w:r>
    </w:p>
    <w:p>
      <w:pPr>
        <w:pStyle w:val="21"/>
      </w:pPr>
      <w:r>
        <w:t>3. 用户角色（Who）</w:t>
      </w:r>
    </w:p>
    <w:p>
      <w:r>
        <w:t>主要角色：合同管理员；接收合同到期提醒，跟进续签或退场事宜。</w:t>
      </w:r>
    </w:p>
    <w:p>
      <w:r>
        <w:t>其他角色：部门领导；查看合同到期情况和续签进度；系统管理员；配置提醒提前天数和提醒方式。</w:t>
      </w:r>
    </w:p>
    <w:p>
      <w:pPr>
        <w:pStyle w:val="21"/>
      </w:pPr>
      <w:r>
        <w:t>4. 功能需求（What）</w:t>
      </w:r>
    </w:p>
    <w:p>
      <w:r>
        <w:t>• 系统每日自动扫描所有状态为生效的合同，计算距合同结束日期的天数。</w:t>
      </w:r>
    </w:p>
    <w:p>
      <w:r>
        <w:t>• 在合同到期前达到设定提醒天数时，向合同管理员发送站内提醒消息。</w:t>
      </w:r>
    </w:p>
    <w:p>
      <w:r>
        <w:t>• 合同到期提醒列表展示合同编号、客户名称、关联广告牌、合同起止日期、剩余天数。</w:t>
      </w:r>
    </w:p>
    <w:p>
      <w:r>
        <w:t>• 合同到期当日，系统自动将合同状态从生效变更为到期。</w:t>
      </w:r>
    </w:p>
    <w:p>
      <w:r>
        <w:t>• 部门领导可在合同执行报表中查看即将到期合同和已到期合同的汇总情况。</w:t>
      </w:r>
    </w:p>
    <w:p>
      <w:r>
        <w:t>• 合同管理员可将提醒标记为已处理，记录续签意向或退场计划。</w:t>
      </w:r>
    </w:p>
    <w:p>
      <w:pPr>
        <w:pStyle w:val="21"/>
      </w:pPr>
      <w:r>
        <w:t>5. 数据需求业务对象（Data）</w:t>
      </w:r>
    </w:p>
    <w:p>
      <w:r>
        <w:t>• 合同：合同编号、客户、开始日期、结束日期、合同状态（草稿/生效/到期/解除）。</w:t>
      </w:r>
    </w:p>
    <w:p>
      <w:r>
        <w:t>• 合同广告牌明细：合同与广告牌的关联关系及各自租赁期限。</w:t>
      </w:r>
    </w:p>
    <w:p>
      <w:r>
        <w:t>• 提醒记录：提醒类型（合同到期）、关联合同编号、触发时间、接收人、已读状态、处理状态。</w:t>
      </w:r>
    </w:p>
    <w:p>
      <w:r>
        <w:t>• 提醒配置：提醒提前天数、提醒方式（站内消息）。</w:t>
      </w:r>
    </w:p>
    <w:p>
      <w:pPr>
        <w:pStyle w:val="21"/>
      </w:pPr>
      <w:r>
        <w:t>6. 业务规则（Rule）</w:t>
      </w:r>
    </w:p>
    <w:p>
      <w:r>
        <w:t>• 仅对状态为生效的合同触发到期提醒，草稿和已解除合同不提醒。</w:t>
      </w:r>
    </w:p>
    <w:p>
      <w:r>
        <w:t>• 提醒提前天数由系统管理员配置，默认到期前30天、15天、7天分别提醒一次。</w:t>
      </w:r>
    </w:p>
    <w:p>
      <w:r>
        <w:t>• 合同结束日期到达当日，系统自动将合同状态变更为到期，无需人工操作。</w:t>
      </w:r>
    </w:p>
    <w:p>
      <w:r>
        <w:t>• 同一合同在到期前不同阶段（30天/15天/7天）可重复提醒，每次提醒均生成独立记录。</w:t>
      </w:r>
    </w:p>
    <w:p>
      <w:r>
        <w:t>• 合同到期后，关联广告牌的租赁时段自动释放，可供新合同租用。</w:t>
      </w:r>
    </w:p>
    <w:p>
      <w:r>
        <w:t>• 所有提醒发送和处理操作记录操作日志，包含操作人、时间和处理结果。</w:t>
      </w:r>
    </w:p>
    <w:p>
      <w:r>
        <w:t>• 需求依据：甲方《公路广告牌管理系统需求说明》§3.2 合同状态（草稿、生效、到期、解除）、§3.5 快到期的合同要能看出来；TAPD需求梳理定稿 P7-01。</w:t>
      </w:r>
    </w:p>
    <w:p>
      <w:pPr>
        <w:pStyle w:val="21"/>
      </w:pPr>
      <w:r>
        <w:t>7. 验收标准</w:t>
      </w:r>
    </w:p>
    <w:p>
      <w:r>
        <w:t>• 生效合同距结束日期达到设定提醒天数时，系统自动生成提醒并送达合同管理员。</w:t>
      </w:r>
    </w:p>
    <w:p>
      <w:r>
        <w:t>• 合同到期提醒列表可查看合同编号、客户、关联广告牌、起止日期和剩余天数。</w:t>
      </w:r>
    </w:p>
    <w:p>
      <w:r>
        <w:t>• 合同结束日期到达当日，合同状态自动从生效变更为到期。</w:t>
      </w:r>
    </w:p>
    <w:p>
      <w:r>
        <w:t>• 部门领导可在报表中查看即将到期合同和已到期合同的汇总。</w:t>
      </w:r>
    </w:p>
    <w:p>
      <w:r>
        <w:t>• 提醒记录包含触发时间、接收人、已读状态，且可标记为已处理。</w:t>
      </w:r>
    </w:p>
    <w:p>
      <w:r>
        <w:t>• 草稿和已解除合同不触发到期提醒。</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