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E823AA">
      <w:pPr>
        <w:pStyle w:val="4"/>
        <w:keepNext/>
        <w:spacing w:before="160" w:after="80"/>
      </w:pPr>
      <w:r>
        <w:t>项目名称：高速公路广告牌管理系统</w:t>
      </w:r>
    </w:p>
    <w:p w14:paraId="65717EB8">
      <w:pPr>
        <w:spacing w:after="80" w:line="240" w:lineRule="auto"/>
      </w:pPr>
      <w:r>
        <w:t>文档类型：敏捷项目启动阶段需求调研报告</w:t>
      </w:r>
    </w:p>
    <w:p w14:paraId="5B2F505F">
      <w:pPr>
        <w:spacing w:after="80" w:line="240" w:lineRule="auto"/>
      </w:pPr>
      <w:r>
        <w:t>用途：用于记录项目背景、业务调研结果、用户需求、业务流程和初步需求，为后续 Product Backlog、用户故事和 Sprint 开发提供依据。</w:t>
      </w:r>
    </w:p>
    <w:p w14:paraId="0248F72F">
      <w:pPr>
        <w:pStyle w:val="4"/>
        <w:keepNext/>
        <w:spacing w:before="160" w:after="80"/>
      </w:pPr>
      <w:r>
        <w:t>一、项目基本信息</w:t>
      </w:r>
    </w:p>
    <w:p w14:paraId="5541D192">
      <w:pPr>
        <w:spacing w:after="80" w:line="240" w:lineRule="auto"/>
      </w:pPr>
      <w:r>
        <w:t>项目名称：高速公路广告牌管理系统</w:t>
      </w:r>
    </w:p>
    <w:p w14:paraId="3C50AF1D">
      <w:pPr>
        <w:spacing w:after="80" w:line="240" w:lineRule="auto"/>
        <w:rPr>
          <w:rFonts w:hint="eastAsia" w:eastAsia="宋体"/>
          <w:lang w:val="en-US" w:eastAsia="zh-CN"/>
        </w:rPr>
      </w:pPr>
      <w:r>
        <w:t>项目负责人：</w:t>
      </w:r>
      <w:r>
        <w:rPr>
          <w:rFonts w:hint="eastAsia" w:eastAsia="宋体"/>
          <w:lang w:val="en-US" w:eastAsia="zh-CN"/>
        </w:rPr>
        <w:t>林家明</w:t>
      </w:r>
    </w:p>
    <w:p w14:paraId="4538FE09">
      <w:pPr>
        <w:spacing w:after="80" w:line="240" w:lineRule="auto"/>
      </w:pPr>
      <w:r>
        <w:t>项目团队：林家明（产品、UI）、李嘉伟（后端）、刘俊</w:t>
      </w:r>
      <w:r>
        <w:rPr>
          <w:rFonts w:hint="eastAsia" w:eastAsia="宋体"/>
          <w:lang w:val="en-US" w:eastAsia="zh-CN"/>
        </w:rPr>
        <w:t>毅</w:t>
      </w:r>
      <w:r>
        <w:t>（</w:t>
      </w:r>
      <w:r>
        <w:rPr>
          <w:rFonts w:hint="eastAsia" w:eastAsia="宋体"/>
          <w:lang w:val="en-US" w:eastAsia="zh-CN"/>
        </w:rPr>
        <w:t>前</w:t>
      </w:r>
      <w:r>
        <w:t>端）、祝贺（测试）</w:t>
      </w:r>
    </w:p>
    <w:p w14:paraId="4F856FA5">
      <w:pPr>
        <w:spacing w:after="80" w:line="240" w:lineRule="auto"/>
      </w:pPr>
      <w:r>
        <w:t>调研时间：2026年9月15日</w:t>
      </w:r>
      <w:bookmarkStart w:id="0" w:name="_GoBack"/>
      <w:bookmarkEnd w:id="0"/>
    </w:p>
    <w:p w14:paraId="197F1596">
      <w:pPr>
        <w:spacing w:after="80" w:line="240" w:lineRule="auto"/>
      </w:pPr>
      <w:r>
        <w:t>调研人员：项目团队成员</w:t>
      </w:r>
    </w:p>
    <w:p w14:paraId="1B8296F5">
      <w:pPr>
        <w:spacing w:after="80" w:line="240" w:lineRule="auto"/>
      </w:pPr>
      <w:r>
        <w:t>文档版本：V1.0</w:t>
      </w:r>
    </w:p>
    <w:p w14:paraId="6D823123">
      <w:pPr>
        <w:pStyle w:val="4"/>
        <w:keepNext/>
        <w:spacing w:before="160" w:after="80"/>
      </w:pPr>
      <w:r>
        <w:t>二、项目背景与建设目标</w:t>
      </w:r>
    </w:p>
    <w:p w14:paraId="125C0DED">
      <w:pPr>
        <w:pStyle w:val="6"/>
        <w:keepNext/>
        <w:spacing w:before="160" w:after="80"/>
      </w:pPr>
      <w:r>
        <w:t>1. 项目背景</w:t>
      </w:r>
    </w:p>
    <w:p w14:paraId="22550413">
      <w:pPr>
        <w:pStyle w:val="165"/>
        <w:spacing w:after="80" w:line="240" w:lineRule="auto"/>
      </w:pPr>
      <w:r>
        <w:t>客户单位长期经营高速公路沿线广告牌租赁业务，主要通过向商家出租广告牌获得经营收入。</w:t>
      </w:r>
    </w:p>
    <w:p w14:paraId="594FA5BB">
      <w:pPr>
        <w:pStyle w:val="165"/>
        <w:spacing w:after="80" w:line="240" w:lineRule="auto"/>
      </w:pPr>
      <w:r>
        <w:t>目前，路段、广告牌、商家、合同和收支数据主要通过 Excel、纸质合同及人工台账管理。随着业务长期积累，逐渐出现数据分散、账目难以核对、客户和合同信息查询不便、欠款情况不清楚、售后问题容易遗漏、经营报表统计效率低等问题。</w:t>
      </w:r>
    </w:p>
    <w:p w14:paraId="72693713">
      <w:pPr>
        <w:pStyle w:val="165"/>
        <w:spacing w:after="80" w:line="240" w:lineRule="auto"/>
      </w:pPr>
      <w:r>
        <w:t>因此，需要建设高速公路广告牌管理系统，对广告牌租赁相关业务进行统一、规范和可追溯的线上管理。</w:t>
      </w:r>
    </w:p>
    <w:p w14:paraId="371D165B">
      <w:pPr>
        <w:pStyle w:val="6"/>
        <w:keepNext/>
        <w:spacing w:before="160" w:after="80"/>
      </w:pPr>
      <w:r>
        <w:t>2. 当前业务管理方式</w:t>
      </w:r>
    </w:p>
    <w:p w14:paraId="41E4336F">
      <w:pPr>
        <w:pStyle w:val="165"/>
        <w:spacing w:after="80" w:line="240" w:lineRule="auto"/>
      </w:pPr>
      <w:r>
        <w:t>1. 使用 Excel 管理广告牌、商家、合同和收支数据；</w:t>
      </w:r>
    </w:p>
    <w:p w14:paraId="1A02462C">
      <w:pPr>
        <w:pStyle w:val="165"/>
        <w:spacing w:after="80" w:line="240" w:lineRule="auto"/>
      </w:pPr>
      <w:r>
        <w:t>2. 使用纸质文件保存合同及相关业务资料；</w:t>
      </w:r>
    </w:p>
    <w:p w14:paraId="52B1D3DA">
      <w:pPr>
        <w:pStyle w:val="165"/>
        <w:spacing w:after="80" w:line="240" w:lineRule="auto"/>
      </w:pPr>
      <w:r>
        <w:t>3. 通过人工方式计算应收租金、登记实际收款和统计欠款；</w:t>
      </w:r>
    </w:p>
    <w:p w14:paraId="671501DC">
      <w:pPr>
        <w:pStyle w:val="165"/>
        <w:spacing w:after="80" w:line="240" w:lineRule="auto"/>
      </w:pPr>
      <w:r>
        <w:t>4. 通过电话、微信或线下方式处理售后问题；</w:t>
      </w:r>
    </w:p>
    <w:p w14:paraId="6733DD18">
      <w:pPr>
        <w:pStyle w:val="165"/>
        <w:spacing w:after="80" w:line="240" w:lineRule="auto"/>
      </w:pPr>
      <w:r>
        <w:t>5. 依靠人工跟踪合同到期、欠费及合规手续有效期；</w:t>
      </w:r>
    </w:p>
    <w:p w14:paraId="6380B8F9">
      <w:pPr>
        <w:pStyle w:val="165"/>
        <w:spacing w:after="80" w:line="240" w:lineRule="auto"/>
      </w:pPr>
      <w:r>
        <w:t>6. 经营报表需要从多份数据中人工汇总。</w:t>
      </w:r>
    </w:p>
    <w:p w14:paraId="24D32018">
      <w:pPr>
        <w:pStyle w:val="6"/>
        <w:keepNext/>
        <w:spacing w:before="160" w:after="80"/>
      </w:pPr>
      <w:r>
        <w:t>3. 建设目标</w:t>
      </w:r>
    </w:p>
    <w:p w14:paraId="317EBC90">
      <w:pPr>
        <w:pStyle w:val="165"/>
        <w:spacing w:after="80" w:line="240" w:lineRule="auto"/>
      </w:pPr>
      <w:r>
        <w:t>1. 解决业务数据分散问题，统一管理路段、广告牌、商家、合同、售后和资金数据；</w:t>
      </w:r>
    </w:p>
    <w:p w14:paraId="014CAEBD">
      <w:pPr>
        <w:pStyle w:val="165"/>
        <w:spacing w:after="80" w:line="240" w:lineRule="auto"/>
      </w:pPr>
      <w:r>
        <w:t>2. 解决广告牌资源状态不清楚的问题，建立完整的广告牌电子档案；</w:t>
      </w:r>
    </w:p>
    <w:p w14:paraId="54BB344B">
      <w:pPr>
        <w:pStyle w:val="165"/>
        <w:spacing w:after="80" w:line="240" w:lineRule="auto"/>
      </w:pPr>
      <w:r>
        <w:t>3. 解决多年期、多广告牌合同难以管理的问题，实现合同全过程管理；</w:t>
      </w:r>
    </w:p>
    <w:p w14:paraId="04C06A2F">
      <w:pPr>
        <w:pStyle w:val="165"/>
        <w:spacing w:after="80" w:line="240" w:lineRule="auto"/>
      </w:pPr>
      <w:r>
        <w:t>4. 解决年度应收、实际收款和客户欠款难以核对的问题，建立应收与实收分离的账务体系；</w:t>
      </w:r>
    </w:p>
    <w:p w14:paraId="54590E97">
      <w:pPr>
        <w:pStyle w:val="165"/>
        <w:spacing w:after="80" w:line="240" w:lineRule="auto"/>
      </w:pPr>
      <w:r>
        <w:t>5. 解决售后问题容易遗漏、责任不清和进度无法跟踪的问题，建立售后事项处理记录；</w:t>
      </w:r>
    </w:p>
    <w:p w14:paraId="27527348">
      <w:pPr>
        <w:pStyle w:val="165"/>
        <w:spacing w:after="80" w:line="240" w:lineRule="auto"/>
      </w:pPr>
      <w:r>
        <w:t>6. 解决报表依赖人工统计的问题，根据真实业务数据自动生成经营报表；</w:t>
      </w:r>
    </w:p>
    <w:p w14:paraId="1DA6AF3D">
      <w:pPr>
        <w:pStyle w:val="165"/>
        <w:spacing w:after="80" w:line="240" w:lineRule="auto"/>
      </w:pPr>
      <w:r>
        <w:t>7. 解决操作责任难以追溯的问题，通过角色权限和操作日志记录关键业务操作。</w:t>
      </w:r>
    </w:p>
    <w:p w14:paraId="435F8B7E">
      <w:pPr>
        <w:pStyle w:val="4"/>
        <w:keepNext/>
        <w:spacing w:before="160" w:after="80"/>
      </w:pPr>
      <w:r>
        <w:t>三、需求调研范围</w:t>
      </w:r>
    </w:p>
    <w:p w14:paraId="79219038">
      <w:pPr>
        <w:pStyle w:val="165"/>
        <w:spacing w:after="80" w:line="240" w:lineRule="auto"/>
      </w:pPr>
      <w:r>
        <w:t>本次调研覆盖以下业务范围：</w:t>
      </w:r>
    </w:p>
    <w:p w14:paraId="1F032179">
      <w:pPr>
        <w:pStyle w:val="165"/>
        <w:spacing w:after="80" w:line="240" w:lineRule="auto"/>
      </w:pPr>
      <w:r>
        <w:t>1. 广告牌资源管理，包括点位信息、规格参数、状态、产权、用地性质、合规手续及归属路段；</w:t>
      </w:r>
    </w:p>
    <w:p w14:paraId="269EABCF">
      <w:pPr>
        <w:pStyle w:val="165"/>
        <w:spacing w:after="80" w:line="240" w:lineRule="auto"/>
      </w:pPr>
      <w:r>
        <w:t>2. 客户管理，包括客户信息、分类、开票信息、账户余额、合作记录及黑名单；</w:t>
      </w:r>
    </w:p>
    <w:p w14:paraId="7687D4FF">
      <w:pPr>
        <w:pStyle w:val="165"/>
        <w:spacing w:after="80" w:line="240" w:lineRule="auto"/>
      </w:pPr>
      <w:r>
        <w:t>3. 租赁合同管理，包括合同创建、广告牌关联、年度价格、归档、状态、变更解除及到期提醒；</w:t>
      </w:r>
    </w:p>
    <w:p w14:paraId="323412DB">
      <w:pPr>
        <w:pStyle w:val="165"/>
        <w:spacing w:after="80" w:line="240" w:lineRule="auto"/>
      </w:pPr>
      <w:r>
        <w:t>4. 财务管理，包括年度应收、应付账单、收付款流水、部分缴款、款项核销、客户挂账、欠费提醒及发票管理；</w:t>
      </w:r>
    </w:p>
    <w:p w14:paraId="29359724">
      <w:pPr>
        <w:pStyle w:val="165"/>
        <w:spacing w:after="80" w:line="240" w:lineRule="auto"/>
      </w:pPr>
      <w:r>
        <w:t>5. 售后与维护管理，包括售后问题登记、责任人、处理进度、维修记录和处理结果；</w:t>
      </w:r>
    </w:p>
    <w:p w14:paraId="19C836F8">
      <w:pPr>
        <w:pStyle w:val="165"/>
        <w:spacing w:after="80" w:line="240" w:lineRule="auto"/>
      </w:pPr>
      <w:r>
        <w:t>6. 数据统计分析，包括广告牌数量、合同执行、收款情况、应收欠款及经营收益分析；</w:t>
      </w:r>
    </w:p>
    <w:p w14:paraId="70EC9CB9">
      <w:pPr>
        <w:pStyle w:val="165"/>
        <w:spacing w:after="80" w:line="240" w:lineRule="auto"/>
      </w:pPr>
      <w:r>
        <w:t>7. 系统权限管理，包括账号、角色、权限、数据字典和操作日志。</w:t>
      </w:r>
    </w:p>
    <w:p w14:paraId="4E850E48">
      <w:pPr>
        <w:pStyle w:val="4"/>
        <w:keepNext/>
        <w:spacing w:before="160" w:after="80"/>
      </w:pPr>
      <w:r>
        <w:t>四、调研对象与用户角色分析</w:t>
      </w:r>
    </w:p>
    <w:p w14:paraId="32CC5D7C">
      <w:pPr>
        <w:pStyle w:val="165"/>
        <w:spacing w:after="80" w:line="240" w:lineRule="auto"/>
      </w:pPr>
      <w:r>
        <w:t>本次调研对象主要包括运营档案、合同管理、财务管理、售后维护、部门管理及系统管理等相关岗位人员。</w:t>
      </w:r>
    </w:p>
    <w:p w14:paraId="5B720F7E">
      <w:pPr>
        <w:pStyle w:val="6"/>
        <w:keepNext/>
        <w:spacing w:before="160" w:after="80"/>
      </w:pPr>
      <w:r>
        <w:t>1. 用户角色分析</w:t>
      </w:r>
    </w:p>
    <w:tbl>
      <w:tblPr>
        <w:tblStyle w:val="33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1"/>
        <w:gridCol w:w="2656"/>
        <w:gridCol w:w="4619"/>
      </w:tblGrid>
      <w:tr w14:paraId="5ACE825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20" w:type="dxa"/>
            <w:shd w:val="clear" w:color="auto" w:fill="D9EAF7"/>
            <w:vAlign w:val="center"/>
          </w:tcPr>
          <w:p w14:paraId="2FB0A0D2">
            <w:r>
              <w:rPr>
                <w:b/>
              </w:rPr>
              <w:t>用户角色</w:t>
            </w:r>
          </w:p>
        </w:tc>
        <w:tc>
          <w:tcPr>
            <w:tcW w:w="2900" w:type="dxa"/>
            <w:shd w:val="clear" w:color="auto" w:fill="D9EAF7"/>
            <w:vAlign w:val="center"/>
          </w:tcPr>
          <w:p w14:paraId="6A57A073">
            <w:r>
              <w:rPr>
                <w:b/>
              </w:rPr>
              <w:t>核心职责</w:t>
            </w:r>
          </w:p>
        </w:tc>
        <w:tc>
          <w:tcPr>
            <w:tcW w:w="5100" w:type="dxa"/>
            <w:shd w:val="clear" w:color="auto" w:fill="D9EAF7"/>
            <w:vAlign w:val="center"/>
          </w:tcPr>
          <w:p w14:paraId="51970C2A">
            <w:r>
              <w:rPr>
                <w:b/>
              </w:rPr>
              <w:t>主要系统权限</w:t>
            </w:r>
          </w:p>
        </w:tc>
      </w:tr>
      <w:tr w14:paraId="361FD6C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3023F7">
            <w:r>
              <w:t>运营档案员</w:t>
            </w:r>
          </w:p>
        </w:tc>
        <w:tc>
          <w:tcPr>
            <w:tcW w:w="2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516711">
            <w:r>
              <w:t>维护路段、广告牌及基础档案</w:t>
            </w:r>
          </w:p>
        </w:tc>
        <w:tc>
          <w:tcPr>
            <w:tcW w:w="51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6737D1">
            <w:r>
              <w:t>新增、查询、修改、导出基础资料，并按权限执行删除</w:t>
            </w:r>
          </w:p>
        </w:tc>
      </w:tr>
      <w:tr w14:paraId="64091F3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44772A">
            <w:r>
              <w:t>合同管理员</w:t>
            </w:r>
          </w:p>
        </w:tc>
        <w:tc>
          <w:tcPr>
            <w:tcW w:w="2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D9CA98">
            <w:r>
              <w:t>管理客户及租赁合同</w:t>
            </w:r>
          </w:p>
        </w:tc>
        <w:tc>
          <w:tcPr>
            <w:tcW w:w="51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E6CF37">
            <w:r>
              <w:t>维护客户资料、创建合同、关联广告牌、设置年度价格和管理合同状态</w:t>
            </w:r>
          </w:p>
        </w:tc>
      </w:tr>
      <w:tr w14:paraId="2F9E671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23EB4B">
            <w:r>
              <w:t>财务管理员</w:t>
            </w:r>
          </w:p>
        </w:tc>
        <w:tc>
          <w:tcPr>
            <w:tcW w:w="2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847E8C">
            <w:r>
              <w:t>管理应收应付、收付款及发票</w:t>
            </w:r>
          </w:p>
        </w:tc>
        <w:tc>
          <w:tcPr>
            <w:tcW w:w="51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DF8710">
            <w:r>
              <w:t>生成账单、登记收付款、核销款项、管理挂账、发票和财务报表</w:t>
            </w:r>
          </w:p>
        </w:tc>
      </w:tr>
      <w:tr w14:paraId="70AC601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5248ED">
            <w:r>
              <w:t>售后维护人员</w:t>
            </w:r>
          </w:p>
        </w:tc>
        <w:tc>
          <w:tcPr>
            <w:tcW w:w="2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44C0F8">
            <w:r>
              <w:t>处理售后及维护事项</w:t>
            </w:r>
          </w:p>
        </w:tc>
        <w:tc>
          <w:tcPr>
            <w:tcW w:w="51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EEFD1A">
            <w:r>
              <w:t>登记售后问题、更新处理进度、填写维修记录和处理结果</w:t>
            </w:r>
          </w:p>
        </w:tc>
      </w:tr>
      <w:tr w14:paraId="3298879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610C1F">
            <w:r>
              <w:t>部门领导</w:t>
            </w:r>
          </w:p>
        </w:tc>
        <w:tc>
          <w:tcPr>
            <w:tcW w:w="2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561648">
            <w:r>
              <w:t>了解整体经营情况</w:t>
            </w:r>
          </w:p>
        </w:tc>
        <w:tc>
          <w:tcPr>
            <w:tcW w:w="51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51D5F3">
            <w:r>
              <w:t>只读查看业务数据和经营报表</w:t>
            </w:r>
          </w:p>
        </w:tc>
      </w:tr>
      <w:tr w14:paraId="472560B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269154">
            <w:r>
              <w:t>系统管理员</w:t>
            </w:r>
          </w:p>
        </w:tc>
        <w:tc>
          <w:tcPr>
            <w:tcW w:w="2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23E78A">
            <w:r>
              <w:t>维护系统正常运行</w:t>
            </w:r>
          </w:p>
        </w:tc>
        <w:tc>
          <w:tcPr>
            <w:tcW w:w="51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70ED2F">
            <w:r>
              <w:t>管理账号、角色、权限、数据字典和操作日志</w:t>
            </w:r>
          </w:p>
        </w:tc>
      </w:tr>
    </w:tbl>
    <w:p w14:paraId="4574ED4A">
      <w:pPr>
        <w:pStyle w:val="165"/>
        <w:spacing w:after="80" w:line="240" w:lineRule="auto"/>
      </w:pPr>
      <w:r>
        <w:t>所有用户必须通过账号和密码登录。不同角色看到的菜单、数据和操作按钮不同，关键业务操作需保留操作记录。</w:t>
      </w:r>
    </w:p>
    <w:p w14:paraId="37A8D582">
      <w:pPr>
        <w:pStyle w:val="4"/>
        <w:keepNext/>
        <w:spacing w:before="160" w:after="80"/>
      </w:pPr>
      <w:r>
        <w:t>五、现状业务流程分析</w:t>
      </w:r>
    </w:p>
    <w:p w14:paraId="3E614D4D">
      <w:pPr>
        <w:pStyle w:val="165"/>
        <w:spacing w:after="80" w:line="240" w:lineRule="auto"/>
      </w:pPr>
      <w:r>
        <w:t>1. 广告牌、客户和合同信息分别保存在 Excel 及纸质文件中；</w:t>
      </w:r>
    </w:p>
    <w:p w14:paraId="00B8A6D7">
      <w:pPr>
        <w:pStyle w:val="165"/>
        <w:spacing w:after="80" w:line="240" w:lineRule="auto"/>
      </w:pPr>
      <w:r>
        <w:t>2. 一份合同可以包含多块广告牌，各广告牌年度租金通过人工记录；</w:t>
      </w:r>
    </w:p>
    <w:p w14:paraId="1B7B147C">
      <w:pPr>
        <w:pStyle w:val="165"/>
        <w:spacing w:after="80" w:line="240" w:lineRule="auto"/>
      </w:pPr>
      <w:r>
        <w:t>3. 财务人员根据合同人工计算每年的应收金额；</w:t>
      </w:r>
    </w:p>
    <w:p w14:paraId="234BA291">
      <w:pPr>
        <w:pStyle w:val="165"/>
        <w:spacing w:after="80" w:line="240" w:lineRule="auto"/>
      </w:pPr>
      <w:r>
        <w:t>4. 客户付款后，由财务人员人工登记实际收款并核对欠款；</w:t>
      </w:r>
    </w:p>
    <w:p w14:paraId="6C4360DE">
      <w:pPr>
        <w:pStyle w:val="165"/>
        <w:spacing w:after="80" w:line="240" w:lineRule="auto"/>
      </w:pPr>
      <w:r>
        <w:t>5. 应收、实收、欠款和支出依靠不同台账进行统计；</w:t>
      </w:r>
    </w:p>
    <w:p w14:paraId="5BA36835">
      <w:pPr>
        <w:pStyle w:val="165"/>
        <w:spacing w:after="80" w:line="240" w:lineRule="auto"/>
      </w:pPr>
      <w:r>
        <w:t>6. 发票及合同到期、欠费、保险、年审等事项主要依靠人工跟踪；</w:t>
      </w:r>
    </w:p>
    <w:p w14:paraId="7420795D">
      <w:pPr>
        <w:pStyle w:val="165"/>
        <w:spacing w:after="80" w:line="240" w:lineRule="auto"/>
      </w:pPr>
      <w:r>
        <w:t>7. 售后问题通过电话、微信或线下沟通，缺少统一处理记录；</w:t>
      </w:r>
    </w:p>
    <w:p w14:paraId="2FF46EC2">
      <w:pPr>
        <w:pStyle w:val="165"/>
        <w:spacing w:after="80" w:line="240" w:lineRule="auto"/>
      </w:pPr>
      <w:r>
        <w:t>8. 经营报表由工作人员从多个表格中人工汇总。</w:t>
      </w:r>
    </w:p>
    <w:p w14:paraId="7C5CF475">
      <w:pPr>
        <w:pStyle w:val="165"/>
        <w:spacing w:after="80" w:line="240" w:lineRule="auto"/>
      </w:pPr>
      <w:r>
        <w:t>现状流程存在数据分散、业务关联不足、计算容易出错、处理过程无法追踪及报表生成效率低等问题。</w:t>
      </w:r>
    </w:p>
    <w:p w14:paraId="36B4F578">
      <w:pPr>
        <w:pStyle w:val="4"/>
        <w:keepNext/>
        <w:spacing w:before="160" w:after="80"/>
      </w:pPr>
      <w:r>
        <w:t>六、目标业务流程分析</w:t>
      </w:r>
    </w:p>
    <w:p w14:paraId="3AC8C44A">
      <w:pPr>
        <w:pStyle w:val="6"/>
        <w:keepNext/>
        <w:spacing w:before="160" w:after="80"/>
      </w:pPr>
      <w:r>
        <w:t>1. 广告牌档案管理流程</w:t>
      </w:r>
    </w:p>
    <w:p w14:paraId="41AD977B">
      <w:pPr>
        <w:pStyle w:val="165"/>
        <w:spacing w:after="80" w:line="240" w:lineRule="auto"/>
      </w:pPr>
      <w:r>
        <w:t>1. 运营档案员创建广告牌档案；</w:t>
      </w:r>
    </w:p>
    <w:p w14:paraId="4D242CE1">
      <w:pPr>
        <w:pStyle w:val="165"/>
        <w:spacing w:after="80" w:line="240" w:lineRule="auto"/>
      </w:pPr>
      <w:r>
        <w:t>2. 选择所属路段、地区和运营单位；</w:t>
      </w:r>
    </w:p>
    <w:p w14:paraId="32EC5185">
      <w:pPr>
        <w:pStyle w:val="165"/>
        <w:spacing w:after="80" w:line="240" w:lineRule="auto"/>
      </w:pPr>
      <w:r>
        <w:t>3. 填写基本信息、规格、产权、用地性质、建设情况及三个桩号；</w:t>
      </w:r>
    </w:p>
    <w:p w14:paraId="5D5A94E2">
      <w:pPr>
        <w:pStyle w:val="165"/>
        <w:spacing w:after="80" w:line="240" w:lineRule="auto"/>
      </w:pPr>
      <w:r>
        <w:t>4. 登记路政审批、保险和年审资料；</w:t>
      </w:r>
    </w:p>
    <w:p w14:paraId="5AF73EE4">
      <w:pPr>
        <w:pStyle w:val="165"/>
        <w:spacing w:after="80" w:line="240" w:lineRule="auto"/>
      </w:pPr>
      <w:r>
        <w:t>5. 上传广告牌照片；</w:t>
      </w:r>
    </w:p>
    <w:p w14:paraId="6C9B86CE">
      <w:pPr>
        <w:pStyle w:val="165"/>
        <w:spacing w:after="80" w:line="240" w:lineRule="auto"/>
      </w:pPr>
      <w:r>
        <w:t>6. 系统根据用地性质和合规手续提示经营风险；</w:t>
      </w:r>
    </w:p>
    <w:p w14:paraId="7A6C1AE4">
      <w:pPr>
        <w:pStyle w:val="165"/>
        <w:spacing w:after="80" w:line="240" w:lineRule="auto"/>
      </w:pPr>
      <w:r>
        <w:t>7. 保存档案并记录创建人和创建时间。</w:t>
      </w:r>
    </w:p>
    <w:p w14:paraId="3A444047">
      <w:pPr>
        <w:pStyle w:val="6"/>
        <w:keepNext/>
        <w:spacing w:before="160" w:after="80"/>
      </w:pPr>
      <w:r>
        <w:t>2. 合同管理流程</w:t>
      </w:r>
    </w:p>
    <w:p w14:paraId="6098E120">
      <w:pPr>
        <w:pStyle w:val="165"/>
        <w:spacing w:after="80" w:line="240" w:lineRule="auto"/>
      </w:pPr>
      <w:r>
        <w:t>1. 合同管理员选择商家并创建合同；</w:t>
      </w:r>
    </w:p>
    <w:p w14:paraId="14671670">
      <w:pPr>
        <w:pStyle w:val="165"/>
        <w:spacing w:after="80" w:line="240" w:lineRule="auto"/>
      </w:pPr>
      <w:r>
        <w:t>2. 在一份合同中关联一块或多块广告牌；</w:t>
      </w:r>
    </w:p>
    <w:p w14:paraId="66A98459">
      <w:pPr>
        <w:pStyle w:val="165"/>
        <w:spacing w:after="80" w:line="240" w:lineRule="auto"/>
      </w:pPr>
      <w:r>
        <w:t>3. 为每块广告牌设置各年度租金；</w:t>
      </w:r>
    </w:p>
    <w:p w14:paraId="0C0E858B">
      <w:pPr>
        <w:pStyle w:val="165"/>
        <w:spacing w:after="80" w:line="240" w:lineRule="auto"/>
      </w:pPr>
      <w:r>
        <w:t>4. 系统检查广告牌租赁期限是否与其他生效合同重叠；</w:t>
      </w:r>
    </w:p>
    <w:p w14:paraId="6C80884B">
      <w:pPr>
        <w:pStyle w:val="165"/>
        <w:spacing w:after="80" w:line="240" w:lineRule="auto"/>
      </w:pPr>
      <w:r>
        <w:t>5. 合同确认生效后，锁定对应广告牌的租赁时段；</w:t>
      </w:r>
    </w:p>
    <w:p w14:paraId="0C4D7523">
      <w:pPr>
        <w:pStyle w:val="165"/>
        <w:spacing w:after="80" w:line="240" w:lineRule="auto"/>
      </w:pPr>
      <w:r>
        <w:t>6. 系统根据“年度 × 广告牌”生成应收账单；</w:t>
      </w:r>
    </w:p>
    <w:p w14:paraId="7F52CF5A">
      <w:pPr>
        <w:pStyle w:val="165"/>
        <w:spacing w:after="80" w:line="240" w:lineRule="auto"/>
      </w:pPr>
      <w:r>
        <w:t>7. 合同到期或解除后，更新合同及广告牌状态；</w:t>
      </w:r>
    </w:p>
    <w:p w14:paraId="76BB2C55">
      <w:pPr>
        <w:pStyle w:val="165"/>
        <w:spacing w:after="80" w:line="240" w:lineRule="auto"/>
      </w:pPr>
      <w:r>
        <w:t>8. 合同变更、续签和解除过程保留历史记录。</w:t>
      </w:r>
    </w:p>
    <w:p w14:paraId="4D2A45EF">
      <w:pPr>
        <w:pStyle w:val="6"/>
        <w:keepNext/>
        <w:spacing w:before="160" w:after="80"/>
      </w:pPr>
      <w:r>
        <w:t>3. 收款与核销流程</w:t>
      </w:r>
    </w:p>
    <w:p w14:paraId="23B11421">
      <w:pPr>
        <w:pStyle w:val="165"/>
        <w:spacing w:after="80" w:line="240" w:lineRule="auto"/>
      </w:pPr>
      <w:r>
        <w:t>1. 财务管理员登记客户实际付款；</w:t>
      </w:r>
    </w:p>
    <w:p w14:paraId="2BC2A169">
      <w:pPr>
        <w:pStyle w:val="165"/>
        <w:spacing w:after="80" w:line="240" w:lineRule="auto"/>
      </w:pPr>
      <w:r>
        <w:t>2. 收款流水记录客户、金额、日期、款项类型及付款凭证；</w:t>
      </w:r>
    </w:p>
    <w:p w14:paraId="75404B2D">
      <w:pPr>
        <w:pStyle w:val="165"/>
        <w:spacing w:after="80" w:line="240" w:lineRule="auto"/>
      </w:pPr>
      <w:r>
        <w:t>3. 客户已说明合同和账单时，将收款核销至对应应收；</w:t>
      </w:r>
    </w:p>
    <w:p w14:paraId="3217D75B">
      <w:pPr>
        <w:pStyle w:val="165"/>
        <w:spacing w:after="80" w:line="240" w:lineRule="auto"/>
      </w:pPr>
      <w:r>
        <w:t>4. 支持一笔收款核销多条应收；</w:t>
      </w:r>
    </w:p>
    <w:p w14:paraId="5E5B99A1">
      <w:pPr>
        <w:pStyle w:val="165"/>
        <w:spacing w:after="80" w:line="240" w:lineRule="auto"/>
      </w:pPr>
      <w:r>
        <w:t>5. 支持一条应收通过多次付款完成核销；</w:t>
      </w:r>
    </w:p>
    <w:p w14:paraId="0666C59A">
      <w:pPr>
        <w:pStyle w:val="165"/>
        <w:spacing w:after="80" w:line="240" w:lineRule="auto"/>
      </w:pPr>
      <w:r>
        <w:t>6. 部分缴款后，系统自动计算剩余欠款；</w:t>
      </w:r>
    </w:p>
    <w:p w14:paraId="59F2F9C6">
      <w:pPr>
        <w:pStyle w:val="165"/>
        <w:spacing w:after="80" w:line="240" w:lineRule="auto"/>
      </w:pPr>
      <w:r>
        <w:t>7. 无法确认对应合同的款项先进入客户挂账余额；</w:t>
      </w:r>
    </w:p>
    <w:p w14:paraId="5FC92222">
      <w:pPr>
        <w:pStyle w:val="165"/>
        <w:spacing w:after="80" w:line="240" w:lineRule="auto"/>
      </w:pPr>
      <w:r>
        <w:t>8. 确认用途后，再从挂账余额分配至具体应收；</w:t>
      </w:r>
    </w:p>
    <w:p w14:paraId="7CA37330">
      <w:pPr>
        <w:pStyle w:val="165"/>
        <w:spacing w:after="80" w:line="240" w:lineRule="auto"/>
      </w:pPr>
      <w:r>
        <w:t>9. 核销结果同步更新客户、合同和经营报表。</w:t>
      </w:r>
    </w:p>
    <w:p w14:paraId="204E8ABD">
      <w:pPr>
        <w:pStyle w:val="6"/>
        <w:keepNext/>
        <w:spacing w:before="160" w:after="80"/>
      </w:pPr>
      <w:r>
        <w:t>4. 应付与付款流程</w:t>
      </w:r>
    </w:p>
    <w:p w14:paraId="09AE3898">
      <w:pPr>
        <w:pStyle w:val="165"/>
        <w:spacing w:after="80" w:line="240" w:lineRule="auto"/>
      </w:pPr>
      <w:r>
        <w:t>1. 财务管理员登记路政费、保险费及维护维修费；</w:t>
      </w:r>
    </w:p>
    <w:p w14:paraId="1F7A6CA4">
      <w:pPr>
        <w:pStyle w:val="165"/>
        <w:spacing w:after="80" w:line="240" w:lineRule="auto"/>
      </w:pPr>
      <w:r>
        <w:t>2. 应付账单记录费用类型、收款方、金额、付款期限及关联广告牌；</w:t>
      </w:r>
    </w:p>
    <w:p w14:paraId="28DEB25F">
      <w:pPr>
        <w:pStyle w:val="165"/>
        <w:spacing w:after="80" w:line="240" w:lineRule="auto"/>
      </w:pPr>
      <w:r>
        <w:t>3. 实际付款后登记付款流水和付款凭证；</w:t>
      </w:r>
    </w:p>
    <w:p w14:paraId="7906C4EE">
      <w:pPr>
        <w:pStyle w:val="165"/>
        <w:spacing w:after="80" w:line="240" w:lineRule="auto"/>
      </w:pPr>
      <w:r>
        <w:t>4. 系统自动计算应付、已付和未付金额；</w:t>
      </w:r>
    </w:p>
    <w:p w14:paraId="38A320B6">
      <w:pPr>
        <w:pStyle w:val="165"/>
        <w:spacing w:after="80" w:line="240" w:lineRule="auto"/>
      </w:pPr>
      <w:r>
        <w:t>5. 应收与应付使用独立台账管理。</w:t>
      </w:r>
    </w:p>
    <w:p w14:paraId="0D41C58B">
      <w:pPr>
        <w:pStyle w:val="6"/>
        <w:keepNext/>
        <w:spacing w:before="160" w:after="80"/>
      </w:pPr>
      <w:r>
        <w:t>5. 发票管理流程</w:t>
      </w:r>
    </w:p>
    <w:p w14:paraId="5C4D7A84">
      <w:pPr>
        <w:pStyle w:val="165"/>
        <w:spacing w:after="80" w:line="240" w:lineRule="auto"/>
      </w:pPr>
      <w:r>
        <w:t>1. 财务管理员根据客户、合同和收款情况登记发票；</w:t>
      </w:r>
    </w:p>
    <w:p w14:paraId="55346B77">
      <w:pPr>
        <w:pStyle w:val="165"/>
        <w:spacing w:after="80" w:line="240" w:lineRule="auto"/>
      </w:pPr>
      <w:r>
        <w:t>2. 记录发票号码、金额、开票日期和发票状态；</w:t>
      </w:r>
    </w:p>
    <w:p w14:paraId="340EDDE4">
      <w:pPr>
        <w:pStyle w:val="165"/>
        <w:spacing w:after="80" w:line="240" w:lineRule="auto"/>
      </w:pPr>
      <w:r>
        <w:t>3. 发票可以关联客户、合同、应收账单和收款流水；</w:t>
      </w:r>
    </w:p>
    <w:p w14:paraId="1722E0C6">
      <w:pPr>
        <w:pStyle w:val="165"/>
        <w:spacing w:after="80" w:line="240" w:lineRule="auto"/>
      </w:pPr>
      <w:r>
        <w:t>4. 系统支持查询客户累计开票金额及未开票金额。</w:t>
      </w:r>
    </w:p>
    <w:p w14:paraId="0D751FC0">
      <w:pPr>
        <w:pStyle w:val="6"/>
        <w:keepNext/>
        <w:spacing w:before="160" w:after="80"/>
      </w:pPr>
      <w:r>
        <w:t>6. 售后处理流程</w:t>
      </w:r>
    </w:p>
    <w:p w14:paraId="678EB395">
      <w:pPr>
        <w:pStyle w:val="165"/>
        <w:spacing w:after="80" w:line="240" w:lineRule="auto"/>
      </w:pPr>
      <w:r>
        <w:t>1. 售后维护人员登记售后问题；</w:t>
      </w:r>
    </w:p>
    <w:p w14:paraId="4F09B18F">
      <w:pPr>
        <w:pStyle w:val="165"/>
        <w:spacing w:after="80" w:line="240" w:lineRule="auto"/>
      </w:pPr>
      <w:r>
        <w:t>2. 关联客户、合同或广告牌；</w:t>
      </w:r>
    </w:p>
    <w:p w14:paraId="036CA65C">
      <w:pPr>
        <w:pStyle w:val="165"/>
        <w:spacing w:after="80" w:line="240" w:lineRule="auto"/>
      </w:pPr>
      <w:r>
        <w:t>3. 记录问题描述、责任人及附件；</w:t>
      </w:r>
    </w:p>
    <w:p w14:paraId="25706535">
      <w:pPr>
        <w:pStyle w:val="165"/>
        <w:spacing w:after="80" w:line="240" w:lineRule="auto"/>
      </w:pPr>
      <w:r>
        <w:t>4. 更新待处理、处理中、已完成等处理状态；</w:t>
      </w:r>
    </w:p>
    <w:p w14:paraId="24619657">
      <w:pPr>
        <w:pStyle w:val="165"/>
        <w:spacing w:after="80" w:line="240" w:lineRule="auto"/>
      </w:pPr>
      <w:r>
        <w:t>5. 填写维修内容、费用及处理结果；</w:t>
      </w:r>
    </w:p>
    <w:p w14:paraId="3285DA4B">
      <w:pPr>
        <w:pStyle w:val="165"/>
        <w:spacing w:after="80" w:line="240" w:lineRule="auto"/>
      </w:pPr>
      <w:r>
        <w:t>6. 保存完整处理记录，便于后续查询和追溯。</w:t>
      </w:r>
    </w:p>
    <w:p w14:paraId="689C7482">
      <w:pPr>
        <w:pStyle w:val="6"/>
        <w:keepNext/>
        <w:spacing w:before="160" w:after="80"/>
      </w:pPr>
      <w:r>
        <w:t>7. 报表查看流程</w:t>
      </w:r>
    </w:p>
    <w:p w14:paraId="77ED7223">
      <w:pPr>
        <w:pStyle w:val="165"/>
        <w:spacing w:after="80" w:line="240" w:lineRule="auto"/>
      </w:pPr>
      <w:r>
        <w:t>1. 系统根据业务数据生成广告牌数量、合同执行、收款情况和应收欠款等报表；</w:t>
      </w:r>
    </w:p>
    <w:p w14:paraId="4A8C1C26">
      <w:pPr>
        <w:pStyle w:val="165"/>
        <w:spacing w:after="80" w:line="240" w:lineRule="auto"/>
      </w:pPr>
      <w:r>
        <w:t>2. 用户可以根据路段、客户、合同、状态和时间等条件筛选；</w:t>
      </w:r>
    </w:p>
    <w:p w14:paraId="6778ED0F">
      <w:pPr>
        <w:pStyle w:val="165"/>
        <w:spacing w:after="80" w:line="240" w:lineRule="auto"/>
      </w:pPr>
      <w:r>
        <w:t>3. 报表支持导出 Excel，PDF 导出根据需求优先级实现。</w:t>
      </w:r>
    </w:p>
    <w:p w14:paraId="2A9EF856">
      <w:pPr>
        <w:pStyle w:val="165"/>
        <w:spacing w:after="80" w:line="240" w:lineRule="auto"/>
      </w:pPr>
      <w:r>
        <w:t>合同是否需要审批以及具体审批规则，列入待确认问题。</w:t>
      </w:r>
    </w:p>
    <w:p w14:paraId="0C9CBBAC">
      <w:pPr>
        <w:pStyle w:val="4"/>
        <w:keepNext/>
        <w:spacing w:before="160" w:after="80"/>
      </w:pPr>
      <w:r>
        <w:t>七、业务痛点分析</w:t>
      </w:r>
    </w:p>
    <w:p w14:paraId="5BA9119D">
      <w:pPr>
        <w:pStyle w:val="165"/>
        <w:spacing w:after="80" w:line="240" w:lineRule="auto"/>
      </w:pPr>
      <w:r>
        <w:t>1. 业务数据分散在不同 Excel 和纸质文件中，查询和核对困难；</w:t>
      </w:r>
    </w:p>
    <w:p w14:paraId="228ADD0E">
      <w:pPr>
        <w:pStyle w:val="165"/>
        <w:spacing w:after="80" w:line="240" w:lineRule="auto"/>
      </w:pPr>
      <w:r>
        <w:t>2. 多块广告牌、多年度价格依靠人工登记，容易发生计算错误；</w:t>
      </w:r>
    </w:p>
    <w:p w14:paraId="349D00CB">
      <w:pPr>
        <w:pStyle w:val="165"/>
        <w:spacing w:after="80" w:line="240" w:lineRule="auto"/>
      </w:pPr>
      <w:r>
        <w:t>3. 应收与实收混合管理，无法准确掌握部分缴款和客户欠款；</w:t>
      </w:r>
    </w:p>
    <w:p w14:paraId="1216CD16">
      <w:pPr>
        <w:pStyle w:val="165"/>
        <w:spacing w:after="80" w:line="240" w:lineRule="auto"/>
      </w:pPr>
      <w:r>
        <w:t>4. 未指定用途的付款缺少挂账及后续认领机制；</w:t>
      </w:r>
    </w:p>
    <w:p w14:paraId="45FC4945">
      <w:pPr>
        <w:pStyle w:val="165"/>
        <w:spacing w:after="80" w:line="240" w:lineRule="auto"/>
      </w:pPr>
      <w:r>
        <w:t>5. 广告牌合规资料分散，路政、保险和年审到期风险较高；</w:t>
      </w:r>
    </w:p>
    <w:p w14:paraId="77B8F101">
      <w:pPr>
        <w:pStyle w:val="165"/>
        <w:spacing w:after="80" w:line="240" w:lineRule="auto"/>
      </w:pPr>
      <w:r>
        <w:t>6. 合同、欠费及其他到期事项依赖人工记忆；</w:t>
      </w:r>
    </w:p>
    <w:p w14:paraId="7C2322DB">
      <w:pPr>
        <w:pStyle w:val="165"/>
        <w:spacing w:after="80" w:line="240" w:lineRule="auto"/>
      </w:pPr>
      <w:r>
        <w:t>7. 售后问题通过电话或线下沟通，容易遗漏，无法追踪进度和责任人；</w:t>
      </w:r>
    </w:p>
    <w:p w14:paraId="4B2B7EBB">
      <w:pPr>
        <w:pStyle w:val="165"/>
        <w:spacing w:after="80" w:line="240" w:lineRule="auto"/>
      </w:pPr>
      <w:r>
        <w:t>8. 对外支出缺少统一应付台账，无法准确统计广告牌经营收益；</w:t>
      </w:r>
    </w:p>
    <w:p w14:paraId="44CC5526">
      <w:pPr>
        <w:pStyle w:val="165"/>
        <w:spacing w:after="80" w:line="240" w:lineRule="auto"/>
      </w:pPr>
      <w:r>
        <w:t>9. 经营报表依靠人工汇总，效率低且数字容易不一致；</w:t>
      </w:r>
    </w:p>
    <w:p w14:paraId="38C86D37">
      <w:pPr>
        <w:pStyle w:val="165"/>
        <w:spacing w:after="80" w:line="240" w:lineRule="auto"/>
      </w:pPr>
      <w:r>
        <w:t>10. 业务修改缺少完整操作记录，发生问题时难以追溯责任。</w:t>
      </w:r>
    </w:p>
    <w:p w14:paraId="5680366C">
      <w:pPr>
        <w:pStyle w:val="4"/>
        <w:keepNext/>
        <w:spacing w:before="160" w:after="80"/>
      </w:pPr>
      <w:r>
        <w:t>八、业务对象分析</w:t>
      </w:r>
    </w:p>
    <w:p w14:paraId="07629D95">
      <w:pPr>
        <w:pStyle w:val="165"/>
        <w:spacing w:after="80" w:line="240" w:lineRule="auto"/>
      </w:pPr>
      <w:r>
        <w:t>1. 路段档案：路段编号、路段名称、所属地区、运营单位、状态和备注。</w:t>
      </w:r>
    </w:p>
    <w:p w14:paraId="3638A947">
      <w:pPr>
        <w:pStyle w:val="165"/>
        <w:spacing w:after="80" w:line="240" w:lineRule="auto"/>
      </w:pPr>
      <w:r>
        <w:t>2. 广告牌档案：广告牌编号、名称、所属路段、位置、合同桩号、现场桩号、路政批复桩号、规格、产权、用地性质、建设单位、建设时间、使用状态、经营状态和照片。</w:t>
      </w:r>
    </w:p>
    <w:p w14:paraId="14DF17F4">
      <w:pPr>
        <w:pStyle w:val="165"/>
        <w:spacing w:after="80" w:line="240" w:lineRule="auto"/>
      </w:pPr>
      <w:r>
        <w:t>3. 合规手续：广告牌、手续类型、证件编号、办理日期、生效日期、到期日期、附件和状态。手续类型包括路政审批、保险和年审。</w:t>
      </w:r>
    </w:p>
    <w:p w14:paraId="1430C217">
      <w:pPr>
        <w:pStyle w:val="165"/>
        <w:spacing w:after="80" w:line="240" w:lineRule="auto"/>
      </w:pPr>
      <w:r>
        <w:t>4. 客户档案：客户编号、名称、联系人、联系方式、地址、银行账户、开票信息、账户余额、黑名单状态、黑名单原因及合作记录。</w:t>
      </w:r>
    </w:p>
    <w:p w14:paraId="4533560D">
      <w:pPr>
        <w:pStyle w:val="165"/>
        <w:spacing w:after="80" w:line="240" w:lineRule="auto"/>
      </w:pPr>
      <w:r>
        <w:t>5. 租赁合同：合同编号、客户、开始日期、结束日期、合同状态、附件、创建人和创建时间。</w:t>
      </w:r>
    </w:p>
    <w:p w14:paraId="699F9EBB">
      <w:pPr>
        <w:pStyle w:val="165"/>
        <w:spacing w:after="80" w:line="240" w:lineRule="auto"/>
      </w:pPr>
      <w:r>
        <w:t>6. 合同广告牌明细：用于建立合同与广告牌之间的多对多关系，记录合同、广告牌及其租赁期限。</w:t>
      </w:r>
    </w:p>
    <w:p w14:paraId="61E985B6">
      <w:pPr>
        <w:pStyle w:val="165"/>
        <w:spacing w:after="80" w:line="240" w:lineRule="auto"/>
      </w:pPr>
      <w:r>
        <w:t>7. 年度价格明细：合同、广告牌、计费年度、应收金额及付款截止日期。</w:t>
      </w:r>
    </w:p>
    <w:p w14:paraId="09C49C0F">
      <w:pPr>
        <w:pStyle w:val="165"/>
        <w:spacing w:after="80" w:line="240" w:lineRule="auto"/>
      </w:pPr>
      <w:r>
        <w:t>8. 应收账单：账单编号、客户、合同、广告牌、计费年度、应收金额、已收金额、未收金额、付款期限和账单状态。</w:t>
      </w:r>
    </w:p>
    <w:p w14:paraId="53AA94B3">
      <w:pPr>
        <w:pStyle w:val="165"/>
        <w:spacing w:after="80" w:line="240" w:lineRule="auto"/>
      </w:pPr>
      <w:r>
        <w:t>9. 收款流水：流水编号、客户、收款日期、收款金额、款项类型、付款方式、付款凭证、已核销金额和未核销金额。</w:t>
      </w:r>
    </w:p>
    <w:p w14:paraId="491A6011">
      <w:pPr>
        <w:pStyle w:val="165"/>
        <w:spacing w:after="80" w:line="240" w:lineRule="auto"/>
      </w:pPr>
      <w:r>
        <w:t>10. 收款核销明细：收款流水、应收账单、核销金额、核销时间和操作人。</w:t>
      </w:r>
    </w:p>
    <w:p w14:paraId="7126ED62">
      <w:pPr>
        <w:pStyle w:val="165"/>
        <w:spacing w:after="80" w:line="240" w:lineRule="auto"/>
      </w:pPr>
      <w:r>
        <w:t>11. 客户挂账：客户、来源收款、挂账金额、已分配金额、剩余金额、挂账日期和状态。</w:t>
      </w:r>
    </w:p>
    <w:p w14:paraId="0AC37CF3">
      <w:pPr>
        <w:pStyle w:val="165"/>
        <w:spacing w:after="80" w:line="240" w:lineRule="auto"/>
      </w:pPr>
      <w:r>
        <w:t>12. 应付账单：账单编号、费用类型、收款方、关联广告牌、应付金额、付款期限、已付金额、未付金额和付款状态。</w:t>
      </w:r>
    </w:p>
    <w:p w14:paraId="47D5672B">
      <w:pPr>
        <w:pStyle w:val="165"/>
        <w:spacing w:after="80" w:line="240" w:lineRule="auto"/>
      </w:pPr>
      <w:r>
        <w:t>13. 付款流水：应付账单、付款日期、付款金额、付款方式、付款凭证和操作人。</w:t>
      </w:r>
    </w:p>
    <w:p w14:paraId="55E3EBA6">
      <w:pPr>
        <w:pStyle w:val="165"/>
        <w:spacing w:after="80" w:line="240" w:lineRule="auto"/>
      </w:pPr>
      <w:r>
        <w:t>14. 发票记录：发票号码、客户、合同、开票日期、开票金额、发票状态及关联收款。</w:t>
      </w:r>
    </w:p>
    <w:p w14:paraId="5BA1CE87">
      <w:pPr>
        <w:pStyle w:val="165"/>
        <w:spacing w:after="80" w:line="240" w:lineRule="auto"/>
      </w:pPr>
      <w:r>
        <w:t>15. 售后事项：事项编号、客户、合同、广告牌、问题类型、问题描述、责任人、处理状态、处理记录、费用、附件和处理结果。</w:t>
      </w:r>
    </w:p>
    <w:p w14:paraId="62F5CC26">
      <w:pPr>
        <w:pStyle w:val="165"/>
        <w:spacing w:after="80" w:line="240" w:lineRule="auto"/>
      </w:pPr>
      <w:r>
        <w:t>16. 系统管理对象：用户、角色、权限、数据字典、操作日志和通知记录。</w:t>
      </w:r>
    </w:p>
    <w:p w14:paraId="73677D6D">
      <w:pPr>
        <w:pStyle w:val="4"/>
        <w:keepNext/>
        <w:spacing w:before="160" w:after="80"/>
      </w:pPr>
      <w:r>
        <w:t>九、初步用户故事</w:t>
      </w:r>
    </w:p>
    <w:p w14:paraId="7DACE188">
      <w:pPr>
        <w:pStyle w:val="165"/>
        <w:spacing w:after="80" w:line="240" w:lineRule="auto"/>
      </w:pPr>
      <w:r>
        <w:t>1. 作为运营档案员，我希望维护路段和广告牌档案，以便准确掌握广告牌资源；</w:t>
      </w:r>
    </w:p>
    <w:p w14:paraId="75384C62">
      <w:pPr>
        <w:pStyle w:val="165"/>
        <w:spacing w:after="80" w:line="240" w:lineRule="auto"/>
      </w:pPr>
      <w:r>
        <w:t>2. 作为运营档案员，我希望分别记录三个桩号及合规手续，以便识别广告牌位置差异和经营风险；</w:t>
      </w:r>
    </w:p>
    <w:p w14:paraId="4946F61E">
      <w:pPr>
        <w:pStyle w:val="165"/>
        <w:spacing w:after="80" w:line="240" w:lineRule="auto"/>
      </w:pPr>
      <w:r>
        <w:t>3. 作为合同管理员，我希望一份合同可以关联多块广告牌，以便符合实际签约方式；</w:t>
      </w:r>
    </w:p>
    <w:p w14:paraId="5A25A4CD">
      <w:pPr>
        <w:pStyle w:val="165"/>
        <w:spacing w:after="80" w:line="240" w:lineRule="auto"/>
      </w:pPr>
      <w:r>
        <w:t>4. 作为合同管理员，我希望为每块广告牌设置不同年度的租金，以便准确记录多年期合同；</w:t>
      </w:r>
    </w:p>
    <w:p w14:paraId="1B946D1D">
      <w:pPr>
        <w:pStyle w:val="165"/>
        <w:spacing w:after="80" w:line="240" w:lineRule="auto"/>
      </w:pPr>
      <w:r>
        <w:t>5. 作为合同管理员，我希望系统阻止广告牌租赁期限重叠，以避免重复出租；</w:t>
      </w:r>
    </w:p>
    <w:p w14:paraId="138C513C">
      <w:pPr>
        <w:pStyle w:val="165"/>
        <w:spacing w:after="80" w:line="240" w:lineRule="auto"/>
      </w:pPr>
      <w:r>
        <w:t>6. 作为财务管理员，我希望系统按“年度 × 广告牌”生成应收，以便准确核算合同收入；</w:t>
      </w:r>
    </w:p>
    <w:p w14:paraId="51B226ED">
      <w:pPr>
        <w:pStyle w:val="165"/>
        <w:spacing w:after="80" w:line="240" w:lineRule="auto"/>
      </w:pPr>
      <w:r>
        <w:t>7. 作为财务管理员，我希望支持部分缴款和多账单核销，以便处理客户实际付款；</w:t>
      </w:r>
    </w:p>
    <w:p w14:paraId="2195C241">
      <w:pPr>
        <w:pStyle w:val="165"/>
        <w:spacing w:after="80" w:line="240" w:lineRule="auto"/>
      </w:pPr>
      <w:r>
        <w:t>8. 作为财务管理员，我希望将用途不明的付款先挂账，以便确认后再核销；</w:t>
      </w:r>
    </w:p>
    <w:p w14:paraId="20A84691">
      <w:pPr>
        <w:pStyle w:val="165"/>
        <w:spacing w:after="80" w:line="240" w:lineRule="auto"/>
      </w:pPr>
      <w:r>
        <w:t>9. 作为财务管理员，我希望管理应付、付款和发票记录，以便统一管理资金业务；</w:t>
      </w:r>
    </w:p>
    <w:p w14:paraId="449DD2AC">
      <w:pPr>
        <w:pStyle w:val="165"/>
        <w:spacing w:after="80" w:line="240" w:lineRule="auto"/>
      </w:pPr>
      <w:r>
        <w:t>10. 作为售后维护人员，我希望登记和跟踪售后问题，以便避免事项遗漏；</w:t>
      </w:r>
    </w:p>
    <w:p w14:paraId="2A324D6E">
      <w:pPr>
        <w:pStyle w:val="165"/>
        <w:spacing w:after="80" w:line="240" w:lineRule="auto"/>
      </w:pPr>
      <w:r>
        <w:t>11. 作为部门领导，我希望查看真实的经营报表，以便掌握广告牌、合同和资金情况；</w:t>
      </w:r>
    </w:p>
    <w:p w14:paraId="3A9B9B06">
      <w:pPr>
        <w:pStyle w:val="165"/>
        <w:spacing w:after="80" w:line="240" w:lineRule="auto"/>
      </w:pPr>
      <w:r>
        <w:t>12. 作为系统管理员，我希望配置角色权限和查看操作日志，以便保证数据安全和可追溯。</w:t>
      </w:r>
    </w:p>
    <w:p w14:paraId="75DD9B0C">
      <w:pPr>
        <w:pStyle w:val="4"/>
        <w:keepNext/>
        <w:spacing w:before="160" w:after="80"/>
      </w:pPr>
      <w:r>
        <w:t>十、需求优先级</w:t>
      </w:r>
    </w:p>
    <w:p w14:paraId="6C8F5CBE">
      <w:pPr>
        <w:pStyle w:val="5"/>
        <w:keepNext/>
        <w:spacing w:before="160" w:after="80"/>
      </w:pPr>
      <w:r>
        <w:t>Must have 必须实现</w:t>
      </w:r>
    </w:p>
    <w:p w14:paraId="0A2AE598">
      <w:pPr>
        <w:spacing w:after="80" w:line="240" w:lineRule="auto"/>
      </w:pPr>
      <w:r>
        <w:t>1. 登录页面</w:t>
      </w:r>
    </w:p>
    <w:p w14:paraId="0A2AE598">
      <w:pPr>
        <w:spacing w:after="80" w:line="240" w:lineRule="auto"/>
      </w:pPr>
      <w:r>
        <w:t>功能点：账号密码登录、登录状态验证、退出登录、按角色控制访问权限。</w:t>
      </w:r>
    </w:p>
    <w:p w14:paraId="0A2AE598">
      <w:pPr>
        <w:spacing w:after="80" w:line="240" w:lineRule="auto"/>
      </w:pPr>
      <w:r>
        <w:t>需求说明：用户通过账号密码登录系统，登录后只能访问其角色授权的业务页面和功能。</w:t>
      </w:r>
    </w:p>
    <w:p w14:paraId="0A2AE598">
      <w:pPr>
        <w:spacing w:after="80" w:line="240" w:lineRule="auto"/>
      </w:pPr>
      <w:r>
        <w:t>2. 广告牌管理页面</w:t>
      </w:r>
    </w:p>
    <w:p w14:paraId="0A2AE598">
      <w:pPr>
        <w:spacing w:after="80" w:line="240" w:lineRule="auto"/>
      </w:pPr>
      <w:r>
        <w:t>功能点：广告牌列表查询与筛选、新增编辑与详情查看、路段及归属信息维护、三个桩号与产权信息管理、合规手续及广告牌照片管理。</w:t>
      </w:r>
    </w:p>
    <w:p w14:paraId="0A2AE598">
      <w:pPr>
        <w:spacing w:after="80" w:line="240" w:lineRule="auto"/>
      </w:pPr>
      <w:r>
        <w:t>需求说明：运营档案员维护路段与广告牌档案，记录地区、运营单位、用地性质、路政审批、保险及年审等信息。</w:t>
      </w:r>
    </w:p>
    <w:p w14:paraId="0A2AE598">
      <w:pPr>
        <w:spacing w:after="80" w:line="240" w:lineRule="auto"/>
      </w:pPr>
      <w:r>
        <w:t>3. 客户管理页面</w:t>
      </w:r>
    </w:p>
    <w:p w14:paraId="0A2AE598">
      <w:pPr>
        <w:spacing w:after="80" w:line="240" w:lineRule="auto"/>
      </w:pPr>
      <w:r>
        <w:t>功能点：客户列表查询、新增编辑与详情查看、联系方式及开票信息维护、客户余额与黑名单管理。</w:t>
      </w:r>
    </w:p>
    <w:p w14:paraId="0A2AE598">
      <w:pPr>
        <w:spacing w:after="80" w:line="240" w:lineRule="auto"/>
      </w:pPr>
      <w:r>
        <w:t>需求说明：合同管理员统一维护客户档案及合作记录；黑名单客户不得创建新的生效合同。</w:t>
      </w:r>
    </w:p>
    <w:p w14:paraId="0A2AE598">
      <w:pPr>
        <w:spacing w:after="80" w:line="240" w:lineRule="auto"/>
      </w:pPr>
      <w:r>
        <w:t>4. 合同管理页面</w:t>
      </w:r>
    </w:p>
    <w:p w14:paraId="0A2AE598">
      <w:pPr>
        <w:spacing w:after="80" w:line="240" w:lineRule="auto"/>
      </w:pPr>
      <w:r>
        <w:t>功能点：合同列表查询与筛选、新增编辑与详情查看、关联多块广告牌、设置年度租金、合同状态管理、租赁时间冲突检查。</w:t>
      </w:r>
    </w:p>
    <w:p w14:paraId="0A2AE598">
      <w:pPr>
        <w:spacing w:after="80" w:line="240" w:lineRule="auto"/>
      </w:pPr>
      <w:r>
        <w:t>需求说明：合同管理员创建多年期租赁合同，按广告牌和年度设置价格，系统防止同一广告牌有效租期重叠。</w:t>
      </w:r>
    </w:p>
    <w:p w14:paraId="0A2AE598">
      <w:pPr>
        <w:spacing w:after="80" w:line="240" w:lineRule="auto"/>
      </w:pPr>
      <w:r>
        <w:t>5. 应收与收款管理页面</w:t>
      </w:r>
    </w:p>
    <w:p w14:paraId="0A2AE598">
      <w:pPr>
        <w:spacing w:after="80" w:line="240" w:lineRule="auto"/>
      </w:pPr>
      <w:r>
        <w:t>功能点：年度应收账单生成与查询、实际收款登记、部分缴款与款项核销、客户挂账管理、应收实收及欠款查询。</w:t>
      </w:r>
    </w:p>
    <w:p w14:paraId="0A2AE598">
      <w:pPr>
        <w:spacing w:after="80" w:line="240" w:lineRule="auto"/>
      </w:pPr>
      <w:r>
        <w:t>需求说明：财务管理员按“年度 × 广告牌”管理应收和实收，支持多笔收款核销一条应收及一笔收款核销多条应收。</w:t>
      </w:r>
    </w:p>
    <w:p w14:paraId="0A2AE598">
      <w:pPr>
        <w:spacing w:after="80" w:line="240" w:lineRule="auto"/>
      </w:pPr>
      <w:r>
        <w:t>6. 支出与发票管理页面</w:t>
      </w:r>
    </w:p>
    <w:p w14:paraId="0A2AE598">
      <w:pPr>
        <w:spacing w:after="80" w:line="240" w:lineRule="auto"/>
      </w:pPr>
      <w:r>
        <w:t>功能点：基础支出登记与查询、支出类型管理、发票登记与查询、发票状态管理、关联客户及合同。</w:t>
      </w:r>
    </w:p>
    <w:p w14:paraId="0A2AE598">
      <w:pPr>
        <w:spacing w:after="80" w:line="240" w:lineRule="auto"/>
      </w:pPr>
      <w:r>
        <w:t>需求说明：财务管理员记录路政费、保险费、维护费等经营支出，并登记发票及其关联业务信息。</w:t>
      </w:r>
    </w:p>
    <w:p w14:paraId="0A2AE598">
      <w:pPr>
        <w:spacing w:after="80" w:line="240" w:lineRule="auto"/>
      </w:pPr>
      <w:r>
        <w:t>7. 经营统计报表页面</w:t>
      </w:r>
    </w:p>
    <w:p w14:paraId="0A2AE598">
      <w:pPr>
        <w:spacing w:after="80" w:line="240" w:lineRule="auto"/>
      </w:pPr>
      <w:r>
        <w:t>功能点：广告牌数量统计、合同执行情况统计、收款情况统计、应收款统计、条件筛选与 Excel 导出。</w:t>
      </w:r>
    </w:p>
    <w:p w14:paraId="0A2AE598">
      <w:pPr>
        <w:spacing w:after="80" w:line="240" w:lineRule="auto"/>
      </w:pPr>
      <w:r>
        <w:t>需求说明：系统根据真实业务数据生成四类核心报表，部门领导可只读查看，统计数据与业务台账保持一致。</w:t>
      </w:r>
    </w:p>
    <w:p w14:paraId="0A2AE598">
      <w:pPr>
        <w:spacing w:after="80" w:line="240" w:lineRule="auto"/>
      </w:pPr>
      <w:r>
        <w:t>8. 用户与权限管理页面</w:t>
      </w:r>
    </w:p>
    <w:p w14:paraId="0A2AE598">
      <w:pPr>
        <w:spacing w:after="80" w:line="240" w:lineRule="auto"/>
      </w:pPr>
      <w:r>
        <w:t>功能点：用户账号管理、六类角色管理、角色权限配置、用户角色分配。</w:t>
      </w:r>
    </w:p>
    <w:p w14:paraId="0A2AE598">
      <w:pPr>
        <w:spacing w:after="80" w:line="240" w:lineRule="auto"/>
      </w:pPr>
      <w:r>
        <w:t>需求说明：系统管理员维护用户及权限，不同岗位只能访问授权范围内的菜单、数据及操作。</w:t>
      </w:r>
    </w:p>
    <w:p w14:paraId="0A2AE598">
      <w:pPr>
        <w:spacing w:after="80" w:line="240" w:lineRule="auto"/>
      </w:pPr>
      <w:r>
        <w:t>9. 基础配置与日志页面</w:t>
      </w:r>
    </w:p>
    <w:p w14:paraId="0A2AE598">
      <w:pPr>
        <w:spacing w:after="80" w:line="240" w:lineRule="auto"/>
      </w:pPr>
      <w:r>
        <w:t>功能点：数据字典维护、基础配置管理、操作日志查询。</w:t>
      </w:r>
    </w:p>
    <w:p w14:paraId="0A2AE598">
      <w:pPr>
        <w:spacing w:after="80" w:line="240" w:lineRule="auto"/>
      </w:pPr>
      <w:r>
        <w:t>需求说明：系统管理员维护基础配置并查询关键业务操作记录，保证基础数据规范和操作可追溯。</w:t>
      </w:r>
    </w:p>
    <w:p w14:paraId="6C8F5CBE">
      <w:pPr>
        <w:pStyle w:val="5"/>
        <w:keepNext/>
        <w:spacing w:before="160" w:after="80"/>
      </w:pPr>
      <w:r>
        <w:t>Should have 应该实现</w:t>
      </w:r>
    </w:p>
    <w:p w14:paraId="0A2AE598">
      <w:pPr>
        <w:spacing w:after="80" w:line="240" w:lineRule="auto"/>
      </w:pPr>
      <w:r>
        <w:t>1. 售后管理页面</w:t>
      </w:r>
    </w:p>
    <w:p w14:paraId="0A2AE598">
      <w:pPr>
        <w:spacing w:after="80" w:line="240" w:lineRule="auto"/>
      </w:pPr>
      <w:r>
        <w:t>功能点：售后问题登记、关联广告牌及客户、责任人分配、处理进度更新、维修记录与结果查询。</w:t>
      </w:r>
    </w:p>
    <w:p w14:paraId="0A2AE598">
      <w:pPr>
        <w:spacing w:after="80" w:line="240" w:lineRule="auto"/>
      </w:pPr>
      <w:r>
        <w:t>需求说明：售后维护人员登记并跟踪售后事项，保留处理过程。</w:t>
      </w:r>
    </w:p>
    <w:p w14:paraId="0A2AE598">
      <w:pPr>
        <w:spacing w:after="80" w:line="240" w:lineRule="auto"/>
      </w:pPr>
      <w:r>
        <w:t>2. 合同管理页面扩展功能</w:t>
      </w:r>
    </w:p>
    <w:p w14:paraId="0A2AE598">
      <w:pPr>
        <w:spacing w:after="80" w:line="240" w:lineRule="auto"/>
      </w:pPr>
      <w:r>
        <w:t>功能点：合同变更、续签、提前解除、历史记录查看。</w:t>
      </w:r>
    </w:p>
    <w:p w14:paraId="0A2AE598">
      <w:pPr>
        <w:spacing w:after="80" w:line="240" w:lineRule="auto"/>
      </w:pPr>
      <w:r>
        <w:t>需求说明：支持合同后续调整并保留变更历史；具体审批规则仍待确认。</w:t>
      </w:r>
    </w:p>
    <w:p w14:paraId="0A2AE598">
      <w:pPr>
        <w:spacing w:after="80" w:line="240" w:lineRule="auto"/>
      </w:pPr>
      <w:r>
        <w:t>3. 支出与发票管理页面扩展功能</w:t>
      </w:r>
    </w:p>
    <w:p w14:paraId="0A2AE598">
      <w:pPr>
        <w:spacing w:after="80" w:line="240" w:lineRule="auto"/>
      </w:pPr>
      <w:r>
        <w:t>功能点：应付账单管理、付款台账、应付已付及未付金额查询。</w:t>
      </w:r>
    </w:p>
    <w:p w14:paraId="0A2AE598">
      <w:pPr>
        <w:spacing w:after="80" w:line="240" w:lineRule="auto"/>
      </w:pPr>
      <w:r>
        <w:t>需求说明：在基础支出记录之外，进一步管理完整应付与付款流程。</w:t>
      </w:r>
    </w:p>
    <w:p w14:paraId="0A2AE598">
      <w:pPr>
        <w:spacing w:after="80" w:line="240" w:lineRule="auto"/>
      </w:pPr>
      <w:r>
        <w:t>4. 消息与到期提醒页面</w:t>
      </w:r>
    </w:p>
    <w:p w14:paraId="0A2AE598">
      <w:pPr>
        <w:spacing w:after="80" w:line="240" w:lineRule="auto"/>
      </w:pPr>
      <w:r>
        <w:t>功能点：合同到期提醒、客户欠费提醒、应付到期提醒、合规手续到期提醒。</w:t>
      </w:r>
    </w:p>
    <w:p w14:paraId="0A2AE598">
      <w:pPr>
        <w:spacing w:after="80" w:line="240" w:lineRule="auto"/>
      </w:pPr>
      <w:r>
        <w:t>需求说明：集中查看到期及欠费事项，具体提醒提前天数待确认。</w:t>
      </w:r>
    </w:p>
    <w:p w14:paraId="0A2AE598">
      <w:pPr>
        <w:spacing w:after="80" w:line="240" w:lineRule="auto"/>
      </w:pPr>
      <w:r>
        <w:t>5. 附件管理功能</w:t>
      </w:r>
    </w:p>
    <w:p w14:paraId="0A2AE598">
      <w:pPr>
        <w:spacing w:after="80" w:line="240" w:lineRule="auto"/>
      </w:pPr>
      <w:r>
        <w:t>功能点：合同附件上传、付款凭证上传、业务附件关联查看。</w:t>
      </w:r>
    </w:p>
    <w:p w14:paraId="0A2AE598">
      <w:pPr>
        <w:spacing w:after="80" w:line="240" w:lineRule="auto"/>
      </w:pPr>
      <w:r>
        <w:t>需求说明：业务附件关联对应合同或资金记录；广告牌照片已纳入必需档案功能。</w:t>
      </w:r>
    </w:p>
    <w:p w14:paraId="0A2AE598">
      <w:pPr>
        <w:spacing w:after="80" w:line="240" w:lineRule="auto"/>
      </w:pPr>
      <w:r>
        <w:t>6. 经营统计报表页面扩展功能</w:t>
      </w:r>
    </w:p>
    <w:p w14:paraId="0A2AE598">
      <w:pPr>
        <w:spacing w:after="80" w:line="240" w:lineRule="auto"/>
      </w:pPr>
      <w:r>
        <w:t>功能点：PDF 报表导出、广告牌经营收益统计。</w:t>
      </w:r>
    </w:p>
    <w:p w14:paraId="0A2AE598">
      <w:pPr>
        <w:spacing w:after="80" w:line="240" w:lineRule="auto"/>
      </w:pPr>
      <w:r>
        <w:t>需求说明：在四类核心报表和 Excel 导出基础上扩展统计能力。</w:t>
      </w:r>
    </w:p>
    <w:p w14:paraId="6C8F5CBE">
      <w:pPr>
        <w:pStyle w:val="5"/>
        <w:keepNext/>
        <w:spacing w:before="160" w:after="80"/>
      </w:pPr>
      <w:r>
        <w:t>Could have 可以实现</w:t>
      </w:r>
    </w:p>
    <w:p w14:paraId="0A2AE598">
      <w:pPr>
        <w:spacing w:after="80" w:line="240" w:lineRule="auto"/>
      </w:pPr>
      <w:r>
        <w:t>1. 支出管理扩展功能</w:t>
      </w:r>
    </w:p>
    <w:p w14:paraId="0A2AE598">
      <w:pPr>
        <w:spacing w:after="80" w:line="240" w:lineRule="auto"/>
      </w:pPr>
      <w:r>
        <w:t>功能点：应付账单自动生成、售后维修费用自动形成应付记录。</w:t>
      </w:r>
    </w:p>
    <w:p w14:paraId="0A2AE598">
      <w:pPr>
        <w:spacing w:after="80" w:line="240" w:lineRule="auto"/>
      </w:pPr>
      <w:r>
        <w:t>需求说明：减少财务人员重复登记。</w:t>
      </w:r>
    </w:p>
    <w:p w14:paraId="0A2AE598">
      <w:pPr>
        <w:spacing w:after="80" w:line="240" w:lineRule="auto"/>
      </w:pPr>
      <w:r>
        <w:t>2. 经营统计报表扩展功能</w:t>
      </w:r>
    </w:p>
    <w:p w14:paraId="0A2AE598">
      <w:pPr>
        <w:spacing w:after="80" w:line="240" w:lineRule="auto"/>
      </w:pPr>
      <w:r>
        <w:t>功能点：单块广告牌利润分析、扩展经营数据看板。</w:t>
      </w:r>
    </w:p>
    <w:p w14:paraId="0A2AE598">
      <w:pPr>
        <w:spacing w:after="80" w:line="240" w:lineRule="auto"/>
      </w:pPr>
      <w:r>
        <w:t>需求说明：提供更细的经营分析。</w:t>
      </w:r>
    </w:p>
    <w:p w14:paraId="0A2AE598">
      <w:pPr>
        <w:spacing w:after="80" w:line="240" w:lineRule="auto"/>
      </w:pPr>
      <w:r>
        <w:t>3. 广告牌管理扩展功能</w:t>
      </w:r>
    </w:p>
    <w:p w14:paraId="0A2AE598">
      <w:pPr>
        <w:spacing w:after="80" w:line="240" w:lineRule="auto"/>
      </w:pPr>
      <w:r>
        <w:t>功能点：地图展示广告牌位置。</w:t>
      </w:r>
    </w:p>
    <w:p w14:paraId="0A2AE598">
      <w:pPr>
        <w:spacing w:after="80" w:line="240" w:lineRule="auto"/>
      </w:pPr>
      <w:r>
        <w:t>需求说明：辅助查看广告牌地理分布。</w:t>
      </w:r>
    </w:p>
    <w:p w14:paraId="0A2AE598">
      <w:pPr>
        <w:spacing w:after="80" w:line="240" w:lineRule="auto"/>
      </w:pPr>
      <w:r>
        <w:t>4. 消息提醒扩展功能</w:t>
      </w:r>
    </w:p>
    <w:p w14:paraId="0A2AE598">
      <w:pPr>
        <w:spacing w:after="80" w:line="240" w:lineRule="auto"/>
      </w:pPr>
      <w:r>
        <w:t>功能点：短信通知、邮件通知。</w:t>
      </w:r>
    </w:p>
    <w:p w14:paraId="0A2AE598">
      <w:pPr>
        <w:spacing w:after="80" w:line="240" w:lineRule="auto"/>
      </w:pPr>
      <w:r>
        <w:t>需求说明：在站内提醒之外增加通知渠道。</w:t>
      </w:r>
    </w:p>
    <w:p w14:paraId="0A2AE598">
      <w:pPr>
        <w:spacing w:after="80" w:line="240" w:lineRule="auto"/>
      </w:pPr>
      <w:r>
        <w:t>5. 财务管理扩展功能</w:t>
      </w:r>
    </w:p>
    <w:p w14:paraId="0A2AE598">
      <w:pPr>
        <w:spacing w:after="80" w:line="240" w:lineRule="auto"/>
      </w:pPr>
      <w:r>
        <w:t>功能点：逾期滞纳金登记。</w:t>
      </w:r>
    </w:p>
    <w:p w14:paraId="0A2AE598">
      <w:pPr>
        <w:spacing w:after="80" w:line="240" w:lineRule="auto"/>
      </w:pPr>
      <w:r>
        <w:t>需求说明：支持扩展的欠款管理。</w:t>
      </w:r>
    </w:p>
    <w:p w14:paraId="0A2AE598">
      <w:pPr>
        <w:spacing w:after="80" w:line="240" w:lineRule="auto"/>
      </w:pPr>
      <w:r>
        <w:t>6. 系统界面扩展功能</w:t>
      </w:r>
    </w:p>
    <w:p w14:paraId="0A2AE598">
      <w:pPr>
        <w:spacing w:after="80" w:line="240" w:lineRule="auto"/>
      </w:pPr>
      <w:r>
        <w:t>功能点：移动端适配。</w:t>
      </w:r>
    </w:p>
    <w:p w14:paraId="0A2AE598">
      <w:pPr>
        <w:spacing w:after="80" w:line="240" w:lineRule="auto"/>
      </w:pPr>
      <w:r>
        <w:t>需求说明：优化移动设备访问体验。</w:t>
      </w:r>
    </w:p>
    <w:p w14:paraId="6C8F5CBE">
      <w:pPr>
        <w:pStyle w:val="5"/>
        <w:keepNext/>
        <w:spacing w:before="160" w:after="80"/>
      </w:pPr>
      <w:r>
        <w:t>Won’t have 本期暂不实现</w:t>
      </w:r>
    </w:p>
    <w:p w14:paraId="0A2AE598">
      <w:pPr>
        <w:spacing w:after="80" w:line="240" w:lineRule="auto"/>
      </w:pPr>
      <w:r>
        <w:t>1. 商家独立登录的客户门户；</w:t>
      </w:r>
    </w:p>
    <w:p w14:paraId="0A2AE598">
      <w:pPr>
        <w:spacing w:after="80" w:line="240" w:lineRule="auto"/>
      </w:pPr>
      <w:r>
        <w:t>2. 第三方在线支付；</w:t>
      </w:r>
    </w:p>
    <w:p w14:paraId="0A2AE598">
      <w:pPr>
        <w:spacing w:after="80" w:line="240" w:lineRule="auto"/>
      </w:pPr>
      <w:r>
        <w:t>3. 与外部财务系统对接；</w:t>
      </w:r>
    </w:p>
    <w:p w14:paraId="0A2AE598">
      <w:pPr>
        <w:spacing w:after="80" w:line="240" w:lineRule="auto"/>
      </w:pPr>
      <w:r>
        <w:t>4. 自动开具电子发票；</w:t>
      </w:r>
    </w:p>
    <w:p w14:paraId="0A2AE598">
      <w:pPr>
        <w:spacing w:after="80" w:line="240" w:lineRule="auto"/>
      </w:pPr>
      <w:r>
        <w:t>5. 原生手机 App；</w:t>
      </w:r>
    </w:p>
    <w:p w14:paraId="0A2AE598">
      <w:pPr>
        <w:spacing w:after="80" w:line="240" w:lineRule="auto"/>
      </w:pPr>
      <w:r>
        <w:t>6. 广告内容审核；</w:t>
      </w:r>
    </w:p>
    <w:p w14:paraId="0A2AE598">
      <w:pPr>
        <w:spacing w:after="80" w:line="240" w:lineRule="auto"/>
      </w:pPr>
      <w:r>
        <w:t>7. 复杂预算及会计核算。</w:t>
      </w:r>
    </w:p>
    <w:p w14:paraId="1E03B9AD">
      <w:pPr>
        <w:pStyle w:val="4"/>
        <w:keepNext/>
        <w:spacing w:before="160" w:after="80"/>
      </w:pPr>
      <w:r>
        <w:t>十一、关键业务规则</w:t>
      </w:r>
    </w:p>
    <w:p w14:paraId="0DE294AF">
      <w:pPr>
        <w:pStyle w:val="165"/>
        <w:spacing w:after="80" w:line="240" w:lineRule="auto"/>
      </w:pPr>
      <w:r>
        <w:t>1. 一份合同可以关联多块广告牌；</w:t>
      </w:r>
    </w:p>
    <w:p w14:paraId="69B018D6">
      <w:pPr>
        <w:pStyle w:val="165"/>
        <w:spacing w:after="80" w:line="240" w:lineRule="auto"/>
      </w:pPr>
      <w:r>
        <w:t>2. 同一合同中，不同广告牌、不同年度的价格可以不同；</w:t>
      </w:r>
    </w:p>
    <w:p w14:paraId="089ECF74">
      <w:pPr>
        <w:pStyle w:val="165"/>
        <w:spacing w:after="80" w:line="240" w:lineRule="auto"/>
      </w:pPr>
      <w:r>
        <w:t>3. 同一广告牌不能存在租赁时间重叠的两份生效合同；</w:t>
      </w:r>
    </w:p>
    <w:p w14:paraId="0370DBEB">
      <w:pPr>
        <w:pStyle w:val="165"/>
        <w:spacing w:after="80" w:line="240" w:lineRule="auto"/>
      </w:pPr>
      <w:r>
        <w:t>4. 合同应收按照“年度 × 广告牌”拆分；</w:t>
      </w:r>
    </w:p>
    <w:p w14:paraId="150E5328">
      <w:pPr>
        <w:pStyle w:val="165"/>
        <w:spacing w:after="80" w:line="240" w:lineRule="auto"/>
      </w:pPr>
      <w:r>
        <w:t>5. 应收账单与实际收款必须分开保存；</w:t>
      </w:r>
    </w:p>
    <w:p w14:paraId="7FE996E4">
      <w:pPr>
        <w:pStyle w:val="165"/>
        <w:spacing w:after="80" w:line="240" w:lineRule="auto"/>
      </w:pPr>
      <w:r>
        <w:t>6. 客户付款后，应登记收款流水并核销对应应收；</w:t>
      </w:r>
    </w:p>
    <w:p w14:paraId="5D0D2579">
      <w:pPr>
        <w:pStyle w:val="165"/>
        <w:spacing w:after="80" w:line="240" w:lineRule="auto"/>
      </w:pPr>
      <w:r>
        <w:t>7. 支持部分缴款，一条应收可以由多笔收款核销；</w:t>
      </w:r>
    </w:p>
    <w:p w14:paraId="0507FE52">
      <w:pPr>
        <w:pStyle w:val="165"/>
        <w:spacing w:after="80" w:line="240" w:lineRule="auto"/>
      </w:pPr>
      <w:r>
        <w:t>8. 支持合并付款，一笔收款可以核销多条应收；</w:t>
      </w:r>
    </w:p>
    <w:p w14:paraId="3648A4AD">
      <w:pPr>
        <w:pStyle w:val="165"/>
        <w:spacing w:after="80" w:line="240" w:lineRule="auto"/>
      </w:pPr>
      <w:r>
        <w:t>9. 核销金额不能超过应收账单的未收金额；</w:t>
      </w:r>
    </w:p>
    <w:p w14:paraId="06143C99">
      <w:pPr>
        <w:pStyle w:val="165"/>
        <w:spacing w:after="80" w:line="240" w:lineRule="auto"/>
      </w:pPr>
      <w:r>
        <w:t>10. 未明确合同用途的付款先进入客户挂账；</w:t>
      </w:r>
    </w:p>
    <w:p w14:paraId="159AA959">
      <w:pPr>
        <w:pStyle w:val="165"/>
        <w:spacing w:after="80" w:line="240" w:lineRule="auto"/>
      </w:pPr>
      <w:r>
        <w:t>11. 合同款、履约金、维护金和保证金应区分款项类型；</w:t>
      </w:r>
    </w:p>
    <w:p w14:paraId="6E25BBFC">
      <w:pPr>
        <w:pStyle w:val="165"/>
        <w:spacing w:after="80" w:line="240" w:lineRule="auto"/>
      </w:pPr>
      <w:r>
        <w:t>12. 路政审批、保险和年审分别记录证件编号及有效期；</w:t>
      </w:r>
    </w:p>
    <w:p w14:paraId="5B871711">
      <w:pPr>
        <w:pStyle w:val="165"/>
        <w:spacing w:after="80" w:line="240" w:lineRule="auto"/>
      </w:pPr>
      <w:r>
        <w:t>13. 公路用地无路政许可时应提示违规风险；</w:t>
      </w:r>
    </w:p>
    <w:p w14:paraId="705F7465">
      <w:pPr>
        <w:pStyle w:val="165"/>
        <w:spacing w:after="80" w:line="240" w:lineRule="auto"/>
      </w:pPr>
      <w:r>
        <w:t>14. 集体土地无流转手续时应禁止或警告签订合同；</w:t>
      </w:r>
    </w:p>
    <w:p w14:paraId="09B8938E">
      <w:pPr>
        <w:pStyle w:val="165"/>
        <w:spacing w:after="80" w:line="240" w:lineRule="auto"/>
      </w:pPr>
      <w:r>
        <w:t>15. 黑名单客户不能创建新的生效合同；</w:t>
      </w:r>
    </w:p>
    <w:p w14:paraId="79B44922">
      <w:pPr>
        <w:pStyle w:val="165"/>
        <w:spacing w:after="80" w:line="240" w:lineRule="auto"/>
      </w:pPr>
      <w:r>
        <w:t>16. 经营报表必须直接根据业务数据生成，不允许手工填写统计金额；</w:t>
      </w:r>
    </w:p>
    <w:p w14:paraId="39E1074B">
      <w:pPr>
        <w:pStyle w:val="165"/>
        <w:spacing w:after="80" w:line="240" w:lineRule="auto"/>
      </w:pPr>
      <w:r>
        <w:t>17. 不同角色只能查看和操作权限范围内的菜单、数据及按钮；</w:t>
      </w:r>
    </w:p>
    <w:p w14:paraId="62DC3610">
      <w:pPr>
        <w:pStyle w:val="165"/>
        <w:spacing w:after="80" w:line="240" w:lineRule="auto"/>
      </w:pPr>
      <w:r>
        <w:t>18. 关键业务操作必须记录操作人、时间和变更内容；</w:t>
      </w:r>
    </w:p>
    <w:p w14:paraId="13887BD5">
      <w:pPr>
        <w:pStyle w:val="165"/>
        <w:spacing w:after="80" w:line="240" w:lineRule="auto"/>
      </w:pPr>
      <w:r>
        <w:t>19. 已经关联合同或资金记录的数据不得直接物理删除；</w:t>
      </w:r>
    </w:p>
    <w:p w14:paraId="27E91138">
      <w:pPr>
        <w:pStyle w:val="165"/>
        <w:spacing w:after="80" w:line="240" w:lineRule="auto"/>
      </w:pPr>
      <w:r>
        <w:t>20. 删除和解除等关键操作必须进行二次确认。</w:t>
      </w:r>
    </w:p>
    <w:p w14:paraId="55C5F6F5">
      <w:pPr>
        <w:pStyle w:val="4"/>
        <w:keepNext/>
        <w:spacing w:before="160" w:after="80"/>
      </w:pPr>
      <w:r>
        <w:t>十二、待确认问题</w:t>
      </w:r>
    </w:p>
    <w:p w14:paraId="75399A86">
      <w:pPr>
        <w:pStyle w:val="165"/>
        <w:spacing w:after="80" w:line="240" w:lineRule="auto"/>
      </w:pPr>
      <w:r>
        <w:t>1. 广告牌新建、拆除和位置变更是否需要审批；</w:t>
      </w:r>
    </w:p>
    <w:p w14:paraId="384F4336">
      <w:pPr>
        <w:pStyle w:val="165"/>
        <w:spacing w:after="80" w:line="240" w:lineRule="auto"/>
      </w:pPr>
      <w:r>
        <w:t>2. 黑名单客户已经生效的合同是继续执行、自然到期还是提前解除；</w:t>
      </w:r>
    </w:p>
    <w:p w14:paraId="57A3F2CD">
      <w:pPr>
        <w:pStyle w:val="165"/>
        <w:spacing w:after="80" w:line="240" w:lineRule="auto"/>
      </w:pPr>
      <w:r>
        <w:t>3. 部分缴款默认优先核销最早到期的应收，还是由财务人员手动选择；</w:t>
      </w:r>
    </w:p>
    <w:p w14:paraId="2AB59E27">
      <w:pPr>
        <w:pStyle w:val="165"/>
        <w:spacing w:after="80" w:line="240" w:lineRule="auto"/>
      </w:pPr>
      <w:r>
        <w:t>4. 每块广告牌最少需要上传几张照片；</w:t>
      </w:r>
    </w:p>
    <w:p w14:paraId="4983F3BD">
      <w:pPr>
        <w:pStyle w:val="165"/>
        <w:spacing w:after="80" w:line="240" w:lineRule="auto"/>
      </w:pPr>
      <w:r>
        <w:t>5. 无法确认客户的收款如何处理；</w:t>
      </w:r>
    </w:p>
    <w:p w14:paraId="42BD21F4">
      <w:pPr>
        <w:pStyle w:val="165"/>
        <w:spacing w:after="80" w:line="240" w:lineRule="auto"/>
      </w:pPr>
      <w:r>
        <w:t>6. 合同是否需要正式审批，审批角色和条件如何设置；</w:t>
      </w:r>
    </w:p>
    <w:p w14:paraId="749FE65E">
      <w:pPr>
        <w:pStyle w:val="165"/>
        <w:spacing w:after="80" w:line="240" w:lineRule="auto"/>
      </w:pPr>
      <w:r>
        <w:t>7. 合同变更、续签和提前解除是否需要审批；</w:t>
      </w:r>
    </w:p>
    <w:p w14:paraId="2C75509D">
      <w:pPr>
        <w:pStyle w:val="165"/>
        <w:spacing w:after="80" w:line="240" w:lineRule="auto"/>
      </w:pPr>
      <w:r>
        <w:t>8. 路政费和保险费是否按年度自动生成应付账单；</w:t>
      </w:r>
    </w:p>
    <w:p w14:paraId="09828C9A">
      <w:pPr>
        <w:pStyle w:val="165"/>
        <w:spacing w:after="80" w:line="240" w:lineRule="auto"/>
      </w:pPr>
      <w:r>
        <w:t>9. 维修费用是否在售后事项验收完成后生成应付账单；</w:t>
      </w:r>
    </w:p>
    <w:p w14:paraId="7D2C1D32">
      <w:pPr>
        <w:pStyle w:val="165"/>
        <w:spacing w:after="80" w:line="240" w:lineRule="auto"/>
      </w:pPr>
      <w:r>
        <w:t>10. 提醒功能提前多少天触发；</w:t>
      </w:r>
    </w:p>
    <w:p w14:paraId="0390B110">
      <w:pPr>
        <w:pStyle w:val="165"/>
        <w:spacing w:after="80" w:line="240" w:lineRule="auto"/>
      </w:pPr>
      <w:r>
        <w:t>11. 是否需要登记逾期滞纳金；</w:t>
      </w:r>
    </w:p>
    <w:p w14:paraId="6BE3A9AE">
      <w:pPr>
        <w:pStyle w:val="165"/>
        <w:spacing w:after="80" w:line="240" w:lineRule="auto"/>
      </w:pPr>
      <w:r>
        <w:t>12. 售后管理在本期属于 Must have 还是 Should have；</w:t>
      </w:r>
    </w:p>
    <w:p w14:paraId="69F7344E">
      <w:pPr>
        <w:pStyle w:val="165"/>
        <w:spacing w:after="80" w:line="240" w:lineRule="auto"/>
      </w:pPr>
      <w:r>
        <w:t>13. 广告牌照片、合同附件和付款凭证的文件格式及大小限制；</w:t>
      </w:r>
    </w:p>
    <w:p w14:paraId="686D88FB">
      <w:pPr>
        <w:pStyle w:val="165"/>
        <w:spacing w:after="80" w:line="240" w:lineRule="auto"/>
      </w:pPr>
      <w:r>
        <w:t>14. 历史 Excel 数据是否需要导入新系统；</w:t>
      </w:r>
    </w:p>
    <w:p w14:paraId="2383BDC1">
      <w:pPr>
        <w:pStyle w:val="165"/>
        <w:spacing w:after="80" w:line="240" w:lineRule="auto"/>
      </w:pPr>
      <w:r>
        <w:t>15. 是否需要客户、合同和广告牌数据的批量导入功能。</w:t>
      </w:r>
    </w:p>
    <w:p w14:paraId="785690A4">
      <w:pPr>
        <w:pStyle w:val="4"/>
        <w:keepNext/>
        <w:spacing w:before="160" w:after="80"/>
      </w:pPr>
      <w:r>
        <w:t>十三、调研结论</w:t>
      </w:r>
    </w:p>
    <w:p w14:paraId="0682564A">
      <w:pPr>
        <w:pStyle w:val="165"/>
        <w:spacing w:after="80" w:line="240" w:lineRule="auto"/>
      </w:pPr>
      <w:r>
        <w:t>本次调研确认，高速公路广告牌管理系统应围绕广告牌资源、客户、合同、应收实收、应付支出、发票、售后和经营报表建立统一的数据管理体系。</w:t>
      </w:r>
    </w:p>
    <w:p w14:paraId="46A1AC6B">
      <w:pPr>
        <w:pStyle w:val="165"/>
        <w:spacing w:after="80" w:line="240" w:lineRule="auto"/>
      </w:pPr>
      <w:r>
        <w:t>系统必须优先跑通“广告牌建档—客户建档—签订多广告牌合同—生成年度应收—登记并核销收款—管理发票—查看经营报表”的完整业务闭环。</w:t>
      </w:r>
    </w:p>
    <w:p w14:paraId="4C77459D">
      <w:pPr>
        <w:pStyle w:val="165"/>
        <w:spacing w:after="80" w:line="240" w:lineRule="auto"/>
      </w:pPr>
      <w:r>
        <w:t>系统设计必须重点保证多年期、多广告牌合同的正确性，应收与实收的独立性，部分缴款和客户挂账的可处理性，以及经营报表数据与业务数据的一致性。</w:t>
      </w:r>
    </w:p>
    <w:p w14:paraId="4C54AA62">
      <w:pPr>
        <w:pStyle w:val="165"/>
        <w:spacing w:after="80" w:line="240" w:lineRule="auto"/>
      </w:pPr>
      <w:r>
        <w:t>尚未确定的审批、核销顺序、提醒时间、照片数量及应付自动生成规则，需要在开发对应功能前完成确认。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47A0ACC"/>
    <w:rsid w:val="24CD081A"/>
    <w:rsid w:val="28CA290A"/>
    <w:rsid w:val="2D4F2943"/>
    <w:rsid w:val="2E6F2A7E"/>
    <w:rsid w:val="349226A6"/>
    <w:rsid w:val="35385923"/>
    <w:rsid w:val="3A33756C"/>
    <w:rsid w:val="564547CE"/>
    <w:rsid w:val="59BA51ED"/>
    <w:rsid w:val="5A8A6572"/>
    <w:rsid w:val="5A973EF7"/>
    <w:rsid w:val="5C6D5875"/>
    <w:rsid w:val="67E47654"/>
    <w:rsid w:val="696325C6"/>
    <w:rsid w:val="77163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Theme="minorEastAsia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qFormat/>
    <w:uiPriority w:val="99"/>
  </w:style>
  <w:style w:type="character" w:customStyle="1" w:styleId="137">
    <w:name w:val="Footer Char"/>
    <w:basedOn w:val="133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qFormat/>
    <w:uiPriority w:val="99"/>
  </w:style>
  <w:style w:type="character" w:customStyle="1" w:styleId="146">
    <w:name w:val="Body Text 2 Char"/>
    <w:basedOn w:val="133"/>
    <w:link w:val="28"/>
    <w:qFormat/>
    <w:uiPriority w:val="99"/>
  </w:style>
  <w:style w:type="character" w:customStyle="1" w:styleId="147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5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5552</Words>
  <Characters>5877</Characters>
  <Lines>0</Lines>
  <Paragraphs>0</Paragraphs>
  <TotalTime>8</TotalTime>
  <ScaleCrop>false</ScaleCrop>
  <LinksUpToDate>false</LinksUpToDate>
  <CharactersWithSpaces>6107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林家明</cp:lastModifiedBy>
  <dcterms:modified xsi:type="dcterms:W3CDTF">2026-09-21T16:40:08Z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eyJoZGlkIjoiZjJkZWQ3MGEyNDk4ZTIyMGY2OWFjMTU5ZGI4ZGU4ZDUiLCJ1c2VySWQiOiIxMDc1MzI4MzgzIn0=</vt:lpwstr>
  </property>
  <property fmtid="{D5CDD505-2E9C-101B-9397-08002B2CF9AE}" pid="3" name="KSOProductBuildVer">
    <vt:lpwstr>2052-12.1.0.28505</vt:lpwstr>
  </property>
  <property fmtid="{D5CDD505-2E9C-101B-9397-08002B2CF9AE}" pid="4" name="ICV">
    <vt:lpwstr>A587CCB7230549939B4B8B4A1F10D2BF_13</vt:lpwstr>
  </property>
</Properties>
</file>