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售后维护管理——跟踪处理进度</w:t>
      </w:r>
    </w:p>
    <w:p>
      <w:r>
        <w:t>所属项目：高速公路广告牌管理系统</w:t>
      </w:r>
    </w:p>
    <w:p>
      <w:r>
        <w:t>需求编号：02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作为售后维护人员，</w:t>
      </w:r>
    </w:p>
    <w:p>
      <w:r>
        <w:t>我希望能够更新售后问题的处理状态、记录处理过程和当前进展，</w:t>
      </w:r>
    </w:p>
    <w:p>
      <w:r>
        <w:t>以便部门领导和相关人员实时掌握每个问题的处理进度，避免问题积压。</w:t>
      </w:r>
    </w:p>
    <w:p>
      <w:pPr>
        <w:pStyle w:val="21"/>
      </w:pPr>
      <w:r>
        <w:t>2. 业务背景（Why）</w:t>
      </w:r>
    </w:p>
    <w:p>
      <w:r>
        <w:t>售后问题登记后需要分派维修人员并跟踪处理过程。一个问题从上报到关闭可能需要多次上门维修、配件采购和进度反馈，过去靠电话和微信沟通，处理过程没有系统记录，部门领导无法实时了解哪些问题在处理中、哪些已超时未解决。系统需要提供问题处理进度跟踪功能，记录每次状态变更和处理备注，形成完整的处理时间线，使售后过程可追溯。</w:t>
      </w:r>
    </w:p>
    <w:p>
      <w:pPr>
        <w:pStyle w:val="21"/>
      </w:pPr>
      <w:r>
        <w:t>3. 用户角色（Who）</w:t>
      </w:r>
    </w:p>
    <w:p>
      <w:r>
        <w:t>主要角色：售后维护人员；分派维修人员，更新问题处理状态，记录处理过程。</w:t>
      </w:r>
    </w:p>
    <w:p>
      <w:r>
        <w:t>其他角色：部门领导；只读查看售后问题处理进度和超时统计；系统管理员；配置问题状态流转规则和超时预警。</w:t>
      </w:r>
    </w:p>
    <w:p>
      <w:pPr>
        <w:pStyle w:val="21"/>
      </w:pPr>
      <w:r>
        <w:t>4. 功能需求（What）</w:t>
      </w:r>
    </w:p>
    <w:p>
      <w:r>
        <w:t>• 售后维护人员可将待处理问题分派给维修人员，状态变为处理中。</w:t>
      </w:r>
    </w:p>
    <w:p>
      <w:r>
        <w:t>• 处理过程中可填写处理备注，记录上门时间、发现情况、采取措施等。</w:t>
      </w:r>
    </w:p>
    <w:p>
      <w:r>
        <w:t>• 问题状态在待处理、处理中、已完成、已关闭之间流转，每次流转记录操作时间和操作人。</w:t>
      </w:r>
    </w:p>
    <w:p>
      <w:r>
        <w:t>• 问题单详情展示完整处理时间线，按时间倒序排列每次状态变更和备注。</w:t>
      </w:r>
    </w:p>
    <w:p>
      <w:r>
        <w:t>• 部门领导可查看全部售后问题的进度汇总，包括待处理数、处理中数、已完成数和超时未处理数。</w:t>
      </w:r>
    </w:p>
    <w:p>
      <w:r>
        <w:t>• 超过设定时限仍未完成的问题自动标记为超时预警。</w:t>
      </w:r>
    </w:p>
    <w:p>
      <w:pPr>
        <w:pStyle w:val="21"/>
      </w:pPr>
      <w:r>
        <w:t>5. 数据需求业务对象（Data）</w:t>
      </w:r>
    </w:p>
    <w:p>
      <w:r>
        <w:t>• 售后问题单：问题单号、广告牌编号、问题类型、紧急程度、状态、分派维修人、上报时间。</w:t>
      </w:r>
    </w:p>
    <w:p>
      <w:r>
        <w:t>• 处理记录：关联问题单号、操作时间、操作人、动作（分派/状态变更/备注）、处理备注。</w:t>
      </w:r>
    </w:p>
    <w:p>
      <w:r>
        <w:t>• 处理时间线：按时间顺序汇总的状态变更和备注记录。</w:t>
      </w:r>
    </w:p>
    <w:p>
      <w:pPr>
        <w:pStyle w:val="21"/>
      </w:pPr>
      <w:r>
        <w:t>6. 业务规则（Rule）</w:t>
      </w:r>
    </w:p>
    <w:p>
      <w:r>
        <w:t>• 问题单状态流转顺序为待处理→处理中→已完成，已完成可退回处理中，已关闭为最终状态。</w:t>
      </w:r>
    </w:p>
    <w:p>
      <w:r>
        <w:t>• 每次状态变更和备注填写均记录操作人、操作时间和变更内容，不可删除。</w:t>
      </w:r>
    </w:p>
    <w:p>
      <w:r>
        <w:t>• 紧急问题优先分派，处理中超过设定时限自动标记超时预警。</w:t>
      </w:r>
    </w:p>
    <w:p>
      <w:r>
        <w:t>• 部门领导仅有进度查看权限，不能直接修改问题状态。</w:t>
      </w:r>
    </w:p>
    <w:p>
      <w:r>
        <w:t>• 已关闭的问题单不能重新打开，如需再次维修需新建问题单。</w:t>
      </w:r>
    </w:p>
    <w:p>
      <w:r>
        <w:t>• 处理时间线按时间倒序展示，最新操作排在最前。</w:t>
      </w:r>
    </w:p>
    <w:p>
      <w:r>
        <w:t>• 需求依据：甲方《公路广告牌管理系统需求说明》§二.5 支出含维护费、§3.6 领导主要看报表只读；TAPD需求梳理定稿 P8-02。</w:t>
      </w:r>
    </w:p>
    <w:p>
      <w:pPr>
        <w:pStyle w:val="21"/>
      </w:pPr>
      <w:r>
        <w:t>7. 验收标准</w:t>
      </w:r>
    </w:p>
    <w:p>
      <w:r>
        <w:t>• 售后维护人员可分派待处理问题给维修人员，分派后状态变为处理中。</w:t>
      </w:r>
    </w:p>
    <w:p>
      <w:r>
        <w:t>• 处理过程中可填写处理备注，每次操作记录操作人和时间。</w:t>
      </w:r>
    </w:p>
    <w:p>
      <w:r>
        <w:t>• 问题单详情展示完整处理时间线，按时间倒序排列。</w:t>
      </w:r>
    </w:p>
    <w:p>
      <w:r>
        <w:t>• 部门领导可查看待处理、处理中、已完成和超时问题的汇总数量。</w:t>
      </w:r>
    </w:p>
    <w:p>
      <w:r>
        <w:t>• 超过设定时限未完成的问题自动标记超时预警。</w:t>
      </w:r>
    </w:p>
    <w:p>
      <w:r>
        <w:t>• 已关闭问题单不能重新打开，部门领导不能修改问题状态。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