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客户管理——登记客户信息</w:t>
      </w:r>
    </w:p>
    <w:p>
      <w:r>
        <w:t>所属项目：高速公路广告牌管理系统</w:t>
      </w:r>
    </w:p>
    <w:p>
      <w:r>
        <w:t>需求编号：01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作为合同管理员，</w:t>
      </w:r>
    </w:p>
    <w:p>
      <w:r>
        <w:t>我希望登记并维护客户档案的基本信息，</w:t>
      </w:r>
    </w:p>
    <w:p>
      <w:r>
        <w:t>以便在签约、开票和对账时能够快速调用准确的客户资料。</w:t>
      </w:r>
    </w:p>
    <w:p>
      <w:pPr>
        <w:pStyle w:val="21"/>
      </w:pPr>
      <w:r>
        <w:t>2. 业务背景（Why）</w:t>
      </w:r>
    </w:p>
    <w:p>
      <w:r>
        <w:t>高速公路广告牌出租业务面向企业客户，正式签约前需要先建立客户档案，记录客户名称、联系人、联系方式、地址等基础信息，作为后续合同、开票和收款的主数据来源，避免每次签约重复录入和客户信息不一致。</w:t>
      </w:r>
    </w:p>
    <w:p>
      <w:pPr>
        <w:pStyle w:val="21"/>
      </w:pPr>
      <w:r>
        <w:t>3. 用户角色（Who）</w:t>
      </w:r>
    </w:p>
    <w:p>
      <w:r>
        <w:t>主要角色：合同管理员；负责新增、编辑客户档案并维护客户基础信息。</w:t>
      </w:r>
    </w:p>
    <w:p>
      <w:r>
        <w:t>其他角色：财务管理员（开票和收款时引用客户档案）、部门领导（查看客户档案）、系统管理员（维护客户编号生成规则）。</w:t>
      </w:r>
    </w:p>
    <w:p>
      <w:pPr>
        <w:pStyle w:val="21"/>
      </w:pPr>
      <w:r>
        <w:t>4. 功能需求（What）</w:t>
      </w:r>
    </w:p>
    <w:p>
      <w:r>
        <w:t>• 新增客户：录入客户名称、联系人、联系电话、联系地址等基本信息后保存为客户档案。</w:t>
      </w:r>
    </w:p>
    <w:p>
      <w:r>
        <w:t>• 客户列表：按客户编号、名称、联系人等条件检索客户档案，分页展示。</w:t>
      </w:r>
    </w:p>
    <w:p>
      <w:r>
        <w:t>• 编辑客户：对客户基础资料进行修改，修改过程留痕。</w:t>
      </w:r>
    </w:p>
    <w:p>
      <w:r>
        <w:t>• 客户详情：查看单个客户的完整档案信息。</w:t>
      </w:r>
    </w:p>
    <w:p>
      <w:r>
        <w:t>• 客户编号自动生成：新增客户时按规则自动生成客户编号，不允许手工重复。</w:t>
      </w:r>
    </w:p>
    <w:p>
      <w:pPr>
        <w:pStyle w:val="21"/>
      </w:pPr>
      <w:r>
        <w:t>5. 数据需求业务对象（Data）</w:t>
      </w:r>
    </w:p>
    <w:p>
      <w:r>
        <w:t>• 客户档案：客户编号、客户名称、联系人、联系电话、联系地址、客户状态（正常/停用）。</w:t>
      </w:r>
    </w:p>
    <w:p>
      <w:r>
        <w:t>• 客户变更记录：变更字段、变更前内容、变更后内容、操作人、操作时间。</w:t>
      </w:r>
    </w:p>
    <w:p>
      <w:pPr>
        <w:pStyle w:val="21"/>
      </w:pPr>
      <w:r>
        <w:t>6. 业务规则（Rule）</w:t>
      </w:r>
    </w:p>
    <w:p>
      <w:r>
        <w:t>• 客户名称在系统中不能重复。</w:t>
      </w:r>
    </w:p>
    <w:p>
      <w:r>
        <w:t>• 客户编号由系统按规则自动生成，全局唯一。</w:t>
      </w:r>
    </w:p>
    <w:p>
      <w:r>
        <w:t>• 已签订生效合同的客户档案不允许删除，只能停用。</w:t>
      </w:r>
    </w:p>
    <w:p>
      <w:r>
        <w:t>• 客户基础信息修改需记录操作日志，包含操作人和变更时间。</w:t>
      </w:r>
    </w:p>
    <w:p>
      <w:r>
        <w:t>• 需求依据：甲方《公路广告牌管理系统需求说明》§3.1 客户档案；TAPD需求梳理定稿 P3-01。</w:t>
      </w:r>
    </w:p>
    <w:p>
      <w:pPr>
        <w:pStyle w:val="21"/>
      </w:pPr>
      <w:r>
        <w:t>7. 验收标准</w:t>
      </w:r>
    </w:p>
    <w:p>
      <w:r>
        <w:t>• 可以新增客户并保存客户编号、名称、联系人、电话、地址。</w:t>
      </w:r>
    </w:p>
    <w:p>
      <w:r>
        <w:t>• 客户名称重复时系统提示且不允许保存。</w:t>
      </w:r>
    </w:p>
    <w:p>
      <w:r>
        <w:t>• 客户编号自动生成且全局唯一。</w:t>
      </w:r>
    </w:p>
    <w:p>
      <w:r>
        <w:t>• 已签订生效合同的客户不能删除，只能停用。</w:t>
      </w:r>
    </w:p>
    <w:p>
      <w:r>
        <w:t>• 修改客户信息后详情展示最新内容，并有操作日志可查。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