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经营统计报表——报表导出PDF</w:t>
      </w:r>
    </w:p>
    <w:p>
      <w:r>
        <w:t>所属项目：高速公路广告牌管理系统</w:t>
      </w:r>
    </w:p>
    <w:p>
      <w:r>
        <w:t>需求编号：07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作为部门领导，</w:t>
      </w:r>
    </w:p>
    <w:p>
      <w:r>
        <w:t>我希望把经营报表导出为排版固定的PDF文件，</w:t>
      </w:r>
    </w:p>
    <w:p>
      <w:r>
        <w:t>以便正式报送、打印和存档时格式不乱。</w:t>
      </w:r>
    </w:p>
    <w:p>
      <w:pPr>
        <w:pStyle w:val="21"/>
      </w:pPr>
      <w:r>
        <w:t>2. 业务背景（Why）</w:t>
      </w:r>
    </w:p>
    <w:p>
      <w:r>
        <w:t>对外报送或归档需要版式稳定的文档。Excel便于再加工但版式易变，PDF适合正式分发。需要提供报表一键导出PDF，保留标题、表头与汇总。</w:t>
      </w:r>
    </w:p>
    <w:p>
      <w:pPr>
        <w:pStyle w:val="21"/>
      </w:pPr>
      <w:r>
        <w:t>3. 用户角色（Who）</w:t>
      </w:r>
    </w:p>
    <w:p>
      <w:r>
        <w:t>主要角色：部门领导（只读查看并导出）</w:t>
      </w:r>
    </w:p>
    <w:p>
      <w:r>
        <w:t>其他角色：财务管理员（导出报表数据）</w:t>
      </w:r>
    </w:p>
    <w:p>
      <w:pPr>
        <w:pStyle w:val="21"/>
      </w:pPr>
      <w:r>
        <w:t>4. 功能需求（What）</w:t>
      </w:r>
    </w:p>
    <w:p>
      <w:r>
        <w:t>• 在报表页面提供“导出PDF”按钮</w:t>
      </w:r>
    </w:p>
    <w:p>
      <w:r>
        <w:t>• 按当前筛选条件生成版式固定的PDF报表</w:t>
      </w:r>
    </w:p>
    <w:p>
      <w:r>
        <w:t>• PDF包含报表标题、统计期间、表头、明细与汇总</w:t>
      </w:r>
    </w:p>
    <w:p>
      <w:r>
        <w:t>• 分页排版，列宽适应页面</w:t>
      </w:r>
    </w:p>
    <w:p>
      <w:pPr>
        <w:pStyle w:val="21"/>
      </w:pPr>
      <w:r>
        <w:t>5. 数据需求业务对象（Data）</w:t>
      </w:r>
    </w:p>
    <w:p>
      <w:r>
        <w:t>• 当前报表查询结果</w:t>
      </w:r>
    </w:p>
    <w:p>
      <w:pPr>
        <w:pStyle w:val="21"/>
      </w:pPr>
      <w:r>
        <w:t>6. 业务规则（Rule）</w:t>
      </w:r>
    </w:p>
    <w:p>
      <w:r>
        <w:t>• PDF导出内容与页面当前筛选数据一致</w:t>
      </w:r>
    </w:p>
    <w:p>
      <w:r>
        <w:t>• 导出为只读文档，不允许在导出文件中反向修改业务数据</w:t>
      </w:r>
    </w:p>
    <w:p>
      <w:r>
        <w:t>• 导出不改变系统内原始数据</w:t>
      </w:r>
    </w:p>
    <w:p>
      <w:r>
        <w:t>• 需求依据：甲方《公路广告牌管理系统需求说明》§7 经营统计报表（报表PDF导出）；TAPD需求梳理定稿 P6-07。</w:t>
      </w:r>
    </w:p>
    <w:p>
      <w:pPr>
        <w:pStyle w:val="21"/>
      </w:pPr>
      <w:r>
        <w:t>7. 验收标准</w:t>
      </w:r>
    </w:p>
    <w:p>
      <w:r>
        <w:t>• 各报表可导出版式固定的PDF</w:t>
      </w:r>
    </w:p>
    <w:p>
      <w:r>
        <w:t>• PDF内容与页面筛选数据一致</w:t>
      </w:r>
    </w:p>
    <w:p>
      <w:r>
        <w:t>• 导出不修改原始业务数据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