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yellow"/>
        </w:rPr>
      </w:pPr>
      <w:r>
        <w:rPr>
          <w:rFonts w:hint="eastAsia"/>
          <w:highlight w:val="yellow"/>
        </w:rPr>
        <w:t>Eclipse Technology</w:t>
      </w:r>
    </w:p>
    <w:p>
      <w:pPr>
        <w:pStyle w:val="2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安装软件</w:t>
      </w:r>
    </w:p>
    <w:p>
      <w:pPr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进入eclipse官网的下载页面：</w:t>
      </w:r>
      <w:r>
        <w:rPr>
          <w:rFonts w:ascii="Arial" w:hAnsi="Arial" w:cs="Arial"/>
          <w:szCs w:val="21"/>
        </w:rPr>
        <w:fldChar w:fldCharType="begin"/>
      </w:r>
      <w:r>
        <w:rPr>
          <w:rFonts w:ascii="Arial" w:hAnsi="Arial" w:cs="Arial"/>
          <w:szCs w:val="21"/>
        </w:rPr>
        <w:instrText xml:space="preserve"> HYPERLINK "http://www.eclipse.org/downloads/" </w:instrText>
      </w:r>
      <w:r>
        <w:rPr>
          <w:rFonts w:ascii="Arial" w:hAnsi="Arial" w:cs="Arial"/>
          <w:szCs w:val="21"/>
        </w:rPr>
        <w:fldChar w:fldCharType="separate"/>
      </w:r>
      <w:r>
        <w:rPr>
          <w:rStyle w:val="7"/>
          <w:rFonts w:ascii="Arial" w:hAnsi="Arial" w:cs="Arial"/>
          <w:szCs w:val="21"/>
        </w:rPr>
        <w:t>http://www.eclipse.org/downloads/</w:t>
      </w:r>
      <w:r>
        <w:rPr>
          <w:rFonts w:ascii="Arial" w:hAnsi="Arial" w:cs="Arial"/>
          <w:szCs w:val="21"/>
        </w:rPr>
        <w:fldChar w:fldCharType="end"/>
      </w:r>
    </w:p>
    <w:p>
      <w:pPr>
        <w:rPr>
          <w:rFonts w:hint="eastAsia" w:ascii="Arial" w:hAnsi="Arial" w:cs="Arial"/>
          <w:szCs w:val="21"/>
        </w:rPr>
      </w:pPr>
      <w:r>
        <w:drawing>
          <wp:inline distT="0" distB="0" distL="0" distR="0">
            <wp:extent cx="5274310" cy="3823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根据你的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</w:instrText>
      </w:r>
      <w:r>
        <w:rPr>
          <w:rFonts w:hint="eastAsia" w:ascii="Arial" w:hAnsi="Arial" w:cs="Arial"/>
          <w:sz w:val="21"/>
          <w:szCs w:val="21"/>
        </w:rPr>
        <w:instrText xml:space="preserve">HYPERLINK "http://lib.csdn.net/base/operatingsystem" \o "操作系统知识库" \t "_blank"</w:instrText>
      </w:r>
      <w:r>
        <w:rPr>
          <w:rFonts w:ascii="Arial" w:hAnsi="Arial" w:cs="Arial"/>
          <w:sz w:val="21"/>
          <w:szCs w:val="21"/>
        </w:rPr>
        <w:instrText xml:space="preserve">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7"/>
          <w:rFonts w:ascii="Arial" w:hAnsi="Arial" w:cs="Arial"/>
          <w:b/>
          <w:bCs/>
          <w:color w:val="DF3434"/>
          <w:sz w:val="21"/>
          <w:szCs w:val="21"/>
        </w:rPr>
        <w:t>操作系统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具体情况选择相应的版本。我这里选择的是“Eclipse IDE for JavaEE Developers”的Windows 32 Bit版本。下载到本地磁盘即可。把下载完成的“eclipse-jee-juno-SR2-win32.zip”解压缩到本地磁盘指定目录下。我这里是解压缩在D:盘根目录下。</w:t>
      </w:r>
    </w:p>
    <w:p>
      <w:pPr>
        <w:pStyle w:val="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进入解压缩后的目录中，双击“eclipse.exe”即可打开Eclipse的工作界面。（注：Eclipse正常运行的前提是在系统变量中存在名为“JAVA_HOME”的变量，值为JDK的安装目录）。</w:t>
      </w:r>
    </w:p>
    <w:p>
      <w:pPr>
        <w:rPr>
          <w:rFonts w:hint="eastAsia" w:ascii="Arial" w:hAnsi="Arial" w:cs="Arial"/>
          <w:szCs w:val="21"/>
        </w:rPr>
      </w:pPr>
    </w:p>
    <w:p>
      <w:pPr>
        <w:rPr>
          <w:rFonts w:hint="eastAsia" w:ascii="Arial" w:hAnsi="Arial" w:cs="Arial"/>
          <w:szCs w:val="21"/>
        </w:rPr>
      </w:pPr>
    </w:p>
    <w:p>
      <w:pPr>
        <w:rPr>
          <w:rFonts w:hint="eastAsia" w:ascii="Arial" w:hAnsi="Arial" w:cs="Arial"/>
          <w:szCs w:val="21"/>
        </w:rPr>
      </w:pPr>
      <w:bookmarkStart w:id="0" w:name="_GoBack"/>
      <w:bookmarkEnd w:id="0"/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eclipse svnc插件安装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第一种方式</w:t>
      </w:r>
      <w:r>
        <w:rPr>
          <w:rFonts w:hint="eastAsia"/>
          <w:lang w:val="en-US" w:eastAsia="zh-CN"/>
        </w:rPr>
        <w:t>：下载插件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SVN插件下载地址及更新地址，你根据需要选择你需要的版本。现在最新是1.8.x 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Links for 1.8.x Release: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http://subclipse.tigris.org/update_1.8.x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http://subclipse.tigris.org/servlets/ProjectDocumentList?folderID=2240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Links for 1.6.x Release: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http://subclipse.tigris.org/update_1.6.x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http://subclipse.tigris.org/servlets/ProjectDocumentList?folderID=2240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Links for 1.4.x Release: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http://subclipse.tigris.org/update_1.4.x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http://subclipse.tigris.org/servlets/ProjectDocumentList?folderID=2240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3082925"/>
            <wp:effectExtent l="0" t="0" r="5080" b="31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02" w:beforeAutospacing="0" w:after="300" w:afterAutospacing="0" w:line="378" w:lineRule="atLeast"/>
        <w:ind w:right="300"/>
        <w:jc w:val="left"/>
        <w:rPr>
          <w:rFonts w:hint="default" w:asciiTheme="minorHAnsi" w:hAnsiTheme="minorHAnsi" w:eastAsiaTheme="minorEastAsia" w:cstheme="minorBidi"/>
          <w:color w:val="595959" w:themeColor="text1" w:themeTint="A6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hAnsiTheme="minorHAnsi" w:eastAsiaTheme="minorEastAsia" w:cstheme="minorBidi"/>
          <w:color w:val="595959" w:themeColor="text1" w:themeTint="A6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将插件包features和plugins目录中的文件分别复制到Eclipse安装目录的features和plugins中。然后重启Eclipse</w:t>
      </w:r>
    </w:p>
    <w:p>
      <w:r>
        <w:drawing>
          <wp:inline distT="0" distB="0" distL="114300" distR="114300">
            <wp:extent cx="5267325" cy="2244090"/>
            <wp:effectExtent l="0" t="0" r="9525" b="381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ascii="Helvetica" w:hAnsi="Helvetica" w:eastAsia="Helvetica" w:cs="Helvetica"/>
          <w:sz w:val="21"/>
          <w:szCs w:val="21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种方式</w:t>
      </w:r>
      <w:r>
        <w:rPr>
          <w:rFonts w:hint="eastAsia"/>
          <w:lang w:val="en-US" w:eastAsia="zh-CN"/>
        </w:rPr>
        <w:t>：在线安装</w:t>
      </w:r>
    </w:p>
    <w:p>
      <w:r>
        <w:drawing>
          <wp:inline distT="0" distB="0" distL="114300" distR="114300">
            <wp:extent cx="3304540" cy="3171190"/>
            <wp:effectExtent l="0" t="0" r="10160" b="1016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subclipse</w:t>
      </w:r>
    </w:p>
    <w:p>
      <w:r>
        <w:drawing>
          <wp:inline distT="0" distB="0" distL="114300" distR="114300">
            <wp:extent cx="5272405" cy="3329305"/>
            <wp:effectExtent l="0" t="0" r="4445" b="444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4448810"/>
            <wp:effectExtent l="0" t="0" r="6350" b="889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</w:p>
    <w:p/>
    <w:p>
      <w:pPr>
        <w:rPr>
          <w:rFonts w:hint="eastAsia" w:ascii="Arial" w:hAnsi="Arial" w:cs="Arial"/>
          <w:szCs w:val="21"/>
        </w:rPr>
      </w:pPr>
    </w:p>
    <w:p>
      <w:pPr>
        <w:rPr>
          <w:rFonts w:hint="eastAsia" w:ascii="Arial" w:hAnsi="Arial" w:cs="Arial"/>
          <w:szCs w:val="21"/>
        </w:rPr>
      </w:pPr>
    </w:p>
    <w:p>
      <w:pPr>
        <w:rPr>
          <w:rFonts w:hint="eastAsia" w:ascii="Arial" w:hAnsi="Arial" w:cs="Arial"/>
          <w:szCs w:val="21"/>
        </w:rPr>
      </w:pPr>
    </w:p>
    <w:p>
      <w:pPr>
        <w:rPr>
          <w:rFonts w:hint="eastAsia" w:ascii="Arial" w:hAnsi="Arial" w:cs="Arial"/>
          <w:szCs w:val="21"/>
        </w:rPr>
      </w:pPr>
    </w:p>
    <w:p>
      <w:pPr>
        <w:rPr>
          <w:rFonts w:hint="eastAsia" w:ascii="Arial" w:hAnsi="Arial" w:cs="Arial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E96"/>
    <w:rsid w:val="00172A27"/>
    <w:rsid w:val="00CE4E2F"/>
    <w:rsid w:val="033669DE"/>
    <w:rsid w:val="0B2E31C6"/>
    <w:rsid w:val="1DD4164C"/>
    <w:rsid w:val="2F3A2D6B"/>
    <w:rsid w:val="363D4B0D"/>
    <w:rsid w:val="5103573A"/>
    <w:rsid w:val="51A73C74"/>
    <w:rsid w:val="617B51EE"/>
    <w:rsid w:val="7647293E"/>
    <w:rsid w:val="76594FF2"/>
    <w:rsid w:val="780A6FC0"/>
    <w:rsid w:val="78B64E7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widowControl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0"/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批注框文本 Char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404</Characters>
  <Lines>3</Lines>
  <Paragraphs>1</Paragraphs>
  <TotalTime>0</TotalTime>
  <ScaleCrop>false</ScaleCrop>
  <LinksUpToDate>false</LinksUpToDate>
  <CharactersWithSpaces>473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hiya</dc:creator>
  <cp:lastModifiedBy>hiya</cp:lastModifiedBy>
  <dcterms:modified xsi:type="dcterms:W3CDTF">2016-12-25T03:46:50Z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