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2026深圳中考7月底收官，15.30万考生去向落定。孩子9月升初三的2027届家长，现在该做什么？</w:t>
      </w:r>
    </w:p>
    <w:p>
      <w:r>
        <w:t>先记住3个数字：</w:t>
      </w:r>
    </w:p>
    <w:p>
      <w:pPr>
        <w:pStyle w:val="ListBullet"/>
      </w:pPr>
      <w:r/>
      <w:r>
        <w:rPr>
          <w:b/>
        </w:rPr>
        <w:t>16-18万</w:t>
      </w:r>
      <w:r>
        <w:t>：明年预计考生人数（今年15.30万）</w:t>
      </w:r>
    </w:p>
    <w:p>
      <w:pPr>
        <w:pStyle w:val="ListBullet"/>
      </w:pPr>
      <w:r/>
      <w:r>
        <w:rPr>
          <w:b/>
        </w:rPr>
        <w:t>约8万</w:t>
      </w:r>
      <w:r>
        <w:t>：公办普高招生计划（101所学校）</w:t>
      </w:r>
    </w:p>
    <w:p>
      <w:pPr>
        <w:pStyle w:val="ListBullet"/>
      </w:pPr>
      <w:r/>
      <w:r>
        <w:rPr>
          <w:b/>
        </w:rPr>
        <w:t>约52%</w:t>
      </w:r>
      <w:r>
        <w:t>：公办普高录取率（全市普高超73%）</w:t>
      </w:r>
    </w:p>
    <w:p>
      <w:r>
        <w:t>现在开始，你比明年5月才动手的家长多9个月信息优势。2026年每一份数据，都是2027年最好的预习教材。</w:t>
      </w:r>
    </w:p>
    <w:p>
      <w:r>
        <w:t>三件事现在就能做：一、用上面3个数字建立认知坐标系；二、把2026录取数据当教材，研究竞争格局和学校梯队；三、体育过程性评价14分已开始累积，先查孩子历史分数，再规划初三训练重点。</w:t>
      </w:r>
    </w:p>
    <w:p>
      <w:r>
        <w:t>不必焦虑的3件事：志愿怎么填（明年5月的事）、孩子现在分数够不够（离中考还有约300天）、政策会不会变（变了我们帮你更新）。</w:t>
      </w:r>
    </w:p>
    <w:p>
      <w:r>
        <w:t>完整解析看我的头条文章《2026年深圳中考已结束，2027届家长现在该做什么？》。关注我，2027届备考6篇连载持续更新；评论区聊聊你家孩子的情况。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B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微软雅黑"/>
      <w:color w:val="1F3B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微软雅黑"/>
      <w:i/>
      <w:iCs/>
      <w:color w:val="1F3B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