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00FE" w14:textId="67B370C3" w:rsidR="00635054" w:rsidRDefault="00000000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Swagger</w:t>
      </w:r>
      <w:r>
        <w:rPr>
          <w:rFonts w:ascii="Arial" w:eastAsia="等线" w:hAnsi="Arial" w:cs="Arial"/>
          <w:b/>
          <w:sz w:val="52"/>
        </w:rPr>
        <w:t>在线文档集成</w:t>
      </w:r>
    </w:p>
    <w:p w14:paraId="7952DA19" w14:textId="77777777" w:rsidR="00B5515A" w:rsidRDefault="00B5515A" w:rsidP="00B5515A">
      <w:pPr>
        <w:pStyle w:val="1"/>
        <w:rPr>
          <w:rFonts w:hint="eastAsia"/>
        </w:rPr>
      </w:pPr>
    </w:p>
    <w:p w14:paraId="40CDECD0" w14:textId="614042E3" w:rsidR="00B5515A" w:rsidRDefault="00B5515A" w:rsidP="00B5515A">
      <w:pPr>
        <w:pStyle w:val="1"/>
      </w:pPr>
      <w:r>
        <w:rPr>
          <w:rFonts w:hint="eastAsia"/>
        </w:rPr>
        <w:t>说明</w:t>
      </w:r>
    </w:p>
    <w:p w14:paraId="3702BD5B" w14:textId="77777777" w:rsidR="00B5515A" w:rsidRDefault="00B5515A" w:rsidP="00B5515A">
      <w:pPr>
        <w:rPr>
          <w:rFonts w:ascii="Arial" w:eastAsia="等线" w:hAnsi="Arial" w:cs="Arial"/>
          <w:sz w:val="20"/>
          <w:szCs w:val="20"/>
        </w:rPr>
      </w:pPr>
      <w:r w:rsidRPr="00403A74">
        <w:rPr>
          <w:rFonts w:ascii="Arial" w:eastAsia="等线" w:hAnsi="Arial" w:cs="Arial" w:hint="eastAsia"/>
          <w:sz w:val="20"/>
          <w:szCs w:val="20"/>
        </w:rPr>
        <w:t>版权归属：</w:t>
      </w:r>
      <w:proofErr w:type="gramStart"/>
      <w:r w:rsidRPr="00403A74">
        <w:rPr>
          <w:rFonts w:ascii="Arial" w:eastAsia="等线" w:hAnsi="Arial" w:cs="Arial" w:hint="eastAsia"/>
          <w:sz w:val="20"/>
          <w:szCs w:val="20"/>
        </w:rPr>
        <w:t>鑫</w:t>
      </w:r>
      <w:proofErr w:type="gramEnd"/>
      <w:r w:rsidRPr="00403A74">
        <w:rPr>
          <w:rFonts w:ascii="Arial" w:eastAsia="等线" w:hAnsi="Arial" w:cs="Arial" w:hint="eastAsia"/>
          <w:sz w:val="20"/>
          <w:szCs w:val="20"/>
        </w:rPr>
        <w:t>学猿公司</w:t>
      </w:r>
    </w:p>
    <w:p w14:paraId="7F272512" w14:textId="77777777" w:rsidR="00B5515A" w:rsidRDefault="00B5515A" w:rsidP="00B5515A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微信：</w:t>
      </w:r>
      <w:proofErr w:type="spellStart"/>
      <w:r w:rsidRPr="00403A74">
        <w:rPr>
          <w:rFonts w:ascii="Arial" w:eastAsia="等线" w:hAnsi="Arial" w:cs="Arial" w:hint="eastAsia"/>
          <w:sz w:val="20"/>
          <w:szCs w:val="20"/>
          <w:highlight w:val="yellow"/>
        </w:rPr>
        <w:t>y</w:t>
      </w:r>
      <w:r w:rsidRPr="00403A74">
        <w:rPr>
          <w:rFonts w:ascii="Arial" w:eastAsia="等线" w:hAnsi="Arial" w:cs="Arial"/>
          <w:sz w:val="20"/>
          <w:szCs w:val="20"/>
          <w:highlight w:val="yellow"/>
        </w:rPr>
        <w:t>ouhouduanyanfa</w:t>
      </w:r>
      <w:proofErr w:type="spellEnd"/>
    </w:p>
    <w:p w14:paraId="1BC61BA7" w14:textId="1760DBA8" w:rsidR="00B5515A" w:rsidRDefault="00B5515A" w:rsidP="00B5515A">
      <w:pPr>
        <w:rPr>
          <w:rFonts w:ascii="Arial" w:eastAsia="等线" w:hAnsi="Arial" w:cs="Arial"/>
          <w:color w:val="FF0000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Java</w:t>
      </w:r>
      <w:r>
        <w:rPr>
          <w:rFonts w:ascii="Arial" w:eastAsia="等线" w:hAnsi="Arial" w:cs="Arial" w:hint="eastAsia"/>
          <w:sz w:val="20"/>
          <w:szCs w:val="20"/>
        </w:rPr>
        <w:t>开发工程师转行辅导体系</w:t>
      </w:r>
      <w:r w:rsidRPr="002C33C2">
        <w:rPr>
          <w:rFonts w:ascii="Arial" w:eastAsia="等线" w:hAnsi="Arial" w:cs="Arial" w:hint="eastAsia"/>
          <w:color w:val="FF0000"/>
          <w:sz w:val="20"/>
          <w:szCs w:val="20"/>
        </w:rPr>
        <w:t>,</w:t>
      </w:r>
      <w:r w:rsidRPr="002C33C2">
        <w:rPr>
          <w:rFonts w:ascii="Arial" w:eastAsia="等线" w:hAnsi="Arial" w:cs="Arial" w:hint="eastAsia"/>
          <w:color w:val="FF0000"/>
          <w:sz w:val="20"/>
          <w:szCs w:val="20"/>
        </w:rPr>
        <w:t>保障拿到</w:t>
      </w:r>
      <w:r w:rsidRPr="002C33C2">
        <w:rPr>
          <w:rFonts w:ascii="Arial" w:eastAsia="等线" w:hAnsi="Arial" w:cs="Arial" w:hint="eastAsia"/>
          <w:color w:val="FF0000"/>
          <w:sz w:val="20"/>
          <w:szCs w:val="20"/>
        </w:rPr>
        <w:t>j</w:t>
      </w:r>
      <w:r w:rsidRPr="002C33C2">
        <w:rPr>
          <w:rFonts w:ascii="Arial" w:eastAsia="等线" w:hAnsi="Arial" w:cs="Arial"/>
          <w:color w:val="FF0000"/>
          <w:sz w:val="20"/>
          <w:szCs w:val="20"/>
        </w:rPr>
        <w:t>ava</w:t>
      </w:r>
      <w:r w:rsidRPr="002C33C2">
        <w:rPr>
          <w:rFonts w:ascii="Arial" w:eastAsia="等线" w:hAnsi="Arial" w:cs="Arial" w:hint="eastAsia"/>
          <w:color w:val="FF0000"/>
          <w:sz w:val="20"/>
          <w:szCs w:val="20"/>
        </w:rPr>
        <w:t>工程师</w:t>
      </w:r>
      <w:r w:rsidRPr="002C33C2">
        <w:rPr>
          <w:rFonts w:ascii="Arial" w:eastAsia="等线" w:hAnsi="Arial" w:cs="Arial" w:hint="eastAsia"/>
          <w:color w:val="FF0000"/>
          <w:sz w:val="20"/>
          <w:szCs w:val="20"/>
        </w:rPr>
        <w:t>o</w:t>
      </w:r>
      <w:r w:rsidRPr="002C33C2">
        <w:rPr>
          <w:rFonts w:ascii="Arial" w:eastAsia="等线" w:hAnsi="Arial" w:cs="Arial"/>
          <w:color w:val="FF0000"/>
          <w:sz w:val="20"/>
          <w:szCs w:val="20"/>
        </w:rPr>
        <w:t>ffer</w:t>
      </w:r>
    </w:p>
    <w:p w14:paraId="79D771C0" w14:textId="5933DC04" w:rsidR="00B5515A" w:rsidRDefault="00B5515A" w:rsidP="00B5515A">
      <w:pPr>
        <w:rPr>
          <w:rFonts w:ascii="Arial" w:eastAsia="等线" w:hAnsi="Arial" w:cs="Arial"/>
          <w:color w:val="FF0000"/>
          <w:sz w:val="20"/>
          <w:szCs w:val="20"/>
        </w:rPr>
      </w:pPr>
    </w:p>
    <w:p w14:paraId="358C7CAA" w14:textId="77777777" w:rsidR="00B5515A" w:rsidRDefault="00B5515A" w:rsidP="00B5515A">
      <w:pPr>
        <w:rPr>
          <w:rFonts w:ascii="Arial" w:eastAsia="等线" w:hAnsi="Arial" w:cs="Arial" w:hint="eastAsia"/>
          <w:color w:val="FF0000"/>
          <w:sz w:val="20"/>
          <w:szCs w:val="20"/>
        </w:rPr>
      </w:pPr>
    </w:p>
    <w:p w14:paraId="69F9D257" w14:textId="0F6F1094" w:rsidR="00B5515A" w:rsidRDefault="00B5515A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 w:rsidRPr="00136B41">
        <w:rPr>
          <w:rFonts w:ascii="Arial" w:eastAsia="等线" w:hAnsi="Arial" w:cs="Arial"/>
          <w:noProof/>
          <w:sz w:val="20"/>
          <w:szCs w:val="20"/>
        </w:rPr>
        <w:drawing>
          <wp:inline distT="0" distB="0" distL="0" distR="0" wp14:anchorId="32DBB4C4" wp14:editId="62D50425">
            <wp:extent cx="5273675" cy="2441916"/>
            <wp:effectExtent l="0" t="0" r="0" b="0"/>
            <wp:docPr id="21" name="图片 2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4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C8F0" w14:textId="77777777" w:rsidR="00B5515A" w:rsidRDefault="00B5515A">
      <w:pPr>
        <w:spacing w:before="480" w:after="480" w:line="288" w:lineRule="auto"/>
        <w:rPr>
          <w:rFonts w:hint="eastAsia"/>
        </w:rPr>
      </w:pPr>
    </w:p>
    <w:p w14:paraId="7F8BEF0E" w14:textId="77777777" w:rsidR="00635054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背景</w:t>
      </w:r>
    </w:p>
    <w:p w14:paraId="365EE3AC" w14:textId="77777777" w:rsidR="0063505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在前后端分离开发中，为了减少与其它团队的沟通成本，一般都会构建一份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 xml:space="preserve">RESTful API </w:t>
      </w:r>
      <w:r>
        <w:rPr>
          <w:rFonts w:ascii="Arial" w:eastAsia="等线" w:hAnsi="Arial" w:cs="Arial"/>
          <w:sz w:val="22"/>
        </w:rPr>
        <w:t>文档来描述所有的接口信息。但传统的方式有许多弊端，不仅编写文档工作量巨</w:t>
      </w:r>
      <w:r>
        <w:rPr>
          <w:rFonts w:ascii="Arial" w:eastAsia="等线" w:hAnsi="Arial" w:cs="Arial"/>
          <w:sz w:val="22"/>
        </w:rPr>
        <w:lastRenderedPageBreak/>
        <w:t>大，而且维护不方便，测试也不方便（需要借助第三方工具，如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>Postman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来测试）</w:t>
      </w:r>
    </w:p>
    <w:p w14:paraId="7151136D" w14:textId="77777777" w:rsidR="0063505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为解决这些问题，我们可以使用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 xml:space="preserve">Swagger 2 </w:t>
      </w:r>
      <w:r>
        <w:rPr>
          <w:rFonts w:ascii="Arial" w:eastAsia="等线" w:hAnsi="Arial" w:cs="Arial"/>
          <w:sz w:val="22"/>
        </w:rPr>
        <w:t>来构建在线接口文档，把代码和文档融为一体，减少人工维护文档的成本</w:t>
      </w:r>
    </w:p>
    <w:p w14:paraId="4E63238C" w14:textId="77777777" w:rsidR="00635054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目标</w:t>
      </w:r>
    </w:p>
    <w:p w14:paraId="4C57A1E0" w14:textId="77777777" w:rsidR="0063505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学习在</w:t>
      </w:r>
      <w:proofErr w:type="spellStart"/>
      <w:r>
        <w:rPr>
          <w:rFonts w:ascii="Arial" w:eastAsia="等线" w:hAnsi="Arial" w:cs="Arial"/>
          <w:sz w:val="22"/>
        </w:rPr>
        <w:t>Springboot</w:t>
      </w:r>
      <w:proofErr w:type="spellEnd"/>
      <w:r>
        <w:rPr>
          <w:rFonts w:ascii="Arial" w:eastAsia="等线" w:hAnsi="Arial" w:cs="Arial"/>
          <w:sz w:val="22"/>
        </w:rPr>
        <w:t>项目中集成</w:t>
      </w:r>
      <w:r>
        <w:rPr>
          <w:rFonts w:ascii="Arial" w:eastAsia="等线" w:hAnsi="Arial" w:cs="Arial"/>
          <w:sz w:val="22"/>
        </w:rPr>
        <w:t>Swagger</w:t>
      </w:r>
      <w:r>
        <w:rPr>
          <w:rFonts w:ascii="Arial" w:eastAsia="等线" w:hAnsi="Arial" w:cs="Arial"/>
          <w:sz w:val="22"/>
        </w:rPr>
        <w:t>在线文档</w:t>
      </w:r>
    </w:p>
    <w:p w14:paraId="58E9FD6B" w14:textId="77777777" w:rsidR="00635054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内容</w:t>
      </w:r>
    </w:p>
    <w:p w14:paraId="23ABD30E" w14:textId="77777777" w:rsidR="00635054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安装配置</w:t>
      </w:r>
    </w:p>
    <w:p w14:paraId="11CC8A1E" w14:textId="77777777" w:rsidR="00635054" w:rsidRDefault="00000000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首先编辑项目的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 xml:space="preserve">pom.xml </w:t>
      </w:r>
      <w:r>
        <w:rPr>
          <w:rFonts w:ascii="Arial" w:eastAsia="等线" w:hAnsi="Arial" w:cs="Arial"/>
          <w:sz w:val="22"/>
        </w:rPr>
        <w:t>文件，添加</w:t>
      </w:r>
      <w:r>
        <w:rPr>
          <w:rFonts w:ascii="Arial" w:eastAsia="等线" w:hAnsi="Arial" w:cs="Arial"/>
          <w:b/>
          <w:sz w:val="22"/>
        </w:rPr>
        <w:t xml:space="preserve"> Swagger 2 </w:t>
      </w:r>
      <w:r>
        <w:rPr>
          <w:rFonts w:ascii="Arial" w:eastAsia="等线" w:hAnsi="Arial" w:cs="Arial"/>
          <w:sz w:val="22"/>
        </w:rPr>
        <w:t>相关依赖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635054" w14:paraId="49DE4A98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DB660E" w14:textId="77777777" w:rsidR="00635054" w:rsidRDefault="00000000">
            <w:pPr>
              <w:numPr>
                <w:ilvl w:val="0"/>
                <w:numId w:val="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swagger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spring</w:t>
            </w:r>
            <w:r>
              <w:rPr>
                <w:rFonts w:ascii="Arial" w:eastAsia="等线" w:hAnsi="Arial" w:cs="Arial"/>
                <w:sz w:val="22"/>
              </w:rPr>
              <w:t>版本兼容问题需要注意，</w:t>
            </w:r>
            <w:r>
              <w:rPr>
                <w:rFonts w:ascii="Arial" w:eastAsia="等线" w:hAnsi="Arial" w:cs="Arial"/>
                <w:sz w:val="22"/>
              </w:rPr>
              <w:t>2.9.x</w:t>
            </w:r>
            <w:r>
              <w:rPr>
                <w:rFonts w:ascii="Arial" w:eastAsia="等线" w:hAnsi="Arial" w:cs="Arial"/>
                <w:sz w:val="22"/>
              </w:rPr>
              <w:t>的</w:t>
            </w:r>
            <w:r>
              <w:rPr>
                <w:rFonts w:ascii="Arial" w:eastAsia="等线" w:hAnsi="Arial" w:cs="Arial"/>
                <w:sz w:val="22"/>
              </w:rPr>
              <w:t>swagger</w:t>
            </w:r>
            <w:r>
              <w:rPr>
                <w:rFonts w:ascii="Arial" w:eastAsia="等线" w:hAnsi="Arial" w:cs="Arial"/>
                <w:sz w:val="22"/>
              </w:rPr>
              <w:t>对应</w:t>
            </w:r>
            <w:r>
              <w:rPr>
                <w:rFonts w:ascii="Arial" w:eastAsia="等线" w:hAnsi="Arial" w:cs="Arial"/>
                <w:sz w:val="22"/>
              </w:rPr>
              <w:t>spring</w:t>
            </w:r>
            <w:r>
              <w:rPr>
                <w:rFonts w:ascii="Arial" w:eastAsia="等线" w:hAnsi="Arial" w:cs="Arial"/>
                <w:sz w:val="22"/>
              </w:rPr>
              <w:t>的版本需要是</w:t>
            </w:r>
            <w:r>
              <w:rPr>
                <w:rFonts w:ascii="Arial" w:eastAsia="等线" w:hAnsi="Arial" w:cs="Arial"/>
                <w:sz w:val="22"/>
              </w:rPr>
              <w:t>2.6.x</w:t>
            </w:r>
            <w:r>
              <w:rPr>
                <w:rFonts w:ascii="Arial" w:eastAsia="等线" w:hAnsi="Arial" w:cs="Arial"/>
                <w:sz w:val="22"/>
              </w:rPr>
              <w:t>以下，</w:t>
            </w:r>
            <w:r>
              <w:rPr>
                <w:rFonts w:ascii="Arial" w:eastAsia="等线" w:hAnsi="Arial" w:cs="Arial"/>
                <w:sz w:val="22"/>
              </w:rPr>
              <w:t>3.0</w:t>
            </w:r>
            <w:r>
              <w:rPr>
                <w:rFonts w:ascii="Arial" w:eastAsia="等线" w:hAnsi="Arial" w:cs="Arial"/>
                <w:sz w:val="22"/>
              </w:rPr>
              <w:t>的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wagger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对应</w:t>
            </w:r>
            <w:r>
              <w:rPr>
                <w:rFonts w:ascii="Arial" w:eastAsia="等线" w:hAnsi="Arial" w:cs="Arial"/>
                <w:sz w:val="22"/>
              </w:rPr>
              <w:t>spring</w:t>
            </w:r>
            <w:r>
              <w:rPr>
                <w:rFonts w:ascii="Arial" w:eastAsia="等线" w:hAnsi="Arial" w:cs="Arial"/>
                <w:sz w:val="22"/>
              </w:rPr>
              <w:t>版本为</w:t>
            </w:r>
            <w:r>
              <w:rPr>
                <w:rFonts w:ascii="Arial" w:eastAsia="等线" w:hAnsi="Arial" w:cs="Arial"/>
                <w:sz w:val="22"/>
              </w:rPr>
              <w:t>2.6.5+</w:t>
            </w:r>
          </w:p>
          <w:p w14:paraId="71E71A06" w14:textId="77777777" w:rsidR="00635054" w:rsidRDefault="00000000">
            <w:pPr>
              <w:numPr>
                <w:ilvl w:val="0"/>
                <w:numId w:val="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因为这里引入的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swagger </w:t>
            </w:r>
            <w:proofErr w:type="spellStart"/>
            <w:r>
              <w:rPr>
                <w:rFonts w:ascii="Arial" w:eastAsia="等线" w:hAnsi="Arial" w:cs="Arial"/>
                <w:b/>
                <w:sz w:val="22"/>
              </w:rPr>
              <w:t>ui</w:t>
            </w:r>
            <w:proofErr w:type="spellEnd"/>
            <w:r>
              <w:rPr>
                <w:rFonts w:ascii="Arial" w:eastAsia="等线" w:hAnsi="Arial" w:cs="Arial"/>
                <w:b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2.7 </w:t>
            </w:r>
            <w:r>
              <w:rPr>
                <w:rFonts w:ascii="Arial" w:eastAsia="等线" w:hAnsi="Arial" w:cs="Arial"/>
                <w:sz w:val="22"/>
              </w:rPr>
              <w:t>以上的版本，所以还需要引入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guava</w:t>
            </w:r>
            <w:r>
              <w:rPr>
                <w:rFonts w:ascii="Arial" w:eastAsia="等线" w:hAnsi="Arial" w:cs="Arial"/>
                <w:sz w:val="22"/>
              </w:rPr>
              <w:t>，否则会因为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guava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兼容性问题造成项目启动报错</w:t>
            </w:r>
          </w:p>
        </w:tc>
      </w:tr>
    </w:tbl>
    <w:p w14:paraId="6FE09124" w14:textId="77777777" w:rsidR="00635054" w:rsidRDefault="00635054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635054" w14:paraId="7CC44A3E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2D0FD0" w14:textId="77777777" w:rsidR="00635054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XML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&lt;dependency&gt;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io.springfox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&gt;springfox-swagger2&lt;/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&lt;version&gt;2.9.2&lt;/version&gt;</w:t>
            </w:r>
            <w:r>
              <w:rPr>
                <w:rFonts w:ascii="Consolas" w:eastAsia="Consolas" w:hAnsi="Consolas" w:cs="Consolas"/>
                <w:sz w:val="22"/>
              </w:rPr>
              <w:br/>
              <w:t>&lt;/dependency&gt;</w:t>
            </w:r>
            <w:r>
              <w:rPr>
                <w:rFonts w:ascii="Consolas" w:eastAsia="Consolas" w:hAnsi="Consolas" w:cs="Consolas"/>
                <w:sz w:val="22"/>
              </w:rPr>
              <w:br/>
              <w:t>&lt;dependency&gt;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io.springfox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springfox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-swagger-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&lt;version&gt;2.9.2&lt;/version&gt;</w:t>
            </w:r>
            <w:r>
              <w:rPr>
                <w:rFonts w:ascii="Consolas" w:eastAsia="Consolas" w:hAnsi="Consolas" w:cs="Consolas"/>
                <w:sz w:val="22"/>
              </w:rPr>
              <w:br/>
              <w:t>&lt;/dependency&gt;</w:t>
            </w:r>
            <w:r>
              <w:rPr>
                <w:rFonts w:ascii="Consolas" w:eastAsia="Consolas" w:hAnsi="Consolas" w:cs="Consolas"/>
                <w:sz w:val="22"/>
              </w:rPr>
              <w:br/>
              <w:t>&lt;dependency&gt;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com.google.guava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&gt;guava&lt;/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&gt;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&lt;version&gt;20.0&lt;/version&gt;</w:t>
            </w:r>
            <w:r>
              <w:rPr>
                <w:rFonts w:ascii="Consolas" w:eastAsia="Consolas" w:hAnsi="Consolas" w:cs="Consolas"/>
                <w:sz w:val="22"/>
              </w:rPr>
              <w:br/>
              <w:t>&lt;/dependency&gt;</w:t>
            </w:r>
          </w:p>
        </w:tc>
      </w:tr>
    </w:tbl>
    <w:p w14:paraId="116128C2" w14:textId="77777777" w:rsidR="00635054" w:rsidRDefault="00000000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创建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 xml:space="preserve">Swagger 2 </w:t>
      </w:r>
      <w:r>
        <w:rPr>
          <w:rFonts w:ascii="Arial" w:eastAsia="等线" w:hAnsi="Arial" w:cs="Arial"/>
          <w:sz w:val="22"/>
        </w:rPr>
        <w:t>的配置类，代码如下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635054" w14:paraId="01ACC9E7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65543F" w14:textId="77777777" w:rsidR="00635054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lastRenderedPageBreak/>
              <w:t>代码说明</w:t>
            </w:r>
          </w:p>
          <w:p w14:paraId="655DD072" w14:textId="77777777" w:rsidR="00635054" w:rsidRDefault="00000000">
            <w:pPr>
              <w:numPr>
                <w:ilvl w:val="0"/>
                <w:numId w:val="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首先通过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@EnableSwagger2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注解开启了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Swagger 2</w:t>
            </w:r>
            <w:r>
              <w:rPr>
                <w:rFonts w:ascii="Arial" w:eastAsia="等线" w:hAnsi="Arial" w:cs="Arial"/>
                <w:sz w:val="22"/>
              </w:rPr>
              <w:t>，然后最主要的是配置一个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Docket</w:t>
            </w:r>
          </w:p>
          <w:p w14:paraId="5B12A444" w14:textId="77777777" w:rsidR="00635054" w:rsidRDefault="00000000">
            <w:pPr>
              <w:numPr>
                <w:ilvl w:val="0"/>
                <w:numId w:val="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通过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等线" w:hAnsi="Arial" w:cs="Arial"/>
                <w:b/>
                <w:sz w:val="22"/>
              </w:rPr>
              <w:t>apis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方法配置要扫描的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controller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位置，通过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paths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方法配置路径</w:t>
            </w:r>
          </w:p>
          <w:p w14:paraId="7534B265" w14:textId="77777777" w:rsidR="00635054" w:rsidRDefault="00000000">
            <w:pPr>
              <w:numPr>
                <w:ilvl w:val="0"/>
                <w:numId w:val="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在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等线" w:hAnsi="Arial" w:cs="Arial"/>
                <w:b/>
                <w:sz w:val="22"/>
              </w:rPr>
              <w:t>apiInfo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中构建文档的基本信息，例如描述、联系人信息、版本、标题等</w:t>
            </w:r>
          </w:p>
        </w:tc>
      </w:tr>
    </w:tbl>
    <w:p w14:paraId="5CCA441C" w14:textId="77777777" w:rsidR="00635054" w:rsidRDefault="00635054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635054" w14:paraId="65B91CDB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A3D1EC" w14:textId="77777777" w:rsidR="00635054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@Configuration</w:t>
            </w:r>
            <w:r>
              <w:rPr>
                <w:rFonts w:ascii="Consolas" w:eastAsia="Consolas" w:hAnsi="Consolas" w:cs="Consolas"/>
                <w:sz w:val="22"/>
              </w:rPr>
              <w:br/>
              <w:t>@EnableSwagger2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SwaggerConfig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@Bean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Docket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createRestApi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new Docket(DocumentationType.SWAGGER_2).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apiInfo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apiInfo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()).select()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apis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RequestHandlerSelectors.basePackage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com.xyy.web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.paths(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PathSelectors.any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.build();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ApiInfo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apiInfo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new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ApiInfoBuilder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.title("multi-mod系统-接口数据文档")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.description("multi-mod接口文档")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.version("V1.0")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.contact(new Contact("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xyy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","IT乌托邦",""))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        .build();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994DA66" w14:textId="77777777" w:rsidR="00635054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使用示例</w:t>
      </w:r>
    </w:p>
    <w:p w14:paraId="2E8B308E" w14:textId="77777777" w:rsidR="00635054" w:rsidRDefault="00000000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首先我们在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>Controller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上添加相关的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 xml:space="preserve">@Api </w:t>
      </w:r>
      <w:r>
        <w:rPr>
          <w:rFonts w:ascii="Arial" w:eastAsia="等线" w:hAnsi="Arial" w:cs="Arial"/>
          <w:sz w:val="22"/>
        </w:rPr>
        <w:t>注解</w:t>
      </w:r>
    </w:p>
    <w:p w14:paraId="2CD28596" w14:textId="77777777" w:rsidR="0063505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i/>
          <w:color w:val="646A73"/>
          <w:sz w:val="22"/>
        </w:rPr>
        <w:t>（</w:t>
      </w:r>
      <w:r>
        <w:rPr>
          <w:rFonts w:ascii="Arial" w:eastAsia="等线" w:hAnsi="Arial" w:cs="Arial"/>
          <w:i/>
          <w:color w:val="646A73"/>
          <w:sz w:val="22"/>
        </w:rPr>
        <w:t>1</w:t>
      </w:r>
      <w:r>
        <w:rPr>
          <w:rFonts w:ascii="Arial" w:eastAsia="等线" w:hAnsi="Arial" w:cs="Arial"/>
          <w:i/>
          <w:color w:val="646A73"/>
          <w:sz w:val="22"/>
        </w:rPr>
        <w:t>）</w:t>
      </w:r>
      <w:r>
        <w:rPr>
          <w:rFonts w:ascii="Arial" w:eastAsia="等线" w:hAnsi="Arial" w:cs="Arial"/>
          <w:b/>
          <w:i/>
          <w:color w:val="646A73"/>
          <w:sz w:val="22"/>
        </w:rPr>
        <w:t xml:space="preserve">@Api </w:t>
      </w:r>
      <w:r>
        <w:rPr>
          <w:rFonts w:ascii="Arial" w:eastAsia="等线" w:hAnsi="Arial" w:cs="Arial"/>
          <w:i/>
          <w:color w:val="646A73"/>
          <w:sz w:val="22"/>
        </w:rPr>
        <w:t>注解标注在类上用来描述整个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b/>
          <w:i/>
          <w:color w:val="646A73"/>
          <w:sz w:val="22"/>
        </w:rPr>
        <w:t>Controller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i/>
          <w:color w:val="646A73"/>
          <w:sz w:val="22"/>
        </w:rPr>
        <w:t>信息。</w:t>
      </w:r>
      <w:r>
        <w:rPr>
          <w:rFonts w:ascii="Arial" w:eastAsia="等线" w:hAnsi="Arial" w:cs="Arial"/>
          <w:i/>
          <w:color w:val="646A73"/>
          <w:sz w:val="22"/>
        </w:rPr>
        <w:br/>
      </w:r>
      <w:r>
        <w:rPr>
          <w:rFonts w:ascii="Arial" w:eastAsia="等线" w:hAnsi="Arial" w:cs="Arial"/>
          <w:i/>
          <w:color w:val="646A73"/>
          <w:sz w:val="22"/>
        </w:rPr>
        <w:t>（</w:t>
      </w:r>
      <w:r>
        <w:rPr>
          <w:rFonts w:ascii="Arial" w:eastAsia="等线" w:hAnsi="Arial" w:cs="Arial"/>
          <w:i/>
          <w:color w:val="646A73"/>
          <w:sz w:val="22"/>
        </w:rPr>
        <w:t>2</w:t>
      </w:r>
      <w:r>
        <w:rPr>
          <w:rFonts w:ascii="Arial" w:eastAsia="等线" w:hAnsi="Arial" w:cs="Arial"/>
          <w:i/>
          <w:color w:val="646A73"/>
          <w:sz w:val="22"/>
        </w:rPr>
        <w:t>）</w:t>
      </w:r>
      <w:r>
        <w:rPr>
          <w:rFonts w:ascii="Arial" w:eastAsia="等线" w:hAnsi="Arial" w:cs="Arial"/>
          <w:b/>
          <w:i/>
          <w:color w:val="646A73"/>
          <w:sz w:val="22"/>
        </w:rPr>
        <w:t xml:space="preserve">@ApiOperation </w:t>
      </w:r>
      <w:r>
        <w:rPr>
          <w:rFonts w:ascii="Arial" w:eastAsia="等线" w:hAnsi="Arial" w:cs="Arial"/>
          <w:i/>
          <w:color w:val="646A73"/>
          <w:sz w:val="22"/>
        </w:rPr>
        <w:t>注解标注在方法上，用来描述一个方法的基本信息。</w:t>
      </w:r>
      <w:r>
        <w:rPr>
          <w:rFonts w:ascii="Arial" w:eastAsia="等线" w:hAnsi="Arial" w:cs="Arial"/>
          <w:i/>
          <w:color w:val="646A73"/>
          <w:sz w:val="22"/>
        </w:rPr>
        <w:br/>
      </w:r>
      <w:r>
        <w:rPr>
          <w:rFonts w:ascii="Arial" w:eastAsia="等线" w:hAnsi="Arial" w:cs="Arial"/>
          <w:i/>
          <w:color w:val="646A73"/>
          <w:sz w:val="22"/>
        </w:rPr>
        <w:t>（</w:t>
      </w:r>
      <w:r>
        <w:rPr>
          <w:rFonts w:ascii="Arial" w:eastAsia="等线" w:hAnsi="Arial" w:cs="Arial"/>
          <w:i/>
          <w:color w:val="646A73"/>
          <w:sz w:val="22"/>
        </w:rPr>
        <w:t>3</w:t>
      </w:r>
      <w:r>
        <w:rPr>
          <w:rFonts w:ascii="Arial" w:eastAsia="等线" w:hAnsi="Arial" w:cs="Arial"/>
          <w:i/>
          <w:color w:val="646A73"/>
          <w:sz w:val="22"/>
        </w:rPr>
        <w:t>）</w:t>
      </w:r>
      <w:r>
        <w:rPr>
          <w:rFonts w:ascii="Arial" w:eastAsia="等线" w:hAnsi="Arial" w:cs="Arial"/>
          <w:b/>
          <w:i/>
          <w:color w:val="646A73"/>
          <w:sz w:val="22"/>
        </w:rPr>
        <w:t>@ApiImplicitParam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i/>
          <w:color w:val="646A73"/>
          <w:sz w:val="22"/>
        </w:rPr>
        <w:t>注解标注在方法上，用来描述方法的参数。其中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proofErr w:type="spellStart"/>
      <w:r>
        <w:rPr>
          <w:rFonts w:ascii="Arial" w:eastAsia="等线" w:hAnsi="Arial" w:cs="Arial"/>
          <w:b/>
          <w:i/>
          <w:color w:val="646A73"/>
          <w:sz w:val="22"/>
        </w:rPr>
        <w:t>paramType</w:t>
      </w:r>
      <w:proofErr w:type="spellEnd"/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i/>
          <w:color w:val="646A73"/>
          <w:sz w:val="22"/>
        </w:rPr>
        <w:t>是</w:t>
      </w:r>
      <w:proofErr w:type="gramStart"/>
      <w:r>
        <w:rPr>
          <w:rFonts w:ascii="Arial" w:eastAsia="等线" w:hAnsi="Arial" w:cs="Arial"/>
          <w:i/>
          <w:color w:val="646A73"/>
          <w:sz w:val="22"/>
        </w:rPr>
        <w:t>指方法</w:t>
      </w:r>
      <w:proofErr w:type="gramEnd"/>
      <w:r>
        <w:rPr>
          <w:rFonts w:ascii="Arial" w:eastAsia="等线" w:hAnsi="Arial" w:cs="Arial"/>
          <w:i/>
          <w:color w:val="646A73"/>
          <w:sz w:val="22"/>
        </w:rPr>
        <w:t>参数的类型，有如下可选值：</w:t>
      </w:r>
    </w:p>
    <w:p w14:paraId="235BA8B4" w14:textId="77777777" w:rsidR="00635054" w:rsidRDefault="00000000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i/>
          <w:color w:val="646A73"/>
          <w:sz w:val="22"/>
        </w:rPr>
        <w:t>path</w:t>
      </w:r>
      <w:r>
        <w:rPr>
          <w:rFonts w:ascii="Arial" w:eastAsia="等线" w:hAnsi="Arial" w:cs="Arial"/>
          <w:i/>
          <w:color w:val="646A73"/>
          <w:sz w:val="22"/>
        </w:rPr>
        <w:t>：参数获取方式为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b/>
          <w:i/>
          <w:color w:val="646A73"/>
          <w:sz w:val="22"/>
        </w:rPr>
        <w:t>@PathVariable</w:t>
      </w:r>
    </w:p>
    <w:p w14:paraId="0E63D9BC" w14:textId="77777777" w:rsidR="00635054" w:rsidRDefault="00000000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i/>
          <w:color w:val="646A73"/>
          <w:sz w:val="22"/>
        </w:rPr>
        <w:lastRenderedPageBreak/>
        <w:t>query</w:t>
      </w:r>
      <w:r>
        <w:rPr>
          <w:rFonts w:ascii="Arial" w:eastAsia="等线" w:hAnsi="Arial" w:cs="Arial"/>
          <w:i/>
          <w:color w:val="646A73"/>
          <w:sz w:val="22"/>
        </w:rPr>
        <w:t>：参数获取方式为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b/>
          <w:i/>
          <w:color w:val="646A73"/>
          <w:sz w:val="22"/>
        </w:rPr>
        <w:t>@RequestParam</w:t>
      </w:r>
    </w:p>
    <w:p w14:paraId="27A4BAB2" w14:textId="77777777" w:rsidR="00635054" w:rsidRDefault="00000000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i/>
          <w:color w:val="646A73"/>
          <w:sz w:val="22"/>
        </w:rPr>
        <w:t>header</w:t>
      </w:r>
      <w:r>
        <w:rPr>
          <w:rFonts w:ascii="Arial" w:eastAsia="等线" w:hAnsi="Arial" w:cs="Arial"/>
          <w:i/>
          <w:color w:val="646A73"/>
          <w:sz w:val="22"/>
        </w:rPr>
        <w:t>：参数获取方式为</w:t>
      </w:r>
      <w:r>
        <w:rPr>
          <w:rFonts w:ascii="Arial" w:eastAsia="等线" w:hAnsi="Arial" w:cs="Arial"/>
          <w:b/>
          <w:i/>
          <w:color w:val="646A73"/>
          <w:sz w:val="22"/>
        </w:rPr>
        <w:t xml:space="preserve"> @RequestHeader</w:t>
      </w:r>
    </w:p>
    <w:p w14:paraId="759AF762" w14:textId="77777777" w:rsidR="00635054" w:rsidRDefault="00000000"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i/>
          <w:color w:val="646A73"/>
          <w:sz w:val="22"/>
        </w:rPr>
        <w:t>body</w:t>
      </w:r>
    </w:p>
    <w:p w14:paraId="551157B2" w14:textId="77777777" w:rsidR="00635054" w:rsidRDefault="00000000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等线" w:hAnsi="Arial" w:cs="Arial"/>
          <w:b/>
          <w:i/>
          <w:color w:val="646A73"/>
          <w:sz w:val="22"/>
        </w:rPr>
        <w:t>form</w:t>
      </w:r>
    </w:p>
    <w:p w14:paraId="155E337D" w14:textId="77777777" w:rsidR="00635054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i/>
          <w:color w:val="646A73"/>
          <w:sz w:val="22"/>
        </w:rPr>
        <w:t>（</w:t>
      </w:r>
      <w:r>
        <w:rPr>
          <w:rFonts w:ascii="Arial" w:eastAsia="等线" w:hAnsi="Arial" w:cs="Arial"/>
          <w:i/>
          <w:color w:val="646A73"/>
          <w:sz w:val="22"/>
        </w:rPr>
        <w:t>4</w:t>
      </w:r>
      <w:r>
        <w:rPr>
          <w:rFonts w:ascii="Arial" w:eastAsia="等线" w:hAnsi="Arial" w:cs="Arial"/>
          <w:i/>
          <w:color w:val="646A73"/>
          <w:sz w:val="22"/>
        </w:rPr>
        <w:t>）如果有多个参数，可以将多个参数的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b/>
          <w:i/>
          <w:color w:val="646A73"/>
          <w:sz w:val="22"/>
        </w:rPr>
        <w:t>@ApiImplicitParam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i/>
          <w:color w:val="646A73"/>
          <w:sz w:val="22"/>
        </w:rPr>
        <w:t>注解放到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b/>
          <w:i/>
          <w:color w:val="646A73"/>
          <w:sz w:val="22"/>
        </w:rPr>
        <w:t>@ApiImplicitParams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i/>
          <w:color w:val="646A73"/>
          <w:sz w:val="22"/>
        </w:rPr>
        <w:t>中。</w:t>
      </w:r>
      <w:r>
        <w:rPr>
          <w:rFonts w:ascii="Arial" w:eastAsia="等线" w:hAnsi="Arial" w:cs="Arial"/>
          <w:i/>
          <w:color w:val="646A73"/>
          <w:sz w:val="22"/>
        </w:rPr>
        <w:br/>
      </w:r>
      <w:r>
        <w:rPr>
          <w:rFonts w:ascii="Arial" w:eastAsia="等线" w:hAnsi="Arial" w:cs="Arial"/>
          <w:i/>
          <w:color w:val="646A73"/>
          <w:sz w:val="22"/>
        </w:rPr>
        <w:t>（</w:t>
      </w:r>
      <w:r>
        <w:rPr>
          <w:rFonts w:ascii="Arial" w:eastAsia="等线" w:hAnsi="Arial" w:cs="Arial"/>
          <w:i/>
          <w:color w:val="646A73"/>
          <w:sz w:val="22"/>
        </w:rPr>
        <w:t>5</w:t>
      </w:r>
      <w:r>
        <w:rPr>
          <w:rFonts w:ascii="Arial" w:eastAsia="等线" w:hAnsi="Arial" w:cs="Arial"/>
          <w:i/>
          <w:color w:val="646A73"/>
          <w:sz w:val="22"/>
        </w:rPr>
        <w:t>）</w:t>
      </w:r>
      <w:r>
        <w:rPr>
          <w:rFonts w:ascii="Arial" w:eastAsia="等线" w:hAnsi="Arial" w:cs="Arial"/>
          <w:b/>
          <w:i/>
          <w:color w:val="646A73"/>
          <w:sz w:val="22"/>
        </w:rPr>
        <w:t xml:space="preserve">@ApiResponse </w:t>
      </w:r>
      <w:r>
        <w:rPr>
          <w:rFonts w:ascii="Arial" w:eastAsia="等线" w:hAnsi="Arial" w:cs="Arial"/>
          <w:i/>
          <w:color w:val="646A73"/>
          <w:sz w:val="22"/>
        </w:rPr>
        <w:t>是对响应结果的描述。</w:t>
      </w:r>
      <w:r>
        <w:rPr>
          <w:rFonts w:ascii="Arial" w:eastAsia="等线" w:hAnsi="Arial" w:cs="Arial"/>
          <w:b/>
          <w:i/>
          <w:color w:val="646A73"/>
          <w:sz w:val="22"/>
        </w:rPr>
        <w:t>code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i/>
          <w:color w:val="646A73"/>
          <w:sz w:val="22"/>
        </w:rPr>
        <w:t>表示响应码，</w:t>
      </w:r>
      <w:r>
        <w:rPr>
          <w:rFonts w:ascii="Arial" w:eastAsia="等线" w:hAnsi="Arial" w:cs="Arial"/>
          <w:b/>
          <w:i/>
          <w:color w:val="646A73"/>
          <w:sz w:val="22"/>
        </w:rPr>
        <w:t>message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i/>
          <w:color w:val="646A73"/>
          <w:sz w:val="22"/>
        </w:rPr>
        <w:t>为相应的描述信息。如果有多个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b/>
          <w:i/>
          <w:color w:val="646A73"/>
          <w:sz w:val="22"/>
        </w:rPr>
        <w:t>@ApiResponse</w:t>
      </w:r>
      <w:r>
        <w:rPr>
          <w:rFonts w:ascii="Arial" w:eastAsia="等线" w:hAnsi="Arial" w:cs="Arial"/>
          <w:i/>
          <w:color w:val="646A73"/>
          <w:sz w:val="22"/>
        </w:rPr>
        <w:t>，则放在一个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b/>
          <w:i/>
          <w:color w:val="646A73"/>
          <w:sz w:val="22"/>
        </w:rPr>
        <w:t xml:space="preserve">@ApiResponses </w:t>
      </w:r>
      <w:r>
        <w:rPr>
          <w:rFonts w:ascii="Arial" w:eastAsia="等线" w:hAnsi="Arial" w:cs="Arial"/>
          <w:i/>
          <w:color w:val="646A73"/>
          <w:sz w:val="22"/>
        </w:rPr>
        <w:t>中。</w:t>
      </w:r>
      <w:r>
        <w:rPr>
          <w:rFonts w:ascii="Arial" w:eastAsia="等线" w:hAnsi="Arial" w:cs="Arial"/>
          <w:i/>
          <w:color w:val="646A73"/>
          <w:sz w:val="22"/>
        </w:rPr>
        <w:br/>
      </w:r>
      <w:r>
        <w:rPr>
          <w:rFonts w:ascii="Arial" w:eastAsia="等线" w:hAnsi="Arial" w:cs="Arial"/>
          <w:i/>
          <w:color w:val="646A73"/>
          <w:sz w:val="22"/>
        </w:rPr>
        <w:t>（</w:t>
      </w:r>
      <w:r>
        <w:rPr>
          <w:rFonts w:ascii="Arial" w:eastAsia="等线" w:hAnsi="Arial" w:cs="Arial"/>
          <w:i/>
          <w:color w:val="646A73"/>
          <w:sz w:val="22"/>
        </w:rPr>
        <w:t>6</w:t>
      </w:r>
      <w:r>
        <w:rPr>
          <w:rFonts w:ascii="Arial" w:eastAsia="等线" w:hAnsi="Arial" w:cs="Arial"/>
          <w:i/>
          <w:color w:val="646A73"/>
          <w:sz w:val="22"/>
        </w:rPr>
        <w:t>）</w:t>
      </w:r>
      <w:r>
        <w:rPr>
          <w:rFonts w:ascii="Arial" w:eastAsia="等线" w:hAnsi="Arial" w:cs="Arial"/>
          <w:b/>
          <w:i/>
          <w:color w:val="646A73"/>
          <w:sz w:val="22"/>
        </w:rPr>
        <w:t>@ApiIgnore</w:t>
      </w:r>
      <w:r>
        <w:rPr>
          <w:rFonts w:ascii="Arial" w:eastAsia="等线" w:hAnsi="Arial" w:cs="Arial"/>
          <w:i/>
          <w:color w:val="646A73"/>
          <w:sz w:val="22"/>
        </w:rPr>
        <w:t xml:space="preserve"> </w:t>
      </w:r>
      <w:r>
        <w:rPr>
          <w:rFonts w:ascii="Arial" w:eastAsia="等线" w:hAnsi="Arial" w:cs="Arial"/>
          <w:i/>
          <w:color w:val="646A73"/>
          <w:sz w:val="22"/>
        </w:rPr>
        <w:t>注解表示不对某个接口生成文档。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635054" w14:paraId="01BB5DEC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EA047F" w14:textId="77777777" w:rsidR="00635054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@RestController</w:t>
            </w:r>
            <w:r>
              <w:rPr>
                <w:rFonts w:ascii="Consolas" w:eastAsia="Consolas" w:hAnsi="Consolas" w:cs="Consolas"/>
                <w:sz w:val="22"/>
              </w:rPr>
              <w:br/>
              <w:t>@Api(tags = "用户数据接口")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UserController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@ApiOperation(value = "查询用户", notes = "根据姓名查询用户")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@GetMapping("/user/{name}")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public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queryUserByName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(@PathVariable String name)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    return "查找的用户为：" + name;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0C0EDBC9" w14:textId="77777777" w:rsidR="00635054" w:rsidRDefault="00000000"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对模型对象也添加相关的注解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635054" w14:paraId="2CA885F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127894" w14:textId="77777777" w:rsidR="00635054" w:rsidRDefault="000000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由于在上面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Controller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里的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等线" w:hAnsi="Arial" w:cs="Arial"/>
                <w:b/>
                <w:sz w:val="22"/>
              </w:rPr>
              <w:t>updateUser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方法中，使用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@RequestBody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注解来接收数据，此时可以通过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@ApiModel </w:t>
            </w:r>
            <w:r>
              <w:rPr>
                <w:rFonts w:ascii="Arial" w:eastAsia="等线" w:hAnsi="Arial" w:cs="Arial"/>
                <w:sz w:val="22"/>
              </w:rPr>
              <w:t>注解和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@ApiModelProperty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注解配置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User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对象的描述信息</w:t>
            </w:r>
          </w:p>
        </w:tc>
      </w:tr>
    </w:tbl>
    <w:p w14:paraId="58285F3C" w14:textId="77777777" w:rsidR="00635054" w:rsidRDefault="00635054"/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635054" w14:paraId="18568F75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DA64B7" w14:textId="77777777" w:rsidR="00635054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Java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@Getter</w:t>
            </w:r>
            <w:r>
              <w:rPr>
                <w:rFonts w:ascii="Consolas" w:eastAsia="Consolas" w:hAnsi="Consolas" w:cs="Consolas"/>
                <w:sz w:val="22"/>
              </w:rPr>
              <w:br/>
              <w:t>@Setter</w:t>
            </w:r>
            <w:r>
              <w:rPr>
                <w:rFonts w:ascii="Consolas" w:eastAsia="Consolas" w:hAnsi="Consolas" w:cs="Consolas"/>
                <w:sz w:val="22"/>
              </w:rPr>
              <w:br/>
              <w:t>@ToString</w:t>
            </w:r>
            <w:r>
              <w:rPr>
                <w:rFonts w:ascii="Consolas" w:eastAsia="Consolas" w:hAnsi="Consolas" w:cs="Consolas"/>
                <w:sz w:val="22"/>
              </w:rPr>
              <w:br/>
              <w:t>@ApiModel(value = "用户", description = "用户基础数据类")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UserDTO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{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@ApiModelProperty(value = "用户名")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String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userName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@ApiModelProperty(value = "用户ID")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    private Integer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userID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;</w:t>
            </w:r>
            <w:r>
              <w:rPr>
                <w:rFonts w:ascii="Consolas" w:eastAsia="Consolas" w:hAnsi="Consolas" w:cs="Consolas"/>
                <w:sz w:val="22"/>
              </w:rPr>
              <w:br/>
              <w:t>}</w:t>
            </w:r>
          </w:p>
        </w:tc>
      </w:tr>
    </w:tbl>
    <w:p w14:paraId="4BCA4036" w14:textId="77777777" w:rsidR="00635054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查看接口文档</w:t>
      </w:r>
    </w:p>
    <w:p w14:paraId="290E471D" w14:textId="77777777" w:rsidR="00635054" w:rsidRDefault="00000000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启动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b/>
          <w:sz w:val="22"/>
        </w:rPr>
        <w:t xml:space="preserve">Spring Boot </w:t>
      </w:r>
      <w:r>
        <w:rPr>
          <w:rFonts w:ascii="Arial" w:eastAsia="等线" w:hAnsi="Arial" w:cs="Arial"/>
          <w:sz w:val="22"/>
        </w:rPr>
        <w:t>项目，在浏览器中输入</w:t>
      </w:r>
      <w:r>
        <w:rPr>
          <w:rFonts w:ascii="Arial" w:eastAsia="等线" w:hAnsi="Arial" w:cs="Arial"/>
          <w:sz w:val="22"/>
        </w:rPr>
        <w:t xml:space="preserve"> </w:t>
      </w:r>
      <w:hyperlink r:id="rId8">
        <w:r>
          <w:rPr>
            <w:rFonts w:ascii="Arial" w:eastAsia="等线" w:hAnsi="Arial" w:cs="Arial"/>
            <w:color w:val="3370FF"/>
            <w:sz w:val="22"/>
          </w:rPr>
          <w:t>http://localhost:8080/swagger-ui.html</w:t>
        </w:r>
      </w:hyperlink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即可看到接口文档</w:t>
      </w:r>
    </w:p>
    <w:p w14:paraId="23CAE1CD" w14:textId="77777777" w:rsidR="00635054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4D8F8DC8" wp14:editId="173F0295">
            <wp:extent cx="5257800" cy="289560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4D24" w14:textId="77777777" w:rsidR="00635054" w:rsidRDefault="00000000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点击任</w:t>
      </w:r>
      <w:proofErr w:type="gramStart"/>
      <w:r>
        <w:rPr>
          <w:rFonts w:ascii="Arial" w:eastAsia="等线" w:hAnsi="Arial" w:cs="Arial"/>
          <w:sz w:val="22"/>
        </w:rPr>
        <w:t>一</w:t>
      </w:r>
      <w:proofErr w:type="gramEnd"/>
      <w:r>
        <w:rPr>
          <w:rFonts w:ascii="Arial" w:eastAsia="等线" w:hAnsi="Arial" w:cs="Arial"/>
          <w:sz w:val="22"/>
        </w:rPr>
        <w:t>接口，可以进行测试</w:t>
      </w:r>
    </w:p>
    <w:tbl>
      <w:tblPr>
        <w:tblW w:w="0" w:type="auto"/>
        <w:tblBorders>
          <w:top w:val="none" w:sz="0" w:space="4" w:color="auto"/>
          <w:left w:val="none" w:sz="0" w:space="4" w:color="auto"/>
          <w:bottom w:val="none" w:sz="0" w:space="4" w:color="auto"/>
          <w:right w:val="none" w:sz="0" w:space="4" w:color="auto"/>
          <w:insideH w:val="none" w:sz="0" w:space="4" w:color="auto"/>
          <w:insideV w:val="none" w:sz="0" w:space="4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5"/>
        <w:gridCol w:w="3524"/>
      </w:tblGrid>
      <w:tr w:rsidR="00635054" w14:paraId="59C93248" w14:textId="77777777">
        <w:tblPrEx>
          <w:tblCellMar>
            <w:top w:w="0" w:type="dxa"/>
            <w:bottom w:w="0" w:type="dxa"/>
          </w:tblCellMar>
        </w:tblPrEx>
        <w:tc>
          <w:tcPr>
            <w:tcW w:w="47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AD257C" w14:textId="77777777" w:rsidR="00635054" w:rsidRDefault="00000000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52C832" wp14:editId="6DD71D99">
                  <wp:extent cx="2867025" cy="1114425"/>
                  <wp:effectExtent l="0" t="0" r="0" b="0"/>
                  <wp:docPr id="2" name="Drawing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83E3DC" w14:textId="77777777" w:rsidR="00635054" w:rsidRDefault="00000000">
            <w:pPr>
              <w:spacing w:before="120" w:after="120" w:line="28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09764F3" wp14:editId="7B08AD8B">
                  <wp:extent cx="2076450" cy="1095375"/>
                  <wp:effectExtent l="0" t="0" r="0" b="0"/>
                  <wp:docPr id="3" name="Drawing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AD950" w14:textId="77777777" w:rsidR="00635054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课件代码</w:t>
      </w:r>
    </w:p>
    <w:sectPr w:rsidR="00635054">
      <w:headerReference w:type="default" r:id="rId12"/>
      <w:footerReference w:type="default" r:id="rId13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CFF2" w14:textId="77777777" w:rsidR="00AA4E44" w:rsidRDefault="00AA4E44">
      <w:r>
        <w:separator/>
      </w:r>
    </w:p>
  </w:endnote>
  <w:endnote w:type="continuationSeparator" w:id="0">
    <w:p w14:paraId="624FE9B8" w14:textId="77777777" w:rsidR="00AA4E44" w:rsidRDefault="00AA4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265D" w14:textId="77777777" w:rsidR="00635054" w:rsidRDefault="006350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F8A4" w14:textId="77777777" w:rsidR="00AA4E44" w:rsidRDefault="00AA4E44">
      <w:r>
        <w:separator/>
      </w:r>
    </w:p>
  </w:footnote>
  <w:footnote w:type="continuationSeparator" w:id="0">
    <w:p w14:paraId="05539656" w14:textId="77777777" w:rsidR="00AA4E44" w:rsidRDefault="00AA4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C62F" w14:textId="77777777" w:rsidR="00635054" w:rsidRDefault="006350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60D"/>
    <w:multiLevelType w:val="multilevel"/>
    <w:tmpl w:val="31D04EE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7A1A02"/>
    <w:multiLevelType w:val="multilevel"/>
    <w:tmpl w:val="E154F46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58515E"/>
    <w:multiLevelType w:val="multilevel"/>
    <w:tmpl w:val="6F267E5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6A6AC1"/>
    <w:multiLevelType w:val="multilevel"/>
    <w:tmpl w:val="55A8A86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310F6C"/>
    <w:multiLevelType w:val="multilevel"/>
    <w:tmpl w:val="C9F4175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CB4404"/>
    <w:multiLevelType w:val="multilevel"/>
    <w:tmpl w:val="1CA4240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D509FA"/>
    <w:multiLevelType w:val="multilevel"/>
    <w:tmpl w:val="EEF2631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6D3676"/>
    <w:multiLevelType w:val="multilevel"/>
    <w:tmpl w:val="0744301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50342E"/>
    <w:multiLevelType w:val="multilevel"/>
    <w:tmpl w:val="189ED73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A5611C"/>
    <w:multiLevelType w:val="multilevel"/>
    <w:tmpl w:val="826CD50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FE77C6"/>
    <w:multiLevelType w:val="multilevel"/>
    <w:tmpl w:val="5114E39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C159A1"/>
    <w:multiLevelType w:val="multilevel"/>
    <w:tmpl w:val="80B4142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5C945A2"/>
    <w:multiLevelType w:val="multilevel"/>
    <w:tmpl w:val="4B6CE7F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6319D8"/>
    <w:multiLevelType w:val="multilevel"/>
    <w:tmpl w:val="4DBA4E0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297022D"/>
    <w:multiLevelType w:val="multilevel"/>
    <w:tmpl w:val="3ACC23B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02876B0"/>
    <w:multiLevelType w:val="multilevel"/>
    <w:tmpl w:val="40A6A02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4871249">
    <w:abstractNumId w:val="2"/>
  </w:num>
  <w:num w:numId="2" w16cid:durableId="2142575409">
    <w:abstractNumId w:val="15"/>
  </w:num>
  <w:num w:numId="3" w16cid:durableId="1214194305">
    <w:abstractNumId w:val="7"/>
  </w:num>
  <w:num w:numId="4" w16cid:durableId="81489603">
    <w:abstractNumId w:val="10"/>
  </w:num>
  <w:num w:numId="5" w16cid:durableId="716197382">
    <w:abstractNumId w:val="6"/>
  </w:num>
  <w:num w:numId="6" w16cid:durableId="1738282464">
    <w:abstractNumId w:val="0"/>
  </w:num>
  <w:num w:numId="7" w16cid:durableId="1170951656">
    <w:abstractNumId w:val="13"/>
  </w:num>
  <w:num w:numId="8" w16cid:durableId="2067297053">
    <w:abstractNumId w:val="1"/>
  </w:num>
  <w:num w:numId="9" w16cid:durableId="754588983">
    <w:abstractNumId w:val="11"/>
  </w:num>
  <w:num w:numId="10" w16cid:durableId="397480761">
    <w:abstractNumId w:val="8"/>
  </w:num>
  <w:num w:numId="11" w16cid:durableId="1311516069">
    <w:abstractNumId w:val="5"/>
  </w:num>
  <w:num w:numId="12" w16cid:durableId="1450971259">
    <w:abstractNumId w:val="9"/>
  </w:num>
  <w:num w:numId="13" w16cid:durableId="943876618">
    <w:abstractNumId w:val="3"/>
  </w:num>
  <w:num w:numId="14" w16cid:durableId="360909331">
    <w:abstractNumId w:val="12"/>
  </w:num>
  <w:num w:numId="15" w16cid:durableId="1585453775">
    <w:abstractNumId w:val="4"/>
  </w:num>
  <w:num w:numId="16" w16cid:durableId="4566094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054"/>
    <w:rsid w:val="00635054"/>
    <w:rsid w:val="00AA4E44"/>
    <w:rsid w:val="00B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7F5D"/>
  <w15:docId w15:val="{17345DB2-9A05-4DE5-B49B-40532BD2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1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M11638</cp:lastModifiedBy>
  <cp:revision>2</cp:revision>
  <dcterms:created xsi:type="dcterms:W3CDTF">2023-06-28T09:58:00Z</dcterms:created>
  <dcterms:modified xsi:type="dcterms:W3CDTF">2023-06-28T10:01:00Z</dcterms:modified>
</cp:coreProperties>
</file>