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布料仓试点验收流程</w:t>
      </w:r>
    </w:p>
    <w:p>
      <w:pPr>
        <w:jc w:val="center"/>
      </w:pPr>
      <w:r>
        <w:rPr>
          <w:sz w:val="19"/>
        </w:rPr>
        <w:t>照着做一遍 · 采购单收货 / 出库 / 供应商送货单收货 / 全部拒收补测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r/>
            <w:r>
              <w:rPr>
                <w:b/>
              </w:rPr>
              <w:t>这次只验收：采购单收货 → 出库 → 供应商送货单收货；全部拒收做一次补测。</w:t>
              <w:br/>
            </w:r>
            <w:r>
              <w:t>这次不测：计价/月结、手机和打印外观。</w:t>
            </w:r>
          </w:p>
        </w:tc>
      </w:tr>
    </w:tbl>
    <w:p/>
    <w:p>
      <w:pPr>
        <w:spacing w:before="200" w:after="100"/>
      </w:pPr>
      <w:r>
        <w:rPr>
          <w:b/>
          <w:sz w:val="26"/>
        </w:rPr>
        <w:t>一、开始前（约 10 分钟）</w:t>
      </w:r>
    </w:p>
    <w:p>
      <w:pPr>
        <w:spacing w:after="40"/>
        <w:ind w:left="283"/>
      </w:pPr>
      <w:r>
        <w:t>□ 打开系统，厂区选华康 C，确认账号能看布料仓、能收货。</w:t>
      </w:r>
    </w:p>
    <w:p>
      <w:pPr>
        <w:spacing w:after="40"/>
        <w:ind w:left="283"/>
      </w:pPr>
      <w:r>
        <w:t>□ 先确认物料、供应商、仓位能选到；选不到就先补资料，不要硬走。</w:t>
      </w:r>
    </w:p>
    <w:p>
      <w:pPr>
        <w:spacing w:after="40"/>
        <w:ind w:left="283"/>
      </w:pPr>
      <w:r>
        <w:t>□ 准备两张单：一张采购单/跟踪表（一条物料，订货 1000）；一张供应商送货单（另一次到货）。</w:t>
      </w:r>
    </w:p>
    <w:p>
      <w:pPr>
        <w:spacing w:after="40"/>
        <w:ind w:left="283"/>
      </w:pPr>
      <w:r>
        <w:t>□ 准备一个领用方，以及缸号/卷号（建议 0001 / 0002）。</w:t>
      </w:r>
    </w:p>
    <w:p>
      <w:pPr>
        <w:spacing w:after="40"/>
        <w:ind w:left="283"/>
      </w:pPr>
      <w:r>
        <w:t>□ 数据库已升级到 0176；全部拒收可以做补测，但要另选一条未收过的布料明细（不要再用服务补测过的 CGDD013979）。</w:t>
      </w:r>
    </w:p>
    <w:p>
      <w:pPr>
        <w:spacing w:before="200" w:after="100"/>
      </w:pPr>
      <w:r>
        <w:rPr>
          <w:b/>
          <w:sz w:val="26"/>
        </w:rPr>
        <w:t>二、四步操作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b/>
                <w:sz w:val="18"/>
              </w:rPr>
              <w:t>怎么做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18"/>
              </w:rPr>
              <w:t>看什么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1. 导入采购单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收料入库 → 订单导入 → 上传采购单/跟踪表 → 预览 → 确认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物料、单位、订货量、待收量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待收显示 1000，物料/单位对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2. 收货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待收料 → 登记入库；送货量 1000，实点 980，拒收 20，破损/其他 0；选仓位、缸号、卷号；保存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入库、短少、退供应商、待收、库存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入库 960、短少 20、退供应商 20、待收剩 40、库存 960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3. 出库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库存管理 → 库存台账 → 出库；数量 100，选领用方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库存、流水、领用方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库存变 860，流水有这笔出库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4. 供应商送货单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送货单/扫码入库 → 核对 → 入库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来源、物料、数量、库存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来源对得上，库存只加一次</w:t>
            </w:r>
          </w:p>
        </w:tc>
      </w:tr>
    </w:tbl>
    <w:p>
      <w:pPr>
        <w:spacing w:before="200" w:after="100"/>
      </w:pPr>
      <w:r>
        <w:rPr>
          <w:b/>
          <w:sz w:val="26"/>
        </w:rPr>
        <w:t>三、两个必查</w:t>
      </w:r>
    </w:p>
    <w:p>
      <w:r>
        <w:rPr>
          <w:b/>
        </w:rPr>
        <w:t>1. 同一张送货单再入一次</w:t>
        <w:br/>
      </w:r>
      <w:r>
        <w:t>应该被系统拦住，提示已登记/重复，库存不再增加。如果没有拦住：记下单号，停止走查。</w:t>
      </w:r>
    </w:p>
    <w:p>
      <w:r>
        <w:rPr>
          <w:b/>
        </w:rPr>
        <w:t>2. 短收/拒收后看两个数</w:t>
        <w:br/>
      </w:r>
      <w:r>
        <w:t>库存只加 960；采购待收剩 40。不能出现“库存 980”或“待收 0”。</w:t>
      </w:r>
    </w:p>
    <w:p>
      <w:pPr>
        <w:spacing w:before="200" w:after="100"/>
      </w:pPr>
      <w:r>
        <w:rPr>
          <w:b/>
          <w:sz w:val="26"/>
        </w:rPr>
        <w:t>四、全部拒收补测（数据库已升级）</w:t>
      </w:r>
    </w:p>
    <w:p>
      <w:pPr>
        <w:spacing w:after="40"/>
        <w:ind w:left="283"/>
      </w:pPr>
      <w:r>
        <w:t>□ 另选一条未收过的布料明细；送货 1、实点 1、拒收 1、破损/其他 0；</w:t>
      </w:r>
    </w:p>
    <w:p>
      <w:pPr>
        <w:spacing w:after="40"/>
        <w:ind w:left="283"/>
      </w:pPr>
      <w:r>
        <w:t>□ 预期：入库 0、库存 0、待收不变、详情能看到差异和退供应商；</w:t>
      </w:r>
    </w:p>
    <w:p>
      <w:pPr>
        <w:spacing w:after="40"/>
        <w:ind w:left="283"/>
      </w:pPr>
      <w:r>
        <w:t>□ 不通过：停止，不要给员工试点。</w:t>
      </w:r>
    </w:p>
    <w:p>
      <w:pPr>
        <w:spacing w:before="200" w:after="100"/>
      </w:pPr>
      <w:r>
        <w:rPr>
          <w:b/>
          <w:sz w:val="26"/>
        </w:rPr>
        <w:t>五、通过 / 不通过</w:t>
      </w:r>
    </w:p>
    <w:p>
      <w:r>
        <w:rPr>
          <w:b/>
        </w:rPr>
        <w:t>通过：</w:t>
      </w:r>
      <w:r>
        <w:t>四个数对（1000 / 980 / 20 / 960），待收 40，库存 860，重复能拦住，详情能追溯。</w:t>
      </w:r>
    </w:p>
    <w:p>
      <w:r>
        <w:rPr>
          <w:b/>
        </w:rPr>
        <w:t>不通过：</w:t>
      </w:r>
      <w:r>
        <w:t>马上停，记下“第几步、单号、截图、你预期、实际结果”，发回处理；不要带问题给员工试点。</w:t>
      </w:r>
    </w:p>
    <w:p>
      <w:pPr>
        <w:spacing w:before="200" w:after="100"/>
      </w:pPr>
      <w:r>
        <w:rPr>
          <w:b/>
          <w:sz w:val="26"/>
        </w:rPr>
        <w:t>六、签字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结果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走查人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通过 / 不通过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0" w:after="100"/>
      </w:pPr>
      <w:r>
        <w:rPr>
          <w:b/>
          <w:sz w:val="26"/>
        </w:rPr>
        <w:t>七、这次不验收</w:t>
      </w:r>
    </w:p>
    <w:p>
      <w:pPr>
        <w:spacing w:after="40"/>
        <w:ind w:left="283"/>
      </w:pPr>
      <w:r>
        <w:t>□ 手工入库、供应商送货单的逐卷差异（下一阶段统一）；</w:t>
      </w:r>
    </w:p>
    <w:p>
      <w:pPr>
        <w:spacing w:after="40"/>
        <w:ind w:left="283"/>
      </w:pPr>
      <w:r>
        <w:t>□ 全部不可用只验证“当场退供应商”；暂存、待检、等供应商确认还没有设计；</w:t>
      </w:r>
    </w:p>
    <w:p>
      <w:pPr>
        <w:spacing w:after="40"/>
        <w:ind w:left="283"/>
      </w:pPr>
      <w:r>
        <w:t>□ 零入库差异单的后续处理（谁更正、谁补货/换货）还没有定义；</w:t>
      </w:r>
    </w:p>
    <w:p>
      <w:pPr>
        <w:spacing w:after="40"/>
        <w:ind w:left="283"/>
      </w:pPr>
      <w:r>
        <w:t>□ 计价、正式月结、手机和打印外观。</w:t>
      </w:r>
    </w:p>
    <w:p>
      <w:pPr>
        <w:jc w:val="center"/>
      </w:pPr>
      <w:r>
        <w:rPr>
          <w:sz w:val="16"/>
        </w:rPr>
        <w:t>走查发现问题：记步骤、单号、截图、预期、实际；先停，不要带问题试点。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