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7C53C92A" w14:textId="1DEAF2A4" w:rsidR="00931D3B"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931D3B">
        <w:rPr>
          <w:noProof/>
        </w:rPr>
        <w:t>Definitions</w:t>
      </w:r>
      <w:r w:rsidR="00931D3B">
        <w:rPr>
          <w:noProof/>
        </w:rPr>
        <w:tab/>
      </w:r>
      <w:r w:rsidR="00931D3B">
        <w:rPr>
          <w:noProof/>
        </w:rPr>
        <w:fldChar w:fldCharType="begin"/>
      </w:r>
      <w:r w:rsidR="00931D3B">
        <w:rPr>
          <w:noProof/>
        </w:rPr>
        <w:instrText xml:space="preserve"> PAGEREF _Toc515522827 \h </w:instrText>
      </w:r>
      <w:r w:rsidR="00931D3B">
        <w:rPr>
          <w:noProof/>
        </w:rPr>
      </w:r>
      <w:r w:rsidR="00931D3B">
        <w:rPr>
          <w:noProof/>
        </w:rPr>
        <w:fldChar w:fldCharType="separate"/>
      </w:r>
      <w:r w:rsidR="00931D3B">
        <w:rPr>
          <w:noProof/>
        </w:rPr>
        <w:t>2</w:t>
      </w:r>
      <w:r w:rsidR="00931D3B">
        <w:rPr>
          <w:noProof/>
        </w:rPr>
        <w:fldChar w:fldCharType="end"/>
      </w:r>
    </w:p>
    <w:p w14:paraId="35595A34" w14:textId="55F82EF0" w:rsidR="00931D3B" w:rsidRDefault="00931D3B">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_Toc515522828 \h </w:instrText>
      </w:r>
      <w:r>
        <w:rPr>
          <w:noProof/>
        </w:rPr>
      </w:r>
      <w:r>
        <w:rPr>
          <w:noProof/>
        </w:rPr>
        <w:fldChar w:fldCharType="separate"/>
      </w:r>
      <w:r>
        <w:rPr>
          <w:noProof/>
        </w:rPr>
        <w:t>3</w:t>
      </w:r>
      <w:r>
        <w:rPr>
          <w:noProof/>
        </w:rPr>
        <w:fldChar w:fldCharType="end"/>
      </w:r>
    </w:p>
    <w:p w14:paraId="3FE63FCD" w14:textId="57C6F7A5" w:rsidR="00931D3B" w:rsidRDefault="00931D3B">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_Toc515522829 \h </w:instrText>
      </w:r>
      <w:r>
        <w:rPr>
          <w:noProof/>
        </w:rPr>
      </w:r>
      <w:r>
        <w:rPr>
          <w:noProof/>
        </w:rPr>
        <w:fldChar w:fldCharType="separate"/>
      </w:r>
      <w:r>
        <w:rPr>
          <w:noProof/>
        </w:rPr>
        <w:t>3</w:t>
      </w:r>
      <w:r>
        <w:rPr>
          <w:noProof/>
        </w:rPr>
        <w:fldChar w:fldCharType="end"/>
      </w:r>
    </w:p>
    <w:p w14:paraId="7F2A7D2D" w14:textId="25AC8B32" w:rsidR="00931D3B" w:rsidRDefault="00931D3B">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_Toc515522830 \h </w:instrText>
      </w:r>
      <w:r>
        <w:rPr>
          <w:noProof/>
        </w:rPr>
      </w:r>
      <w:r>
        <w:rPr>
          <w:noProof/>
        </w:rPr>
        <w:fldChar w:fldCharType="separate"/>
      </w:r>
      <w:r>
        <w:rPr>
          <w:noProof/>
        </w:rPr>
        <w:t>3</w:t>
      </w:r>
      <w:r>
        <w:rPr>
          <w:noProof/>
        </w:rPr>
        <w:fldChar w:fldCharType="end"/>
      </w:r>
    </w:p>
    <w:p w14:paraId="1C112228" w14:textId="4A01D504" w:rsidR="00931D3B" w:rsidRDefault="00931D3B">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_Toc515522831 \h </w:instrText>
      </w:r>
      <w:r>
        <w:rPr>
          <w:noProof/>
        </w:rPr>
      </w:r>
      <w:r>
        <w:rPr>
          <w:noProof/>
        </w:rPr>
        <w:fldChar w:fldCharType="separate"/>
      </w:r>
      <w:r>
        <w:rPr>
          <w:noProof/>
        </w:rPr>
        <w:t>6</w:t>
      </w:r>
      <w:r>
        <w:rPr>
          <w:noProof/>
        </w:rPr>
        <w:fldChar w:fldCharType="end"/>
      </w:r>
    </w:p>
    <w:p w14:paraId="58582748" w14:textId="2BB6EE84" w:rsidR="00931D3B" w:rsidRDefault="00931D3B">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_Toc515522832 \h </w:instrText>
      </w:r>
      <w:r>
        <w:rPr>
          <w:noProof/>
        </w:rPr>
      </w:r>
      <w:r>
        <w:rPr>
          <w:noProof/>
        </w:rPr>
        <w:fldChar w:fldCharType="separate"/>
      </w:r>
      <w:r>
        <w:rPr>
          <w:noProof/>
        </w:rPr>
        <w:t>6</w:t>
      </w:r>
      <w:r>
        <w:rPr>
          <w:noProof/>
        </w:rPr>
        <w:fldChar w:fldCharType="end"/>
      </w:r>
    </w:p>
    <w:p w14:paraId="48E7CB53" w14:textId="3E6FD7F6" w:rsidR="00931D3B" w:rsidRDefault="00931D3B">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_Toc515522833 \h </w:instrText>
      </w:r>
      <w:r>
        <w:rPr>
          <w:noProof/>
        </w:rPr>
      </w:r>
      <w:r>
        <w:rPr>
          <w:noProof/>
        </w:rPr>
        <w:fldChar w:fldCharType="separate"/>
      </w:r>
      <w:r>
        <w:rPr>
          <w:noProof/>
        </w:rPr>
        <w:t>7</w:t>
      </w:r>
      <w:r>
        <w:rPr>
          <w:noProof/>
        </w:rPr>
        <w:fldChar w:fldCharType="end"/>
      </w:r>
    </w:p>
    <w:p w14:paraId="7F7004A4" w14:textId="3DDC18F3" w:rsidR="00931D3B" w:rsidRDefault="00931D3B">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_Toc515522834 \h </w:instrText>
      </w:r>
      <w:r>
        <w:rPr>
          <w:noProof/>
        </w:rPr>
      </w:r>
      <w:r>
        <w:rPr>
          <w:noProof/>
        </w:rPr>
        <w:fldChar w:fldCharType="separate"/>
      </w:r>
      <w:r>
        <w:rPr>
          <w:noProof/>
        </w:rPr>
        <w:t>7</w:t>
      </w:r>
      <w:r>
        <w:rPr>
          <w:noProof/>
        </w:rPr>
        <w:fldChar w:fldCharType="end"/>
      </w:r>
    </w:p>
    <w:p w14:paraId="076F1173" w14:textId="5B74F6B9" w:rsidR="00931D3B" w:rsidRDefault="00931D3B">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_Toc515522835 \h </w:instrText>
      </w:r>
      <w:r>
        <w:rPr>
          <w:noProof/>
        </w:rPr>
      </w:r>
      <w:r>
        <w:rPr>
          <w:noProof/>
        </w:rPr>
        <w:fldChar w:fldCharType="separate"/>
      </w:r>
      <w:r>
        <w:rPr>
          <w:noProof/>
        </w:rPr>
        <w:t>7</w:t>
      </w:r>
      <w:r>
        <w:rPr>
          <w:noProof/>
        </w:rPr>
        <w:fldChar w:fldCharType="end"/>
      </w:r>
    </w:p>
    <w:p w14:paraId="4AFD24A5" w14:textId="07FCE7BF" w:rsidR="00931D3B" w:rsidRDefault="00931D3B">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_Toc515522836 \h </w:instrText>
      </w:r>
      <w:r>
        <w:rPr>
          <w:noProof/>
        </w:rPr>
      </w:r>
      <w:r>
        <w:rPr>
          <w:noProof/>
        </w:rPr>
        <w:fldChar w:fldCharType="separate"/>
      </w:r>
      <w:r>
        <w:rPr>
          <w:noProof/>
        </w:rPr>
        <w:t>9</w:t>
      </w:r>
      <w:r>
        <w:rPr>
          <w:noProof/>
        </w:rPr>
        <w:fldChar w:fldCharType="end"/>
      </w:r>
    </w:p>
    <w:p w14:paraId="6C73ACCC" w14:textId="5506C989" w:rsidR="00931D3B" w:rsidRDefault="00931D3B">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_Toc515522837 \h </w:instrText>
      </w:r>
      <w:r>
        <w:rPr>
          <w:noProof/>
        </w:rPr>
      </w:r>
      <w:r>
        <w:rPr>
          <w:noProof/>
        </w:rPr>
        <w:fldChar w:fldCharType="separate"/>
      </w:r>
      <w:r>
        <w:rPr>
          <w:noProof/>
        </w:rPr>
        <w:t>9</w:t>
      </w:r>
      <w:r>
        <w:rPr>
          <w:noProof/>
        </w:rPr>
        <w:fldChar w:fldCharType="end"/>
      </w:r>
    </w:p>
    <w:p w14:paraId="2CB90CAA" w14:textId="55F885CE" w:rsidR="00931D3B" w:rsidRDefault="00931D3B">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_Toc515522838 \h </w:instrText>
      </w:r>
      <w:r>
        <w:rPr>
          <w:noProof/>
        </w:rPr>
      </w:r>
      <w:r>
        <w:rPr>
          <w:noProof/>
        </w:rPr>
        <w:fldChar w:fldCharType="separate"/>
      </w:r>
      <w:r>
        <w:rPr>
          <w:noProof/>
        </w:rPr>
        <w:t>9</w:t>
      </w:r>
      <w:r>
        <w:rPr>
          <w:noProof/>
        </w:rPr>
        <w:fldChar w:fldCharType="end"/>
      </w:r>
    </w:p>
    <w:p w14:paraId="5227A7A7" w14:textId="14D46E22" w:rsidR="00931D3B" w:rsidRDefault="00931D3B">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_Toc515522839 \h </w:instrText>
      </w:r>
      <w:r>
        <w:rPr>
          <w:noProof/>
        </w:rPr>
      </w:r>
      <w:r>
        <w:rPr>
          <w:noProof/>
        </w:rPr>
        <w:fldChar w:fldCharType="separate"/>
      </w:r>
      <w:r>
        <w:rPr>
          <w:noProof/>
        </w:rPr>
        <w:t>11</w:t>
      </w:r>
      <w:r>
        <w:rPr>
          <w:noProof/>
        </w:rPr>
        <w:fldChar w:fldCharType="end"/>
      </w:r>
    </w:p>
    <w:p w14:paraId="56579FF6" w14:textId="4BBBD40A" w:rsidR="00931D3B" w:rsidRDefault="00931D3B">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_Toc515522840 \h </w:instrText>
      </w:r>
      <w:r>
        <w:rPr>
          <w:noProof/>
        </w:rPr>
      </w:r>
      <w:r>
        <w:rPr>
          <w:noProof/>
        </w:rPr>
        <w:fldChar w:fldCharType="separate"/>
      </w:r>
      <w:r>
        <w:rPr>
          <w:noProof/>
        </w:rPr>
        <w:t>11</w:t>
      </w:r>
      <w:r>
        <w:rPr>
          <w:noProof/>
        </w:rPr>
        <w:fldChar w:fldCharType="end"/>
      </w:r>
    </w:p>
    <w:p w14:paraId="7AA08897" w14:textId="7B627B5A" w:rsidR="00931D3B" w:rsidRDefault="00931D3B">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_Toc515522841 \h </w:instrText>
      </w:r>
      <w:r>
        <w:rPr>
          <w:noProof/>
        </w:rPr>
      </w:r>
      <w:r>
        <w:rPr>
          <w:noProof/>
        </w:rPr>
        <w:fldChar w:fldCharType="separate"/>
      </w:r>
      <w:r>
        <w:rPr>
          <w:noProof/>
        </w:rPr>
        <w:t>21</w:t>
      </w:r>
      <w:r>
        <w:rPr>
          <w:noProof/>
        </w:rPr>
        <w:fldChar w:fldCharType="end"/>
      </w:r>
    </w:p>
    <w:p w14:paraId="7BA4FC18" w14:textId="647EF07E" w:rsidR="00931D3B" w:rsidRDefault="00931D3B">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_Toc515522842 \h </w:instrText>
      </w:r>
      <w:r>
        <w:rPr>
          <w:noProof/>
        </w:rPr>
      </w:r>
      <w:r>
        <w:rPr>
          <w:noProof/>
        </w:rPr>
        <w:fldChar w:fldCharType="separate"/>
      </w:r>
      <w:r>
        <w:rPr>
          <w:noProof/>
        </w:rPr>
        <w:t>29</w:t>
      </w:r>
      <w:r>
        <w:rPr>
          <w:noProof/>
        </w:rPr>
        <w:fldChar w:fldCharType="end"/>
      </w:r>
    </w:p>
    <w:p w14:paraId="03680CA6" w14:textId="14393E9E" w:rsidR="00931D3B" w:rsidRDefault="00931D3B">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_Toc515522843 \h </w:instrText>
      </w:r>
      <w:r>
        <w:rPr>
          <w:noProof/>
        </w:rPr>
      </w:r>
      <w:r>
        <w:rPr>
          <w:noProof/>
        </w:rPr>
        <w:fldChar w:fldCharType="separate"/>
      </w:r>
      <w:r>
        <w:rPr>
          <w:noProof/>
        </w:rPr>
        <w:t>30</w:t>
      </w:r>
      <w:r>
        <w:rPr>
          <w:noProof/>
        </w:rPr>
        <w:fldChar w:fldCharType="end"/>
      </w:r>
    </w:p>
    <w:p w14:paraId="49B9ED62" w14:textId="42370A1E" w:rsidR="00931D3B" w:rsidRDefault="00931D3B">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_Toc515522844 \h </w:instrText>
      </w:r>
      <w:r>
        <w:rPr>
          <w:noProof/>
        </w:rPr>
      </w:r>
      <w:r>
        <w:rPr>
          <w:noProof/>
        </w:rPr>
        <w:fldChar w:fldCharType="separate"/>
      </w:r>
      <w:r>
        <w:rPr>
          <w:noProof/>
        </w:rPr>
        <w:t>32</w:t>
      </w:r>
      <w:r>
        <w:rPr>
          <w:noProof/>
        </w:rPr>
        <w:fldChar w:fldCharType="end"/>
      </w:r>
    </w:p>
    <w:p w14:paraId="7CD4A177" w14:textId="18BD4B8A" w:rsidR="00931D3B" w:rsidRDefault="00931D3B">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_Toc515522845 \h </w:instrText>
      </w:r>
      <w:r>
        <w:rPr>
          <w:noProof/>
        </w:rPr>
      </w:r>
      <w:r>
        <w:rPr>
          <w:noProof/>
        </w:rPr>
        <w:fldChar w:fldCharType="separate"/>
      </w:r>
      <w:r>
        <w:rPr>
          <w:noProof/>
        </w:rPr>
        <w:t>33</w:t>
      </w:r>
      <w:r>
        <w:rPr>
          <w:noProof/>
        </w:rPr>
        <w:fldChar w:fldCharType="end"/>
      </w:r>
    </w:p>
    <w:p w14:paraId="04433C68" w14:textId="6A886AA3" w:rsidR="00931D3B" w:rsidRDefault="00931D3B">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_Toc515522846 \h </w:instrText>
      </w:r>
      <w:r>
        <w:rPr>
          <w:noProof/>
        </w:rPr>
      </w:r>
      <w:r>
        <w:rPr>
          <w:noProof/>
        </w:rPr>
        <w:fldChar w:fldCharType="separate"/>
      </w:r>
      <w:r>
        <w:rPr>
          <w:noProof/>
        </w:rPr>
        <w:t>35</w:t>
      </w:r>
      <w:r>
        <w:rPr>
          <w:noProof/>
        </w:rPr>
        <w:fldChar w:fldCharType="end"/>
      </w:r>
    </w:p>
    <w:p w14:paraId="22712418" w14:textId="256A5E3C" w:rsidR="00931D3B" w:rsidRDefault="00931D3B">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_Toc515522847 \h </w:instrText>
      </w:r>
      <w:r>
        <w:rPr>
          <w:noProof/>
        </w:rPr>
      </w:r>
      <w:r>
        <w:rPr>
          <w:noProof/>
        </w:rPr>
        <w:fldChar w:fldCharType="separate"/>
      </w:r>
      <w:r>
        <w:rPr>
          <w:noProof/>
        </w:rPr>
        <w:t>36</w:t>
      </w:r>
      <w:r>
        <w:rPr>
          <w:noProof/>
        </w:rPr>
        <w:fldChar w:fldCharType="end"/>
      </w:r>
    </w:p>
    <w:p w14:paraId="69827D0A" w14:textId="12B378C0" w:rsidR="00931D3B" w:rsidRDefault="00931D3B">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_Toc515522848 \h </w:instrText>
      </w:r>
      <w:r>
        <w:rPr>
          <w:noProof/>
        </w:rPr>
      </w:r>
      <w:r>
        <w:rPr>
          <w:noProof/>
        </w:rPr>
        <w:fldChar w:fldCharType="separate"/>
      </w:r>
      <w:r>
        <w:rPr>
          <w:noProof/>
        </w:rPr>
        <w:t>37</w:t>
      </w:r>
      <w:r>
        <w:rPr>
          <w:noProof/>
        </w:rPr>
        <w:fldChar w:fldCharType="end"/>
      </w:r>
    </w:p>
    <w:p w14:paraId="4E03DE0B" w14:textId="259076C9" w:rsidR="00931D3B" w:rsidRDefault="00931D3B">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_Toc515522849 \h </w:instrText>
      </w:r>
      <w:r>
        <w:rPr>
          <w:noProof/>
        </w:rPr>
      </w:r>
      <w:r>
        <w:rPr>
          <w:noProof/>
        </w:rPr>
        <w:fldChar w:fldCharType="separate"/>
      </w:r>
      <w:r>
        <w:rPr>
          <w:noProof/>
        </w:rPr>
        <w:t>38</w:t>
      </w:r>
      <w:r>
        <w:rPr>
          <w:noProof/>
        </w:rPr>
        <w:fldChar w:fldCharType="end"/>
      </w:r>
    </w:p>
    <w:p w14:paraId="056A3E0A" w14:textId="520C0D5B" w:rsidR="00931D3B" w:rsidRDefault="00931D3B">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_Toc515522850 \h </w:instrText>
      </w:r>
      <w:r>
        <w:rPr>
          <w:noProof/>
        </w:rPr>
      </w:r>
      <w:r>
        <w:rPr>
          <w:noProof/>
        </w:rPr>
        <w:fldChar w:fldCharType="separate"/>
      </w:r>
      <w:r>
        <w:rPr>
          <w:noProof/>
        </w:rPr>
        <w:t>42</w:t>
      </w:r>
      <w:r>
        <w:rPr>
          <w:noProof/>
        </w:rPr>
        <w:fldChar w:fldCharType="end"/>
      </w:r>
    </w:p>
    <w:p w14:paraId="57DACAA4" w14:textId="6705402C" w:rsidR="00931D3B" w:rsidRDefault="00931D3B">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_Toc515522851 \h </w:instrText>
      </w:r>
      <w:r>
        <w:rPr>
          <w:noProof/>
        </w:rPr>
      </w:r>
      <w:r>
        <w:rPr>
          <w:noProof/>
        </w:rPr>
        <w:fldChar w:fldCharType="separate"/>
      </w:r>
      <w:r>
        <w:rPr>
          <w:noProof/>
        </w:rPr>
        <w:t>42</w:t>
      </w:r>
      <w:r>
        <w:rPr>
          <w:noProof/>
        </w:rPr>
        <w:fldChar w:fldCharType="end"/>
      </w:r>
    </w:p>
    <w:p w14:paraId="7F9CDA94" w14:textId="18522805" w:rsidR="00931D3B" w:rsidRDefault="00931D3B">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_Toc515522852 \h </w:instrText>
      </w:r>
      <w:r>
        <w:rPr>
          <w:noProof/>
        </w:rPr>
      </w:r>
      <w:r>
        <w:rPr>
          <w:noProof/>
        </w:rPr>
        <w:fldChar w:fldCharType="separate"/>
      </w:r>
      <w:r>
        <w:rPr>
          <w:noProof/>
        </w:rPr>
        <w:t>43</w:t>
      </w:r>
      <w:r>
        <w:rPr>
          <w:noProof/>
        </w:rPr>
        <w:fldChar w:fldCharType="end"/>
      </w:r>
    </w:p>
    <w:p w14:paraId="3F7A5A46" w14:textId="7C2A6011" w:rsidR="00931D3B" w:rsidRDefault="00931D3B">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_Toc515522853 \h </w:instrText>
      </w:r>
      <w:r>
        <w:rPr>
          <w:noProof/>
        </w:rPr>
      </w:r>
      <w:r>
        <w:rPr>
          <w:noProof/>
        </w:rPr>
        <w:fldChar w:fldCharType="separate"/>
      </w:r>
      <w:r>
        <w:rPr>
          <w:noProof/>
        </w:rPr>
        <w:t>45</w:t>
      </w:r>
      <w:r>
        <w:rPr>
          <w:noProof/>
        </w:rPr>
        <w:fldChar w:fldCharType="end"/>
      </w:r>
    </w:p>
    <w:p w14:paraId="53E608AB" w14:textId="42FE6C59" w:rsidR="00931D3B" w:rsidRDefault="00931D3B">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_Toc515522854 \h </w:instrText>
      </w:r>
      <w:r>
        <w:rPr>
          <w:noProof/>
        </w:rPr>
      </w:r>
      <w:r>
        <w:rPr>
          <w:noProof/>
        </w:rPr>
        <w:fldChar w:fldCharType="separate"/>
      </w:r>
      <w:r>
        <w:rPr>
          <w:noProof/>
        </w:rPr>
        <w:t>48</w:t>
      </w:r>
      <w:r>
        <w:rPr>
          <w:noProof/>
        </w:rPr>
        <w:fldChar w:fldCharType="end"/>
      </w:r>
    </w:p>
    <w:p w14:paraId="3AE76EC6" w14:textId="064CB4BB" w:rsidR="00931D3B" w:rsidRDefault="00931D3B">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_Toc515522855 \h </w:instrText>
      </w:r>
      <w:r>
        <w:rPr>
          <w:noProof/>
        </w:rPr>
      </w:r>
      <w:r>
        <w:rPr>
          <w:noProof/>
        </w:rPr>
        <w:fldChar w:fldCharType="separate"/>
      </w:r>
      <w:r>
        <w:rPr>
          <w:noProof/>
        </w:rPr>
        <w:t>50</w:t>
      </w:r>
      <w:r>
        <w:rPr>
          <w:noProof/>
        </w:rPr>
        <w:fldChar w:fldCharType="end"/>
      </w:r>
    </w:p>
    <w:p w14:paraId="5B9175EC" w14:textId="0C5E4B1C" w:rsidR="00931D3B" w:rsidRDefault="00931D3B">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_Toc515522856 \h </w:instrText>
      </w:r>
      <w:r>
        <w:rPr>
          <w:noProof/>
        </w:rPr>
      </w:r>
      <w:r>
        <w:rPr>
          <w:noProof/>
        </w:rPr>
        <w:fldChar w:fldCharType="separate"/>
      </w:r>
      <w:r>
        <w:rPr>
          <w:noProof/>
        </w:rPr>
        <w:t>50</w:t>
      </w:r>
      <w:r>
        <w:rPr>
          <w:noProof/>
        </w:rPr>
        <w:fldChar w:fldCharType="end"/>
      </w:r>
    </w:p>
    <w:p w14:paraId="7665D053" w14:textId="5C06FD25" w:rsidR="00931D3B" w:rsidRDefault="00931D3B">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_Toc515522857 \h </w:instrText>
      </w:r>
      <w:r>
        <w:rPr>
          <w:noProof/>
        </w:rPr>
      </w:r>
      <w:r>
        <w:rPr>
          <w:noProof/>
        </w:rPr>
        <w:fldChar w:fldCharType="separate"/>
      </w:r>
      <w:r>
        <w:rPr>
          <w:noProof/>
        </w:rPr>
        <w:t>51</w:t>
      </w:r>
      <w:r>
        <w:rPr>
          <w:noProof/>
        </w:rPr>
        <w:fldChar w:fldCharType="end"/>
      </w:r>
    </w:p>
    <w:p w14:paraId="3AF5E814" w14:textId="2C3E620E" w:rsidR="00931D3B" w:rsidRDefault="00931D3B">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_Toc515522858 \h </w:instrText>
      </w:r>
      <w:r>
        <w:rPr>
          <w:noProof/>
        </w:rPr>
      </w:r>
      <w:r>
        <w:rPr>
          <w:noProof/>
        </w:rPr>
        <w:fldChar w:fldCharType="separate"/>
      </w:r>
      <w:r>
        <w:rPr>
          <w:noProof/>
        </w:rPr>
        <w:t>52</w:t>
      </w:r>
      <w:r>
        <w:rPr>
          <w:noProof/>
        </w:rPr>
        <w:fldChar w:fldCharType="end"/>
      </w:r>
    </w:p>
    <w:p w14:paraId="06D51EB6" w14:textId="38A7901A" w:rsidR="00931D3B" w:rsidRDefault="00931D3B">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_Toc515522859 \h </w:instrText>
      </w:r>
      <w:r>
        <w:rPr>
          <w:noProof/>
        </w:rPr>
      </w:r>
      <w:r>
        <w:rPr>
          <w:noProof/>
        </w:rPr>
        <w:fldChar w:fldCharType="separate"/>
      </w:r>
      <w:r>
        <w:rPr>
          <w:noProof/>
        </w:rPr>
        <w:t>52</w:t>
      </w:r>
      <w:r>
        <w:rPr>
          <w:noProof/>
        </w:rPr>
        <w:fldChar w:fldCharType="end"/>
      </w:r>
    </w:p>
    <w:p w14:paraId="231EE6DB" w14:textId="3E7A7E80"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515522827"/>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515522828"/>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515522829"/>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515522830"/>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515522831"/>
      <w:r>
        <w:t>Components Overview</w:t>
      </w:r>
      <w:bookmarkEnd w:id="8"/>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9" w:name="_Toc515522832"/>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515522833"/>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515522834"/>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515522835"/>
      <w:r>
        <w:t>Building and Running Components</w:t>
      </w:r>
      <w:bookmarkEnd w:id="12"/>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gramStart"/>
      <w:r w:rsidR="00700D20">
        <w:rPr>
          <w:rStyle w:val="Emphasis"/>
          <w:i w:val="0"/>
        </w:rPr>
        <w:t>build.properties</w:t>
      </w:r>
      <w:proofErr w:type="gramEnd"/>
      <w:r w:rsidR="00700D20">
        <w:rPr>
          <w:rStyle w:val="Emphasis"/>
          <w:i w:val="0"/>
        </w:rPr>
        <w:t>.sample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15522836"/>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15522837"/>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gramStart"/>
      <w:r>
        <w:t>build.properties</w:t>
      </w:r>
      <w:proofErr w:type="gramEnd"/>
      <w:r>
        <w:t xml:space="preserve">.sample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5" w:name="_Toc515522838"/>
      <w:r>
        <w:t>Automated Component Creation</w:t>
      </w:r>
      <w:bookmarkEnd w:id="15"/>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15522839"/>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15522840"/>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fldSimple w:instr=" SEQ Figure \* ARABIC ">
        <w:r>
          <w:rPr>
            <w:noProof/>
          </w:rPr>
          <w:t>1</w:t>
        </w:r>
      </w:fldSimple>
      <w:r>
        <w:t xml:space="preserve"> The Join component has two input nodes and 1 output node</w:t>
      </w:r>
      <w:r>
        <w:rPr>
          <w:noProof/>
        </w:rPr>
        <w:t>. Only one incoming connection is allowed per input node since it is defined as such in the XSD.</w:t>
      </w:r>
    </w:p>
    <w:p w14:paraId="3F382ECB" w14:textId="6042ECEB" w:rsidR="0086457E" w:rsidRDefault="0086457E" w:rsidP="0086457E">
      <w:pPr>
        <w:autoSpaceDE w:val="0"/>
        <w:autoSpaceDN w:val="0"/>
        <w:adjustRightInd w:val="0"/>
        <w:spacing w:after="0" w:line="240" w:lineRule="auto"/>
      </w:pPr>
      <w:r>
        <w:t>The corresponding XSD restricts the number of incoming connections per node to 1 file. Note the use of “all” in the InputType definition:</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3F2D619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Pr>
          <w:rFonts w:ascii="Consolas" w:hAnsi="Consolas" w:cs="Consolas"/>
          <w:b/>
          <w:color w:val="FF0000"/>
          <w:sz w:val="18"/>
          <w:szCs w:val="18"/>
        </w:rPr>
        <w:t>all</w:t>
      </w:r>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gramStart"/>
      <w:r w:rsidRPr="003B41C6">
        <w:rPr>
          <w:rFonts w:ascii="Consolas" w:hAnsi="Consolas"/>
          <w:sz w:val="20"/>
          <w:szCs w:val="20"/>
        </w:rPr>
        <w:t>this.getAttachment</w:t>
      </w:r>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gramStart"/>
      <w:r w:rsidRPr="003B41C6">
        <w:rPr>
          <w:rFonts w:ascii="Consolas" w:hAnsi="Consolas"/>
          <w:sz w:val="20"/>
          <w:szCs w:val="20"/>
        </w:rPr>
        <w:t>this.getAttachment</w:t>
      </w:r>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77777777" w:rsidR="0086457E" w:rsidRPr="00830C1A" w:rsidRDefault="0086457E" w:rsidP="0086457E">
      <w:pPr>
        <w:rPr>
          <w:rFonts w:ascii="Consolas" w:hAnsi="Consolas"/>
          <w:sz w:val="20"/>
          <w:szCs w:val="20"/>
        </w:rPr>
      </w:pP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 xml:space="preserve">What if we want to allow any number of components to connect to a single input node? This is where node and file indices come into light. If the input is “unbounded”, then any number of connections can be attached to an input node. However, the files are not guaranteed to be in any </w:t>
      </w:r>
      <w:proofErr w:type="gramStart"/>
      <w:r>
        <w:t>particular order</w:t>
      </w:r>
      <w:proofErr w:type="gramEnd"/>
      <w:r>
        <w:t xml:space="preserve"> when executed unless that order is explicitly set by the end-user.</w:t>
      </w:r>
    </w:p>
    <w:p w14:paraId="49BA8E80" w14:textId="77777777" w:rsidR="0086457E" w:rsidRDefault="0086457E" w:rsidP="0086457E">
      <w:pPr>
        <w:keepNext/>
      </w:pPr>
      <w:r w:rsidRPr="008D5100">
        <w:rPr>
          <w:noProof/>
        </w:rPr>
        <w:drawing>
          <wp:inline distT="0" distB="0" distL="0" distR="0" wp14:anchorId="69B8ECC3" wp14:editId="765FD738">
            <wp:extent cx="4488180" cy="284683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5298" cy="2870374"/>
                    </a:xfrm>
                    <a:prstGeom prst="rect">
                      <a:avLst/>
                    </a:prstGeom>
                  </pic:spPr>
                </pic:pic>
              </a:graphicData>
            </a:graphic>
          </wp:inline>
        </w:drawing>
      </w:r>
    </w:p>
    <w:p w14:paraId="14F9AEAD" w14:textId="77777777" w:rsidR="0086457E" w:rsidRDefault="0086457E" w:rsidP="0086457E">
      <w:pPr>
        <w:pStyle w:val="Caption"/>
      </w:pPr>
      <w:r>
        <w:t xml:space="preserve">Figure </w:t>
      </w:r>
      <w:fldSimple w:instr=" SEQ Figure \* ARABIC ">
        <w:r>
          <w:rPr>
            <w:noProof/>
          </w:rPr>
          <w:t>2</w:t>
        </w:r>
      </w:fldSimple>
      <w:r>
        <w:t xml:space="preserve"> </w:t>
      </w:r>
      <w:r w:rsidRPr="008A31B7">
        <w:t>This Naïve Bayes component can take any number of tab-delimited files for a training set, as well as any number for the test set.</w:t>
      </w:r>
    </w:p>
    <w:p w14:paraId="49AEE516" w14:textId="77777777" w:rsidR="0086457E" w:rsidRDefault="0086457E" w:rsidP="0086457E">
      <w:pPr>
        <w:rPr>
          <w:rFonts w:ascii="Consolas" w:hAnsi="Consolas" w:cs="Consolas"/>
          <w:sz w:val="20"/>
          <w:szCs w:val="20"/>
        </w:rPr>
      </w:pPr>
      <w:r>
        <w:t>To allow any number of (unordered) connections to a single input node, you must use a “</w:t>
      </w:r>
      <w:r w:rsidRPr="005D41FB">
        <w:rPr>
          <w:color w:val="C00000"/>
        </w:rPr>
        <w:t>choice</w:t>
      </w:r>
      <w:r>
        <w:t xml:space="preserve">” and </w:t>
      </w:r>
      <w:r>
        <w:rPr>
          <w:rFonts w:ascii="Consolas" w:hAnsi="Consolas" w:cs="Consolas"/>
          <w:color w:val="7F007F"/>
          <w:sz w:val="20"/>
          <w:szCs w:val="20"/>
        </w:rPr>
        <w:t>maxOccurs</w:t>
      </w:r>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for the InputType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"InputType"</w:t>
      </w:r>
      <w:r w:rsidRPr="009E7F36">
        <w:rPr>
          <w:rFonts w:ascii="Consolas" w:hAnsi="Consolas" w:cs="Consolas"/>
          <w:color w:val="008080"/>
          <w:sz w:val="18"/>
          <w:szCs w:val="18"/>
        </w:rPr>
        <w:t>&gt;</w:t>
      </w:r>
    </w:p>
    <w:p w14:paraId="27729781"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xs:element</w:t>
      </w:r>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4539C0">
        <w:rPr>
          <w:rFonts w:ascii="Consolas" w:hAnsi="Consolas" w:cs="Consolas"/>
          <w:b/>
          <w:color w:val="FF0000"/>
          <w:sz w:val="18"/>
          <w:szCs w:val="18"/>
        </w:rPr>
        <w:t>maxOccurs</w:t>
      </w:r>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w:t>
      </w:r>
      <w:r w:rsidRPr="004539C0">
        <w:rPr>
          <w:rFonts w:ascii="Consolas" w:hAnsi="Consolas" w:cs="Consolas"/>
          <w:color w:val="FF0000"/>
          <w:sz w:val="18"/>
          <w:szCs w:val="18"/>
        </w:rPr>
        <w:t>choice</w:t>
      </w:r>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gramStart"/>
      <w:r w:rsidRPr="009E7F36">
        <w:rPr>
          <w:rFonts w:ascii="Consolas" w:hAnsi="Consolas" w:cs="Consolas"/>
          <w:color w:val="3F7F7F"/>
          <w:sz w:val="18"/>
          <w:szCs w:val="18"/>
        </w:rPr>
        <w:t>xs:complexType</w:t>
      </w:r>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lastRenderedPageBreak/>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-fileIndex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0 -fileIndex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1 -fileIndex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r>
        <w:rPr>
          <w:rFonts w:ascii="Consolas" w:hAnsi="Consolas"/>
          <w:b/>
          <w:sz w:val="20"/>
          <w:szCs w:val="20"/>
        </w:rPr>
        <w:t>fileIndex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/usr/bin/Rscript   /dev/WorkflowComponents/MyAnalysis/program/</w:t>
      </w:r>
      <w:r>
        <w:rPr>
          <w:rFonts w:ascii="Consolas" w:hAnsi="Consolas"/>
          <w:sz w:val="20"/>
          <w:szCs w:val="20"/>
        </w:rPr>
        <w:t>myProgram</w:t>
      </w:r>
      <w:r w:rsidRPr="004579D5">
        <w:rPr>
          <w:rFonts w:ascii="Consolas" w:hAnsi="Consolas"/>
          <w:sz w:val="20"/>
          <w:szCs w:val="20"/>
        </w:rPr>
        <w:t>.R</w:t>
      </w:r>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programDir</w:t>
      </w:r>
      <w:r w:rsidRPr="004579D5">
        <w:rPr>
          <w:rFonts w:ascii="Consolas" w:hAnsi="Consolas"/>
          <w:sz w:val="20"/>
          <w:szCs w:val="20"/>
        </w:rPr>
        <w:t xml:space="preserve">   /dev/WorkflowComponents/MyAnalysis/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workingDir</w:t>
      </w:r>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r w:rsidRPr="0052662D">
        <w:rPr>
          <w:rFonts w:ascii="Consolas" w:hAnsi="Consolas"/>
          <w:b/>
          <w:sz w:val="20"/>
          <w:szCs w:val="20"/>
        </w:rPr>
        <w:t>userId</w:t>
      </w:r>
      <w:r w:rsidRPr="004579D5">
        <w:rPr>
          <w:rFonts w:ascii="Consolas" w:hAnsi="Consolas"/>
          <w:sz w:val="20"/>
          <w:szCs w:val="20"/>
        </w:rPr>
        <w:t xml:space="preserve">   </w:t>
      </w:r>
      <w:r>
        <w:rPr>
          <w:rFonts w:ascii="Consolas" w:hAnsi="Consolas"/>
          <w:sz w:val="20"/>
          <w:szCs w:val="20"/>
        </w:rPr>
        <w:t>drew_straws</w:t>
      </w:r>
      <w:r w:rsidRPr="004579D5">
        <w:rPr>
          <w:rFonts w:ascii="Consolas" w:hAnsi="Consolas"/>
          <w:sz w:val="20"/>
          <w:szCs w:val="20"/>
        </w:rPr>
        <w:t xml:space="preserve">   -</w:t>
      </w:r>
      <w:r w:rsidRPr="0052662D">
        <w:rPr>
          <w:rFonts w:ascii="Consolas" w:hAnsi="Consolas"/>
          <w:b/>
          <w:sz w:val="20"/>
          <w:szCs w:val="20"/>
        </w:rPr>
        <w:t>caseSensitive</w:t>
      </w:r>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r w:rsidRPr="004579D5">
        <w:rPr>
          <w:rFonts w:ascii="Consolas" w:hAnsi="Consolas"/>
          <w:b/>
          <w:sz w:val="20"/>
          <w:szCs w:val="20"/>
        </w:rPr>
        <w:t>file</w:t>
      </w:r>
      <w:r>
        <w:rPr>
          <w:rFonts w:ascii="Consolas" w:hAnsi="Consolas"/>
          <w:b/>
          <w:sz w:val="20"/>
          <w:szCs w:val="20"/>
        </w:rPr>
        <w:t xml:space="preserve">Index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-fileIndex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 xml:space="preserve">-fileIndex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r>
        <w:rPr>
          <w:color w:val="333333"/>
        </w:rPr>
        <w:t xml:space="preserve">i = </w:t>
      </w:r>
      <w:r>
        <w:rPr>
          <w:b/>
          <w:bCs/>
          <w:color w:val="0000DD"/>
        </w:rPr>
        <w:t>1</w:t>
      </w:r>
    </w:p>
    <w:p w14:paraId="35ED79F3" w14:textId="77777777" w:rsidR="00CA1C1F" w:rsidRDefault="00CA1C1F" w:rsidP="00CA1C1F">
      <w:pPr>
        <w:pStyle w:val="HTMLPreformatted"/>
        <w:spacing w:line="244" w:lineRule="atLeast"/>
        <w:rPr>
          <w:color w:val="333333"/>
        </w:rPr>
      </w:pPr>
      <w:r>
        <w:rPr>
          <w:color w:val="333333"/>
        </w:rPr>
        <w:t xml:space="preserve">inputFiles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(i &lt;= </w:t>
      </w:r>
      <w:r>
        <w:rPr>
          <w:color w:val="007020"/>
        </w:rPr>
        <w:t>length</w:t>
      </w:r>
      <w:r>
        <w:rPr>
          <w:color w:val="333333"/>
        </w:rPr>
        <w:t>(args))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(args[i]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"fileIndex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nodeIndex &lt;- args[i+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fileIndex = NULL</w:t>
      </w:r>
    </w:p>
    <w:p w14:paraId="00C3903B" w14:textId="77777777" w:rsidR="00CA1C1F" w:rsidRDefault="00CA1C1F" w:rsidP="00CA1C1F">
      <w:pPr>
        <w:pStyle w:val="HTMLPreformatted"/>
        <w:spacing w:line="244" w:lineRule="atLeast"/>
        <w:rPr>
          <w:color w:val="333333"/>
        </w:rPr>
      </w:pPr>
      <w:r>
        <w:rPr>
          <w:color w:val="333333"/>
        </w:rPr>
        <w:t xml:space="preserve">       fileIndexParam &lt;- args[i+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(fileIndexParam == </w:t>
      </w:r>
      <w:r>
        <w:rPr>
          <w:color w:val="333333"/>
          <w:shd w:val="clear" w:color="auto" w:fill="FFF0F0"/>
        </w:rPr>
        <w:t>"fileIndex"</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fileIndex &lt;- args[i+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inputFiles[nodeIndex] = args[i+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i = i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"-workingDir"</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"workingDir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This dir is the "working directory" for the component instantiation, e.g. /workflows/&lt;workflowId&gt;/&lt;componentId&gt;/output/.</w:t>
      </w:r>
    </w:p>
    <w:p w14:paraId="11342B0F" w14:textId="77777777" w:rsidR="00CA1C1F" w:rsidRDefault="00CA1C1F" w:rsidP="00CA1C1F">
      <w:pPr>
        <w:pStyle w:val="HTMLPreformatted"/>
        <w:spacing w:line="244" w:lineRule="atLeast"/>
        <w:rPr>
          <w:color w:val="333333"/>
        </w:rPr>
      </w:pPr>
      <w:r>
        <w:rPr>
          <w:color w:val="333333"/>
        </w:rPr>
        <w:t xml:space="preserve">       workingDirectory = args[i+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lastRenderedPageBreak/>
        <w:t xml:space="preserve">       i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(args[i] == </w:t>
      </w:r>
      <w:r>
        <w:rPr>
          <w:color w:val="333333"/>
          <w:shd w:val="clear" w:color="auto" w:fill="FFF0F0"/>
        </w:rPr>
        <w:t>"-programDir"</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(args) == i)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"programDir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This dir is WorkflowComponents/&lt;ComponentName&gt;/</w:t>
      </w:r>
    </w:p>
    <w:p w14:paraId="17C60BE2" w14:textId="77777777" w:rsidR="00CA1C1F" w:rsidRDefault="00CA1C1F" w:rsidP="00CA1C1F">
      <w:pPr>
        <w:pStyle w:val="HTMLPreformatted"/>
        <w:spacing w:line="244" w:lineRule="atLeast"/>
        <w:rPr>
          <w:color w:val="333333"/>
        </w:rPr>
      </w:pPr>
      <w:r>
        <w:rPr>
          <w:color w:val="333333"/>
        </w:rPr>
        <w:t xml:space="preserve">       componentDirectory = args[i+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i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gramStart"/>
      <w:r>
        <w:rPr>
          <w:color w:val="888888"/>
        </w:rPr>
        <w:t>inputFiles[</w:t>
      </w:r>
      <w:proofErr w:type="gramEnd"/>
      <w:r>
        <w:rPr>
          <w:color w:val="888888"/>
        </w:rPr>
        <w:t>0], inputFiles[1], etc...</w:t>
      </w:r>
    </w:p>
    <w:p w14:paraId="38AA5F95" w14:textId="77777777" w:rsidR="00CA1C1F" w:rsidRDefault="00CA1C1F" w:rsidP="00CA1C1F"/>
    <w:p w14:paraId="6A80E01A" w14:textId="56F94ABF" w:rsidR="00931D3B" w:rsidRDefault="00931D3B" w:rsidP="00931D3B">
      <w:pPr>
        <w:pStyle w:val="Heading3"/>
      </w:pPr>
      <w:r>
        <w:t xml:space="preserve">Get Input Files – </w:t>
      </w:r>
      <w:r>
        <w:t xml:space="preserve">Python </w:t>
      </w:r>
      <w:r>
        <w:t>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argparse</w:t>
      </w:r>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gramStart"/>
      <w:r w:rsidRPr="00706E30">
        <w:rPr>
          <w:rFonts w:ascii="Consolas" w:eastAsia="Times New Roman" w:hAnsi="Consolas" w:cs="Courier New"/>
          <w:color w:val="333333"/>
          <w:sz w:val="20"/>
          <w:szCs w:val="20"/>
        </w:rPr>
        <w:t>argparse.ArgumentParser</w:t>
      </w:r>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'Process datashop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'-programDir'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'-workingDir'</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"-fileIndex"</w:t>
      </w:r>
      <w:r w:rsidRPr="00706E30">
        <w:rPr>
          <w:rFonts w:ascii="Consolas" w:eastAsia="Times New Roman" w:hAnsi="Consolas" w:cs="Courier New"/>
          <w:color w:val="333333"/>
          <w:sz w:val="20"/>
          <w:szCs w:val="20"/>
        </w:rPr>
        <w:t>, nargs=</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'-userId'</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args, option_file_index_args = </w:t>
      </w:r>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len</w:t>
      </w:r>
      <w:r w:rsidRPr="00706E30">
        <w:rPr>
          <w:rFonts w:ascii="Consolas" w:eastAsia="Times New Roman" w:hAnsi="Consolas" w:cs="Courier New"/>
          <w:color w:val="333333"/>
          <w:sz w:val="20"/>
          <w:szCs w:val="20"/>
        </w:rPr>
        <w:t>(</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gramStart"/>
      <w:r w:rsidRPr="00706E30">
        <w:rPr>
          <w:rFonts w:ascii="Consolas" w:eastAsia="Times New Roman" w:hAnsi="Consolas" w:cs="Courier New"/>
          <w:color w:val="333333"/>
          <w:sz w:val="20"/>
          <w:szCs w:val="20"/>
        </w:rPr>
        <w:t>args.node</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args.fileIndex[x][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gramStart"/>
      <w:r w:rsidRPr="00706E30">
        <w:rPr>
          <w:rFonts w:ascii="Consolas" w:eastAsia="Times New Roman" w:hAnsi="Consolas" w:cs="Courier New"/>
          <w:color w:val="333333"/>
          <w:sz w:val="20"/>
          <w:szCs w:val="20"/>
        </w:rPr>
        <w:t>args.fileIndex</w:t>
      </w:r>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'-myEnumOption'</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'an enum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parser.add_</w:t>
      </w:r>
      <w:proofErr w:type="gramStart"/>
      <w:r w:rsidRPr="00706E30">
        <w:rPr>
          <w:rFonts w:ascii="Consolas" w:eastAsia="Times New Roman" w:hAnsi="Consolas" w:cs="Courier New"/>
          <w:color w:val="333333"/>
          <w:sz w:val="20"/>
          <w:szCs w:val="20"/>
        </w:rPr>
        <w:t>argument(</w:t>
      </w:r>
      <w:proofErr w:type="gramEnd"/>
      <w:r w:rsidRPr="00706E30">
        <w:rPr>
          <w:rFonts w:ascii="Consolas" w:eastAsia="Times New Roman" w:hAnsi="Consolas" w:cs="Courier New"/>
          <w:color w:val="333333"/>
          <w:sz w:val="20"/>
          <w:szCs w:val="20"/>
          <w:shd w:val="clear" w:color="auto" w:fill="FFF0F0"/>
        </w:rPr>
        <w:t>'-myStringOption'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gramStart"/>
      <w:r w:rsidRPr="00D46070">
        <w:rPr>
          <w:rFonts w:ascii="Consolas" w:hAnsi="Consolas"/>
          <w:sz w:val="20"/>
          <w:szCs w:val="20"/>
        </w:rPr>
        <w:t>this.getAttachment</w:t>
      </w:r>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r w:rsidRPr="00683B27">
        <w:rPr>
          <w:rFonts w:ascii="Consolas" w:hAnsi="Consolas" w:cs="Consolas"/>
          <w:color w:val="6A3E3E"/>
          <w:sz w:val="20"/>
          <w:szCs w:val="20"/>
          <w:u w:val="single"/>
        </w:rPr>
        <w:t>nodeIndex</w:t>
      </w:r>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gramEnd"/>
      <w:r w:rsidRPr="00683B27">
        <w:rPr>
          <w:rFonts w:ascii="Consolas" w:hAnsi="Consolas" w:cs="Consolas"/>
          <w:color w:val="000000"/>
          <w:sz w:val="20"/>
          <w:szCs w:val="20"/>
        </w:rPr>
        <w:t>(</w:t>
      </w:r>
      <w:r w:rsidRPr="00683B27">
        <w:rPr>
          <w:rFonts w:ascii="Consolas" w:hAnsi="Consolas" w:cs="Consolas"/>
          <w:color w:val="6A3E3E"/>
          <w:sz w:val="20"/>
          <w:szCs w:val="20"/>
        </w:rPr>
        <w:t>nodeIndex</w:t>
      </w:r>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r>
        <w:rPr>
          <w:rFonts w:ascii="Consolas" w:hAnsi="Consolas" w:cs="Consolas"/>
          <w:color w:val="6A3E3E"/>
          <w:sz w:val="18"/>
          <w:szCs w:val="18"/>
        </w:rPr>
        <w:t>inFilesByNodeIndex</w:t>
      </w:r>
      <w:r>
        <w:rPr>
          <w:rFonts w:ascii="Consolas" w:hAnsi="Consolas" w:cs="Consolas"/>
          <w:color w:val="000000"/>
          <w:sz w:val="18"/>
          <w:szCs w:val="18"/>
        </w:rPr>
        <w:t xml:space="preserve"> = </w:t>
      </w:r>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gramStart"/>
      <w:r>
        <w:rPr>
          <w:rFonts w:ascii="Consolas" w:hAnsi="Consolas" w:cs="Consolas"/>
          <w:color w:val="6A3E3E"/>
          <w:sz w:val="18"/>
          <w:szCs w:val="18"/>
        </w:rPr>
        <w:t>nodeIndex</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.keySet())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gramStart"/>
      <w:r>
        <w:rPr>
          <w:rFonts w:ascii="Consolas" w:hAnsi="Consolas" w:cs="Consolas"/>
          <w:color w:val="6A3E3E"/>
          <w:sz w:val="18"/>
          <w:szCs w:val="18"/>
        </w:rPr>
        <w:t>file</w:t>
      </w:r>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r>
        <w:rPr>
          <w:rFonts w:ascii="Consolas" w:hAnsi="Consolas" w:cs="Consolas"/>
          <w:color w:val="6A3E3E"/>
          <w:sz w:val="18"/>
          <w:szCs w:val="18"/>
        </w:rPr>
        <w:t>inFilesByNodeIndex</w:t>
      </w:r>
      <w:r>
        <w:rPr>
          <w:rFonts w:ascii="Consolas" w:hAnsi="Consolas" w:cs="Consolas"/>
          <w:color w:val="000000"/>
          <w:sz w:val="18"/>
          <w:szCs w:val="18"/>
        </w:rPr>
        <w:t>.get(</w:t>
      </w:r>
      <w:r>
        <w:rPr>
          <w:rFonts w:ascii="Consolas" w:hAnsi="Consolas" w:cs="Consolas"/>
          <w:color w:val="6A3E3E"/>
          <w:sz w:val="18"/>
          <w:szCs w:val="18"/>
        </w:rPr>
        <w:t>nodeIndex</w:t>
      </w:r>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gramStart"/>
      <w:r>
        <w:rPr>
          <w:rFonts w:ascii="Consolas" w:hAnsi="Consolas" w:cs="Consolas"/>
          <w:color w:val="6A3E3E"/>
          <w:sz w:val="18"/>
          <w:szCs w:val="18"/>
        </w:rPr>
        <w:t>file</w:t>
      </w:r>
      <w:r>
        <w:rPr>
          <w:rFonts w:ascii="Consolas" w:hAnsi="Consolas" w:cs="Consolas"/>
          <w:color w:val="000000"/>
          <w:sz w:val="18"/>
          <w:szCs w:val="18"/>
        </w:rPr>
        <w:t>.toString</w:t>
      </w:r>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lastRenderedPageBreak/>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r w:rsidRPr="00960FA5">
        <w:rPr>
          <w:rFonts w:ascii="Consolas" w:hAnsi="Consolas" w:cs="Consolas"/>
          <w:color w:val="6A3E3E"/>
          <w:sz w:val="20"/>
          <w:szCs w:val="20"/>
          <w:u w:val="single"/>
        </w:rPr>
        <w:t>nodeIndex</w:t>
      </w:r>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String attachType = getAttachmentType(nodeIndex);</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 xml:space="preserve">Get Input Files – </w:t>
      </w:r>
      <w:r>
        <w:t xml:space="preserve">Java </w:t>
      </w:r>
      <w:r>
        <w:t>example</w:t>
      </w:r>
      <w:r>
        <w:t xml:space="preserv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-fileIndex n &lt;infile&gt;.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r w:rsidRPr="0003728F">
        <w:rPr>
          <w:rFonts w:ascii="Consolas" w:hAnsi="Consolas" w:cs="Consolas"/>
          <w:color w:val="6A3E3E"/>
          <w:sz w:val="18"/>
          <w:szCs w:val="18"/>
        </w:rPr>
        <w:t>inFiles</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0;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r w:rsidRPr="0003728F">
        <w:rPr>
          <w:rFonts w:ascii="Consolas" w:hAnsi="Consolas" w:cs="Consolas"/>
          <w:color w:val="6A3E3E"/>
          <w:sz w:val="18"/>
          <w:szCs w:val="18"/>
        </w:rPr>
        <w:t>arg</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filePath</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&lt; </w:t>
      </w:r>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fileParamsArray</w:t>
      </w:r>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fileIndex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infile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fileParamsString</w:t>
      </w:r>
      <w:r w:rsidRPr="0003728F">
        <w:rPr>
          <w:rFonts w:ascii="Consolas" w:hAnsi="Consolas" w:cs="Consolas"/>
          <w:color w:val="000000"/>
          <w:sz w:val="18"/>
          <w:szCs w:val="18"/>
        </w:rPr>
        <w:t xml:space="preserve"> = Arrays.</w:t>
      </w:r>
      <w:r w:rsidRPr="0003728F">
        <w:rPr>
          <w:rFonts w:ascii="Consolas" w:hAnsi="Consolas" w:cs="Consolas"/>
          <w:i/>
          <w:iCs/>
          <w:color w:val="000000"/>
          <w:sz w:val="18"/>
          <w:szCs w:val="18"/>
        </w:rPr>
        <w:t>toString</w:t>
      </w:r>
      <w:r w:rsidRPr="0003728F">
        <w:rPr>
          <w:rFonts w:ascii="Consolas" w:hAnsi="Consolas" w:cs="Consolas"/>
          <w:color w:val="000000"/>
          <w:sz w:val="18"/>
          <w:szCs w:val="18"/>
        </w:rPr>
        <w:t>(</w:t>
      </w:r>
      <w:r w:rsidRPr="0003728F">
        <w:rPr>
          <w:rFonts w:ascii="Consolas" w:hAnsi="Consolas" w:cs="Consolas"/>
          <w:color w:val="6A3E3E"/>
          <w:sz w:val="18"/>
          <w:szCs w:val="18"/>
        </w:rPr>
        <w:t>args</w:t>
      </w:r>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Use regExp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-fileIndex,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r w:rsidRPr="0003728F">
        <w:rPr>
          <w:rFonts w:ascii="Consolas" w:hAnsi="Consolas" w:cs="Consolas"/>
          <w:color w:val="6A3E3E"/>
          <w:sz w:val="18"/>
          <w:szCs w:val="18"/>
        </w:rPr>
        <w:t>pattern</w:t>
      </w:r>
      <w:r w:rsidRPr="0003728F">
        <w:rPr>
          <w:rFonts w:ascii="Consolas" w:hAnsi="Consolas" w:cs="Consolas"/>
          <w:color w:val="000000"/>
          <w:sz w:val="18"/>
          <w:szCs w:val="18"/>
        </w:rPr>
        <w:t xml:space="preserve"> = Pattern.compile(</w:t>
      </w:r>
      <w:r w:rsidRPr="0003728F">
        <w:rPr>
          <w:rFonts w:ascii="Consolas" w:hAnsi="Consolas" w:cs="Consolas"/>
          <w:color w:val="6A3E3E"/>
          <w:sz w:val="18"/>
          <w:szCs w:val="18"/>
        </w:rPr>
        <w:t>regExp</w:t>
      </w:r>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r w:rsidRPr="0003728F">
        <w:rPr>
          <w:rFonts w:ascii="Consolas" w:hAnsi="Consolas" w:cs="Consolas"/>
          <w:color w:val="6A3E3E"/>
          <w:sz w:val="18"/>
          <w:szCs w:val="18"/>
        </w:rPr>
        <w:t>regExp</w:t>
      </w:r>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Get the third argument in parens from regExp</w:t>
      </w:r>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r w:rsidRPr="0003728F">
        <w:rPr>
          <w:rFonts w:ascii="Consolas" w:hAnsi="Consolas" w:cs="Consolas"/>
          <w:color w:val="6A3E3E"/>
          <w:sz w:val="18"/>
          <w:szCs w:val="18"/>
        </w:rPr>
        <w:t>regExp</w:t>
      </w:r>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fileIndex</w:t>
      </w:r>
      <w:r w:rsidRPr="0003728F">
        <w:rPr>
          <w:rFonts w:ascii="Consolas" w:hAnsi="Consolas" w:cs="Consolas"/>
          <w:color w:val="000000"/>
          <w:sz w:val="18"/>
          <w:szCs w:val="18"/>
        </w:rPr>
        <w:t xml:space="preserve"> = </w:t>
      </w:r>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6A3E3E"/>
          <w:sz w:val="18"/>
          <w:szCs w:val="18"/>
        </w:rPr>
        <w:t>inFiles</w:t>
      </w:r>
      <w:r w:rsidRPr="0003728F">
        <w:rPr>
          <w:rFonts w:ascii="Consolas" w:hAnsi="Consolas" w:cs="Consolas"/>
          <w:color w:val="000000"/>
          <w:sz w:val="18"/>
          <w:szCs w:val="18"/>
        </w:rPr>
        <w:t>.put(</w:t>
      </w:r>
      <w:proofErr w:type="gramEnd"/>
      <w:r w:rsidRPr="0003728F">
        <w:rPr>
          <w:rFonts w:ascii="Consolas" w:hAnsi="Consolas" w:cs="Consolas"/>
          <w:color w:val="6A3E3E"/>
          <w:sz w:val="18"/>
          <w:szCs w:val="18"/>
        </w:rPr>
        <w:t>nodeIndex</w:t>
      </w:r>
      <w:r w:rsidRPr="0003728F">
        <w:rPr>
          <w:rFonts w:ascii="Consolas" w:hAnsi="Consolas" w:cs="Consolas"/>
          <w:color w:val="000000"/>
          <w:sz w:val="18"/>
          <w:szCs w:val="18"/>
        </w:rPr>
        <w:t xml:space="preserve">, </w:t>
      </w:r>
      <w:r w:rsidRPr="0003728F">
        <w:rPr>
          <w:rFonts w:ascii="Consolas" w:hAnsi="Consolas" w:cs="Consolas"/>
          <w:color w:val="6A3E3E"/>
          <w:sz w:val="18"/>
          <w:szCs w:val="18"/>
        </w:rPr>
        <w:t>inFile</w:t>
      </w:r>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5 arguments, but for loop still calls i++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i</w:t>
      </w:r>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lastRenderedPageBreak/>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lastRenderedPageBreak/>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15522841"/>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proofErr w:type="gramStart"/>
      <w:r>
        <w:t>"</w:t>
      </w:r>
      <w:r w:rsidR="00226441">
        <w:t>.</w:t>
      </w:r>
      <w:r>
        <w:t>*</w:t>
      </w:r>
      <w:proofErr w:type="gramEnd"/>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r>
        <w:lastRenderedPageBreak/>
        <w:t>FileInputHeader and MultiFileInputHeader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 xml:space="preserve">The (Multi)FileInputHeader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gramStart"/>
      <w:r>
        <w:rPr>
          <w:rFonts w:ascii="Consolas" w:hAnsi="Consolas"/>
          <w:sz w:val="20"/>
          <w:szCs w:val="20"/>
        </w:rPr>
        <w:t>ls:inputNodeIndex</w:t>
      </w:r>
      <w:proofErr w:type="gramEnd"/>
      <w:r>
        <w:rPr>
          <w:rFonts w:ascii="Consolas" w:hAnsi="Consolas"/>
          <w:sz w:val="20"/>
          <w:szCs w:val="20"/>
        </w:rPr>
        <w:t xml:space="preserve"> and ls:InputFileIndex to your (Multi)FileInputHeader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"FileInputHeader"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sidRPr="008400C7">
        <w:rPr>
          <w:rFonts w:ascii="Consolas" w:hAnsi="Consolas" w:cs="Consolas"/>
          <w:b/>
          <w:color w:val="7F007F"/>
          <w:sz w:val="20"/>
          <w:szCs w:val="20"/>
        </w:rPr>
        <w:t>ls:inputNodeIndex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r w:rsidRPr="008400C7">
        <w:rPr>
          <w:rFonts w:ascii="Consolas" w:hAnsi="Consolas" w:cs="Consolas"/>
          <w:b/>
          <w:color w:val="7F007F"/>
          <w:sz w:val="20"/>
          <w:szCs w:val="20"/>
        </w:rPr>
        <w:t>ls:inputFileIndex</w:t>
      </w:r>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gramStart"/>
      <w:r w:rsidRPr="008400C7">
        <w:rPr>
          <w:rFonts w:ascii="Consolas" w:hAnsi="Consolas" w:cs="Consolas"/>
          <w:b/>
          <w:color w:val="7F007F"/>
          <w:sz w:val="20"/>
          <w:szCs w:val="20"/>
        </w:rPr>
        <w:t>ls:inputNodeIndex</w:t>
      </w:r>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(Multi)FileInputHeader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Suppose we have a FileInputHeader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_nodeIndex</w:t>
      </w:r>
      <w:r>
        <w:t xml:space="preserve"> and </w:t>
      </w:r>
      <w:r w:rsidRPr="00637660">
        <w:rPr>
          <w:b/>
        </w:rPr>
        <w:t>_fileIndex</w:t>
      </w:r>
      <w:r>
        <w:t xml:space="preserve"> suffixes attached to option name, e.g. if the name of the (Multi)FileInputHeader option is “compareColumn”,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Note that these are positional arguments. If using MultiFileInputHeader, there could be multiple compareColumn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-compareColumn   c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0</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 xml:space="preserve">-compareColumn   </w:t>
      </w:r>
      <w:r>
        <w:rPr>
          <w:rFonts w:ascii="Consolas" w:hAnsi="Consolas"/>
          <w:sz w:val="20"/>
          <w:szCs w:val="20"/>
        </w:rPr>
        <w:t>d</w:t>
      </w:r>
      <w:r w:rsidRPr="00AD36DA">
        <w:rPr>
          <w:rFonts w:ascii="Consolas" w:hAnsi="Consolas"/>
          <w:sz w:val="20"/>
          <w:szCs w:val="20"/>
        </w:rPr>
        <w:t xml:space="preserve">    -compareColumn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-compareColumn</w:t>
      </w:r>
      <w:r w:rsidRPr="00AD36DA">
        <w:rPr>
          <w:rFonts w:ascii="Consolas" w:hAnsi="Consolas"/>
          <w:color w:val="660066"/>
          <w:sz w:val="20"/>
          <w:szCs w:val="20"/>
        </w:rPr>
        <w:t xml:space="preserve">_fileIndex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(Multi)FileInputHeader Options in the Java Wrapper</w:t>
      </w:r>
    </w:p>
    <w:p w14:paraId="424BA08C" w14:textId="77777777" w:rsidR="009A6FD9" w:rsidRDefault="009A6FD9" w:rsidP="009A6FD9">
      <w:r>
        <w:t>Since FileInputHeader and MultiFileInputHeader option types depend on incoming files, they will contain node and file index information. To handle this requirement, methods specific to these two option types can be obtained using the getInputHeaderOption methods:</w:t>
      </w:r>
    </w:p>
    <w:p w14:paraId="6A5AEBC8" w14:textId="77777777" w:rsidR="009A6FD9" w:rsidRDefault="009A6FD9" w:rsidP="009A6FD9">
      <w:r>
        <w:t xml:space="preserve">List&lt;InputHeaderOption&gt; </w:t>
      </w:r>
      <w:proofErr w:type="gramStart"/>
      <w:r w:rsidRPr="00D86C11">
        <w:rPr>
          <w:b/>
        </w:rPr>
        <w:t>getInputHeaderOption</w:t>
      </w:r>
      <w:r>
        <w:t>(</w:t>
      </w:r>
      <w:proofErr w:type="gramEnd"/>
      <w:r>
        <w:t>String elementName)  // all nodes and files</w:t>
      </w:r>
    </w:p>
    <w:p w14:paraId="3D143817" w14:textId="77777777" w:rsidR="009A6FD9" w:rsidRDefault="009A6FD9" w:rsidP="009A6FD9">
      <w:r>
        <w:t xml:space="preserve">List&lt;InputHeaderOption&gt; </w:t>
      </w:r>
      <w:proofErr w:type="gramStart"/>
      <w:r w:rsidRPr="00D86C11">
        <w:rPr>
          <w:b/>
        </w:rPr>
        <w:t>getInputHeaderOption</w:t>
      </w:r>
      <w:r>
        <w:t>(</w:t>
      </w:r>
      <w:proofErr w:type="gramEnd"/>
      <w:r>
        <w:t>String elementName, Integer nodeIndex)  // for a specific node</w:t>
      </w:r>
    </w:p>
    <w:p w14:paraId="4BB89B6D" w14:textId="77777777" w:rsidR="009A6FD9" w:rsidRPr="00D86C11" w:rsidRDefault="009A6FD9" w:rsidP="009A6FD9">
      <w:r>
        <w:t xml:space="preserve">List&lt;InputHeaderOption&gt; </w:t>
      </w:r>
      <w:proofErr w:type="gramStart"/>
      <w:r w:rsidRPr="00D86C11">
        <w:rPr>
          <w:b/>
        </w:rPr>
        <w:t>getInputHeaderOption</w:t>
      </w:r>
      <w:r>
        <w:t>(</w:t>
      </w:r>
      <w:proofErr w:type="gramEnd"/>
      <w:r>
        <w:t>String elementName, Integer nodeIndex, Integer fileIndex)  // for a specific node and file index</w:t>
      </w:r>
    </w:p>
    <w:p w14:paraId="042F92F9" w14:textId="77777777" w:rsidR="009A6FD9" w:rsidRDefault="009A6FD9" w:rsidP="009A6FD9">
      <w:r>
        <w:t xml:space="preserve">Here’s an example of how to retrieve all option values for a MultiFileInputHeader option called “myColumns”. The FileInputHeader option works the same way, except that it will limit the user to only one selection while MultiFileInputHeader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 xml:space="preserve">&lt;InputHeaderOption&gt; </w:t>
      </w:r>
      <w:r>
        <w:rPr>
          <w:rFonts w:ascii="Consolas" w:hAnsi="Consolas" w:cs="Consolas"/>
          <w:color w:val="6A3E3E"/>
          <w:sz w:val="20"/>
          <w:szCs w:val="20"/>
        </w:rPr>
        <w:t>matchColumnList</w:t>
      </w:r>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gramEnd"/>
      <w:r>
        <w:rPr>
          <w:rFonts w:ascii="Consolas" w:hAnsi="Consolas" w:cs="Consolas"/>
          <w:color w:val="000000"/>
          <w:sz w:val="20"/>
          <w:szCs w:val="20"/>
        </w:rPr>
        <w:t>(</w:t>
      </w:r>
      <w:r>
        <w:rPr>
          <w:rFonts w:ascii="Consolas" w:hAnsi="Consolas" w:cs="Consolas"/>
          <w:color w:val="2A00FF"/>
          <w:sz w:val="20"/>
          <w:szCs w:val="20"/>
        </w:rPr>
        <w:t>"myColumns"</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(InputHeaderOption </w:t>
      </w:r>
      <w:proofErr w:type="gramStart"/>
      <w:r>
        <w:rPr>
          <w:rFonts w:ascii="Consolas" w:hAnsi="Consolas" w:cs="Consolas"/>
          <w:color w:val="6A3E3E"/>
          <w:sz w:val="20"/>
          <w:szCs w:val="20"/>
        </w:rPr>
        <w:t>iho</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6A3E3E"/>
          <w:sz w:val="20"/>
          <w:szCs w:val="20"/>
        </w:rPr>
        <w:t>matchColumnList</w:t>
      </w:r>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"InputHeader name: "</w:t>
      </w:r>
      <w:r>
        <w:rPr>
          <w:rFonts w:ascii="Consolas" w:hAnsi="Consolas" w:cs="Consolas"/>
          <w:color w:val="000000"/>
          <w:sz w:val="20"/>
          <w:szCs w:val="20"/>
        </w:rPr>
        <w:t xml:space="preserve"> + </w:t>
      </w:r>
      <w:r>
        <w:rPr>
          <w:rFonts w:ascii="Consolas" w:hAnsi="Consolas" w:cs="Consolas"/>
          <w:color w:val="6A3E3E"/>
          <w:sz w:val="20"/>
          <w:szCs w:val="20"/>
        </w:rPr>
        <w:t>iho</w:t>
      </w:r>
      <w:r>
        <w:rPr>
          <w:rFonts w:ascii="Consolas" w:hAnsi="Consolas" w:cs="Consolas"/>
          <w:color w:val="000000"/>
          <w:sz w:val="20"/>
          <w:szCs w:val="20"/>
        </w:rPr>
        <w:t xml:space="preserve">.getOptionName()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15522842"/>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15522843"/>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15522844"/>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15522845"/>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15522846"/>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15522847"/>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15522848"/>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15522849"/>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15522850"/>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15522851"/>
      <w:r>
        <w:t xml:space="preserve">Bootstrap </w:t>
      </w:r>
      <w:r w:rsidR="00FA1926">
        <w:t>Program</w:t>
      </w:r>
      <w:bookmarkEnd w:id="2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15522852"/>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15522853"/>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lastRenderedPageBreak/>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15522854"/>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15522855"/>
      <w:r>
        <w:lastRenderedPageBreak/>
        <w:t>Appendix</w:t>
      </w:r>
      <w:r w:rsidR="00F54005">
        <w:t xml:space="preserve"> A</w:t>
      </w:r>
      <w:bookmarkEnd w:id="32"/>
    </w:p>
    <w:p w14:paraId="0558AF1D" w14:textId="77777777" w:rsidR="00154DA4" w:rsidRDefault="0008030A" w:rsidP="0008030A">
      <w:pPr>
        <w:pStyle w:val="Heading2"/>
      </w:pPr>
      <w:bookmarkStart w:id="33" w:name="_Toc515522856"/>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15522857"/>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15522858"/>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15522859"/>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8"/>
      <w:footerReference w:type="default" r:id="rId39"/>
      <w:headerReference w:type="first" r:id="rId40"/>
      <w:footerReference w:type="first" r:id="rId4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D2BE8" w14:textId="77777777" w:rsidR="008B16C7" w:rsidRDefault="008B16C7" w:rsidP="00443C9B">
      <w:pPr>
        <w:spacing w:after="0" w:line="240" w:lineRule="auto"/>
      </w:pPr>
      <w:r>
        <w:separator/>
      </w:r>
    </w:p>
  </w:endnote>
  <w:endnote w:type="continuationSeparator" w:id="0">
    <w:p w14:paraId="63059376" w14:textId="77777777" w:rsidR="008B16C7" w:rsidRDefault="008B16C7"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Content>
      <w:p w14:paraId="4D51CF14" w14:textId="77777777" w:rsidR="00CA1C1F" w:rsidRDefault="00CA1C1F">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0B708E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CA1C1F" w:rsidRDefault="00CA1C1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487AB75" w14:textId="77777777" w:rsidR="00CA1C1F" w:rsidRDefault="00CA1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514B5E82" w:rsidR="00CA1C1F" w:rsidRPr="00365F04" w:rsidRDefault="00CA1C1F"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6CE63F17"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May 31,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CA1C1F" w:rsidRDefault="00CA1C1F"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C72AA" w14:textId="77777777" w:rsidR="008B16C7" w:rsidRDefault="008B16C7" w:rsidP="00443C9B">
      <w:pPr>
        <w:spacing w:after="0" w:line="240" w:lineRule="auto"/>
      </w:pPr>
      <w:r>
        <w:separator/>
      </w:r>
    </w:p>
  </w:footnote>
  <w:footnote w:type="continuationSeparator" w:id="0">
    <w:p w14:paraId="2E8CC0A1" w14:textId="77777777" w:rsidR="008B16C7" w:rsidRDefault="008B16C7"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1A22F263" w:rsidR="00CA1C1F" w:rsidRPr="00365F04" w:rsidRDefault="00CA1C1F">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May 31,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CA1C1F" w:rsidRDefault="00CA1C1F">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CA1C1F" w:rsidRPr="00365F04" w:rsidRDefault="00CA1C1F">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FE39F45"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CA1C1F" w:rsidRPr="00365F04" w:rsidRDefault="00CA1C1F"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543"/>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6963"/>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301AE"/>
    <w:rsid w:val="00931D3B"/>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C08DB"/>
    <w:rsid w:val="00CC1295"/>
    <w:rsid w:val="00CC5A9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8C2"/>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416E"/>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_rels/footer2.xml.rels><?xml version="1.0" encoding="UTF-8" standalone="yes"?>
<Relationships xmlns="http://schemas.openxmlformats.org/package/2006/relationships"><Relationship Id="rId1" Type="http://schemas.openxmlformats.org/officeDocument/2006/relationships/image" Target="media/image19.gif"/></Relationships>
</file>

<file path=word/_rels/header1.xml.rels><?xml version="1.0" encoding="UTF-8" standalone="yes"?>
<Relationships xmlns="http://schemas.openxmlformats.org/package/2006/relationships"><Relationship Id="rId1" Type="http://schemas.openxmlformats.org/officeDocument/2006/relationships/image" Target="media/image19.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C9BA1705-C937-3242-AAFE-0CF4F3E30768}" type="presOf" srcId="{699D5621-229A-4264-87F9-C6083B36B45B}" destId="{EE1A8D6F-B5E4-423E-9B5A-A57E83D5214E}" srcOrd="0" destOrd="1" presId="urn:microsoft.com/office/officeart/2005/8/layout/chevron2"/>
    <dgm:cxn modelId="{8D095A0D-BD65-BD47-8E7D-183FC9785207}"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67725C23-4EEA-0646-B07F-8011D7313B5B}" type="presOf" srcId="{6F0E523D-CC1F-402B-AFAD-5F5549240BB0}" destId="{520BEAA8-FA72-4E87-8542-F2D138FC1DD3}" srcOrd="0" destOrd="0" presId="urn:microsoft.com/office/officeart/2005/8/layout/chevron2"/>
    <dgm:cxn modelId="{08689826-B469-4C41-AF3A-12827C367924}" type="presOf" srcId="{39351CB8-170E-4D44-AB6E-AE0705381286}" destId="{E1E23F21-2193-48F6-840C-DC4964DB4AB9}" srcOrd="0" destOrd="0" presId="urn:microsoft.com/office/officeart/2005/8/layout/chevron2"/>
    <dgm:cxn modelId="{E7AFF835-D47A-7F40-AA75-302634D4F855}" type="presOf" srcId="{1B19EDB7-2A3A-4CCB-A4EC-E111A349193D}" destId="{5245E6D1-00B3-4566-87EC-D704B1644E8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AB9AA865-0311-6A4A-BCB9-3B2BA63744BD}" type="presOf" srcId="{0A73E15C-DDAA-42A2-9A66-BC9C50D42926}" destId="{EE7F60F6-7463-49AE-89EA-5807E117F70E}" srcOrd="0" destOrd="2" presId="urn:microsoft.com/office/officeart/2005/8/layout/chevron2"/>
    <dgm:cxn modelId="{55926867-0AF0-A84C-BCE1-BBC79C3DC452}" type="presOf" srcId="{F1782E55-7A5A-47EB-A116-1365405AA569}" destId="{9692D223-056A-492D-BB94-DDAC7619A473}" srcOrd="0" destOrd="0" presId="urn:microsoft.com/office/officeart/2005/8/layout/chevron2"/>
    <dgm:cxn modelId="{4EDBC251-0C58-B243-AA9C-4159B4641A10}" type="presOf" srcId="{522A969E-6F9A-4F5F-94FB-FE7DC3B0DCB2}" destId="{741BA886-0AC7-4FBE-B83C-BAC50DD0EE72}" srcOrd="0" destOrd="0" presId="urn:microsoft.com/office/officeart/2005/8/layout/chevron2"/>
    <dgm:cxn modelId="{3BD0517D-AD51-7E4D-8F11-C59604B1A004}" type="presOf" srcId="{974B87F8-2639-4841-9537-32BE356D57A0}" destId="{EE1A8D6F-B5E4-423E-9B5A-A57E83D5214E}" srcOrd="0" destOrd="0" presId="urn:microsoft.com/office/officeart/2005/8/layout/chevron2"/>
    <dgm:cxn modelId="{58F5087F-C28E-3442-9D09-D7E326E3B4D3}"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C2DF149E-4C0E-E54B-8768-94797CB983F0}" type="presOf" srcId="{825D6D42-3871-40ED-B9A7-648C29A93A7B}" destId="{EE7F60F6-7463-49AE-89EA-5807E117F70E}" srcOrd="0" destOrd="1"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43A989CD-62E8-4E9E-BDA5-CA3E83CA1A5B}" srcId="{F1782E55-7A5A-47EB-A116-1365405AA569}" destId="{6F0E523D-CC1F-402B-AFAD-5F5549240BB0}" srcOrd="0" destOrd="0" parTransId="{B5DF6326-D5E2-46B8-8749-93CF824AC41C}" sibTransId="{D3D92FBE-5B0A-43EF-90B1-34D9BB23516C}"/>
    <dgm:cxn modelId="{1D3503E4-7E34-F644-A1B1-D454BFD0501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ADEF7B7F-8F0F-1943-A519-81313F7B6188}" type="presParOf" srcId="{9692D223-056A-492D-BB94-DDAC7619A473}" destId="{74EA8856-B679-42D7-BD35-16ED2D75961A}" srcOrd="0" destOrd="0" presId="urn:microsoft.com/office/officeart/2005/8/layout/chevron2"/>
    <dgm:cxn modelId="{855A743E-0071-9349-8307-21C0C3C9729C}" type="presParOf" srcId="{74EA8856-B679-42D7-BD35-16ED2D75961A}" destId="{520BEAA8-FA72-4E87-8542-F2D138FC1DD3}" srcOrd="0" destOrd="0" presId="urn:microsoft.com/office/officeart/2005/8/layout/chevron2"/>
    <dgm:cxn modelId="{F830C5E0-F2CA-CE4F-B0E0-2D547FF503ED}" type="presParOf" srcId="{74EA8856-B679-42D7-BD35-16ED2D75961A}" destId="{EE7F60F6-7463-49AE-89EA-5807E117F70E}" srcOrd="1" destOrd="0" presId="urn:microsoft.com/office/officeart/2005/8/layout/chevron2"/>
    <dgm:cxn modelId="{2A631E90-C581-CC47-8DC3-2B650889E395}" type="presParOf" srcId="{9692D223-056A-492D-BB94-DDAC7619A473}" destId="{26C8B135-B636-4F54-8331-B5BF1405B275}" srcOrd="1" destOrd="0" presId="urn:microsoft.com/office/officeart/2005/8/layout/chevron2"/>
    <dgm:cxn modelId="{D38C94EB-0F4E-B745-BC7A-1C0324459A64}" type="presParOf" srcId="{9692D223-056A-492D-BB94-DDAC7619A473}" destId="{F474A844-FD06-4916-BA46-197706F62B1C}" srcOrd="2" destOrd="0" presId="urn:microsoft.com/office/officeart/2005/8/layout/chevron2"/>
    <dgm:cxn modelId="{AAEA0FC9-5585-AA4D-839A-C7900E911907}" type="presParOf" srcId="{F474A844-FD06-4916-BA46-197706F62B1C}" destId="{5245E6D1-00B3-4566-87EC-D704B1644E83}" srcOrd="0" destOrd="0" presId="urn:microsoft.com/office/officeart/2005/8/layout/chevron2"/>
    <dgm:cxn modelId="{EFE8472C-847A-9A4A-BE13-8785A885F130}" type="presParOf" srcId="{F474A844-FD06-4916-BA46-197706F62B1C}" destId="{EE1A8D6F-B5E4-423E-9B5A-A57E83D5214E}" srcOrd="1" destOrd="0" presId="urn:microsoft.com/office/officeart/2005/8/layout/chevron2"/>
    <dgm:cxn modelId="{DDEB7518-453A-8546-937E-5F840EBCD277}" type="presParOf" srcId="{9692D223-056A-492D-BB94-DDAC7619A473}" destId="{4DB0DEA1-EF5B-4234-8ABB-D43FD0F486E6}" srcOrd="3" destOrd="0" presId="urn:microsoft.com/office/officeart/2005/8/layout/chevron2"/>
    <dgm:cxn modelId="{65D81A30-2F34-D54E-94E2-B8F93B14EF73}" type="presParOf" srcId="{9692D223-056A-492D-BB94-DDAC7619A473}" destId="{47B5DC0F-A674-4D22-8B34-47B76B95A7A0}" srcOrd="4" destOrd="0" presId="urn:microsoft.com/office/officeart/2005/8/layout/chevron2"/>
    <dgm:cxn modelId="{7FB08E1F-06DB-5040-8700-7D601F8085D6}" type="presParOf" srcId="{47B5DC0F-A674-4D22-8B34-47B76B95A7A0}" destId="{741BA886-0AC7-4FBE-B83C-BAC50DD0EE72}" srcOrd="0" destOrd="0" presId="urn:microsoft.com/office/officeart/2005/8/layout/chevron2"/>
    <dgm:cxn modelId="{1E17AD78-7947-4A45-9577-FD9F6436E5BD}"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4D31F1"/>
    <w:rsid w:val="0052066E"/>
    <w:rsid w:val="00545401"/>
    <w:rsid w:val="00704372"/>
    <w:rsid w:val="0071189D"/>
    <w:rsid w:val="00713B47"/>
    <w:rsid w:val="00715560"/>
    <w:rsid w:val="007249EB"/>
    <w:rsid w:val="00724C77"/>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2D403-338A-461F-ADA8-9F05C4526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8810</TotalTime>
  <Pages>52</Pages>
  <Words>13322</Words>
  <Characters>75938</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89082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54</cp:revision>
  <cp:lastPrinted>2015-10-28T14:36:00Z</cp:lastPrinted>
  <dcterms:created xsi:type="dcterms:W3CDTF">2016-12-06T18:00:00Z</dcterms:created>
  <dcterms:modified xsi:type="dcterms:W3CDTF">2018-05-31T13:38:00Z</dcterms:modified>
</cp:coreProperties>
</file>