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E0E" w:rsidRPr="0020762E" w:rsidRDefault="00C23A17" w:rsidP="00FA6D47">
      <w:pPr>
        <w:spacing w:line="360" w:lineRule="auto"/>
        <w:jc w:val="center"/>
        <w:rPr>
          <w:szCs w:val="21"/>
        </w:rPr>
      </w:pPr>
      <w:r w:rsidRPr="00C23A17">
        <w:rPr>
          <w:rFonts w:hint="eastAsia"/>
          <w:szCs w:val="21"/>
        </w:rPr>
        <w:t>泰康百分百</w:t>
      </w:r>
      <w:r w:rsidR="00D47842">
        <w:rPr>
          <w:rFonts w:hint="eastAsia"/>
          <w:szCs w:val="21"/>
        </w:rPr>
        <w:t>解读</w:t>
      </w:r>
    </w:p>
    <w:p w:rsidR="00A56909" w:rsidRPr="0020762E" w:rsidRDefault="00A56909" w:rsidP="00FA6D47">
      <w:pPr>
        <w:spacing w:line="360" w:lineRule="auto"/>
        <w:rPr>
          <w:szCs w:val="21"/>
        </w:rPr>
      </w:pPr>
      <w:r w:rsidRPr="0020762E">
        <w:rPr>
          <w:rFonts w:hint="eastAsia"/>
          <w:color w:val="FF0000"/>
          <w:szCs w:val="21"/>
        </w:rPr>
        <w:t>保护期</w:t>
      </w:r>
      <w:r w:rsidRPr="0020762E">
        <w:rPr>
          <w:rFonts w:hint="eastAsia"/>
          <w:szCs w:val="21"/>
        </w:rPr>
        <w:t>：</w:t>
      </w:r>
      <w:r w:rsidRPr="0020762E">
        <w:rPr>
          <w:rFonts w:hint="eastAsia"/>
          <w:szCs w:val="21"/>
        </w:rPr>
        <w:t>180</w:t>
      </w:r>
      <w:r w:rsidRPr="0020762E">
        <w:rPr>
          <w:rFonts w:hint="eastAsia"/>
          <w:szCs w:val="21"/>
        </w:rPr>
        <w:t>天。</w:t>
      </w:r>
    </w:p>
    <w:p w:rsidR="00110E0E" w:rsidRPr="0020762E" w:rsidRDefault="00110E0E" w:rsidP="00FA6D47">
      <w:pPr>
        <w:spacing w:line="360" w:lineRule="auto"/>
        <w:rPr>
          <w:szCs w:val="21"/>
        </w:rPr>
      </w:pPr>
      <w:r w:rsidRPr="0020762E">
        <w:rPr>
          <w:rFonts w:hint="eastAsia"/>
          <w:b/>
          <w:szCs w:val="21"/>
        </w:rPr>
        <w:t>轻症疾病</w:t>
      </w:r>
      <w:r w:rsidR="00515484" w:rsidRPr="0020762E">
        <w:rPr>
          <w:rFonts w:hint="eastAsia"/>
          <w:b/>
          <w:szCs w:val="21"/>
        </w:rPr>
        <w:t>保险</w:t>
      </w:r>
      <w:r w:rsidRPr="0020762E">
        <w:rPr>
          <w:rFonts w:hint="eastAsia"/>
          <w:szCs w:val="21"/>
        </w:rPr>
        <w:t>：基本保险金额</w:t>
      </w:r>
      <w:r w:rsidRPr="0020762E">
        <w:rPr>
          <w:rFonts w:hint="eastAsia"/>
          <w:szCs w:val="21"/>
        </w:rPr>
        <w:t>*30%;</w:t>
      </w:r>
    </w:p>
    <w:p w:rsidR="00D403E8" w:rsidRPr="0020762E" w:rsidRDefault="00110E0E" w:rsidP="00FA6D47">
      <w:pPr>
        <w:spacing w:line="360" w:lineRule="auto"/>
        <w:ind w:firstLine="420"/>
        <w:rPr>
          <w:szCs w:val="21"/>
        </w:rPr>
      </w:pPr>
      <w:r w:rsidRPr="0020762E">
        <w:rPr>
          <w:rFonts w:hint="eastAsia"/>
          <w:szCs w:val="21"/>
          <w:highlight w:val="green"/>
        </w:rPr>
        <w:t>每种轻症疾病限给付一次</w:t>
      </w:r>
      <w:r w:rsidRPr="0020762E">
        <w:rPr>
          <w:rFonts w:hint="eastAsia"/>
          <w:szCs w:val="21"/>
        </w:rPr>
        <w:t>，后该保险金责任终止。不同每种轻症疾病限给付一次，后该保险金责任终止。不同疾病可以多次给付，但本合同的</w:t>
      </w:r>
      <w:r w:rsidRPr="0020762E">
        <w:rPr>
          <w:rFonts w:hint="eastAsia"/>
          <w:szCs w:val="21"/>
          <w:highlight w:val="green"/>
        </w:rPr>
        <w:t>轻症保险金累计三</w:t>
      </w:r>
      <w:r w:rsidR="002F3C7B" w:rsidRPr="0020762E">
        <w:rPr>
          <w:rFonts w:hint="eastAsia"/>
          <w:szCs w:val="21"/>
          <w:highlight w:val="green"/>
        </w:rPr>
        <w:t>次</w:t>
      </w:r>
      <w:r w:rsidRPr="0020762E">
        <w:rPr>
          <w:rFonts w:hint="eastAsia"/>
          <w:szCs w:val="21"/>
          <w:highlight w:val="green"/>
        </w:rPr>
        <w:t>为限</w:t>
      </w:r>
      <w:r w:rsidR="002F3C7B" w:rsidRPr="0020762E">
        <w:rPr>
          <w:rFonts w:hint="eastAsia"/>
          <w:szCs w:val="21"/>
        </w:rPr>
        <w:t>，</w:t>
      </w:r>
      <w:r w:rsidRPr="0020762E">
        <w:rPr>
          <w:rFonts w:hint="eastAsia"/>
          <w:szCs w:val="21"/>
        </w:rPr>
        <w:t>当</w:t>
      </w:r>
      <w:r w:rsidR="002F3C7B" w:rsidRPr="0020762E">
        <w:rPr>
          <w:rFonts w:hint="eastAsia"/>
          <w:szCs w:val="21"/>
        </w:rPr>
        <w:t>累计</w:t>
      </w:r>
      <w:r w:rsidRPr="0020762E">
        <w:rPr>
          <w:rFonts w:hint="eastAsia"/>
          <w:szCs w:val="21"/>
        </w:rPr>
        <w:t>的轻症疾病保险金达到三次时，保险责任终止，但本合同继续有效。</w:t>
      </w:r>
    </w:p>
    <w:p w:rsidR="002F3C7B" w:rsidRPr="0020762E" w:rsidRDefault="003E100B" w:rsidP="00FA6D47">
      <w:pPr>
        <w:pStyle w:val="Default"/>
        <w:spacing w:line="360" w:lineRule="auto"/>
        <w:ind w:firstLine="420"/>
        <w:jc w:val="both"/>
        <w:rPr>
          <w:sz w:val="21"/>
          <w:szCs w:val="21"/>
        </w:rPr>
      </w:pPr>
      <w:r w:rsidRPr="0020762E">
        <w:rPr>
          <w:sz w:val="21"/>
          <w:szCs w:val="21"/>
        </w:rPr>
        <w:t>如果被保险人因同一原因导致其罹患本合同所定义的两种或者两种以上的轻症疾病，我们仅按一种轻症疾病给付轻症疾病保险金。</w:t>
      </w:r>
    </w:p>
    <w:p w:rsidR="00261D94" w:rsidRPr="0020762E" w:rsidRDefault="00515484" w:rsidP="00FA6D47">
      <w:pPr>
        <w:pStyle w:val="Default"/>
        <w:spacing w:line="360" w:lineRule="auto"/>
        <w:jc w:val="both"/>
        <w:rPr>
          <w:sz w:val="21"/>
          <w:szCs w:val="21"/>
        </w:rPr>
      </w:pPr>
      <w:r w:rsidRPr="0020762E">
        <w:rPr>
          <w:rFonts w:hint="eastAsia"/>
          <w:b/>
          <w:sz w:val="21"/>
          <w:szCs w:val="21"/>
        </w:rPr>
        <w:t>重大疾病保险</w:t>
      </w:r>
      <w:r w:rsidRPr="0020762E">
        <w:rPr>
          <w:rFonts w:hint="eastAsia"/>
          <w:sz w:val="21"/>
          <w:szCs w:val="21"/>
        </w:rPr>
        <w:t>：</w:t>
      </w:r>
      <w:r w:rsidR="00197FD3" w:rsidRPr="0020762E">
        <w:rPr>
          <w:rFonts w:hint="eastAsia"/>
          <w:color w:val="FF0000"/>
          <w:sz w:val="21"/>
          <w:szCs w:val="21"/>
        </w:rPr>
        <w:t>保护期内</w:t>
      </w:r>
      <w:r w:rsidR="00A70D66" w:rsidRPr="0020762E">
        <w:rPr>
          <w:rFonts w:hint="eastAsia"/>
          <w:sz w:val="21"/>
          <w:szCs w:val="21"/>
        </w:rPr>
        <w:t>，</w:t>
      </w:r>
      <w:r w:rsidR="00261D94" w:rsidRPr="0020762E">
        <w:rPr>
          <w:sz w:val="21"/>
          <w:szCs w:val="21"/>
        </w:rPr>
        <w:t>我们将按您</w:t>
      </w:r>
      <w:r w:rsidR="00261D94" w:rsidRPr="0020762E">
        <w:rPr>
          <w:sz w:val="21"/>
          <w:szCs w:val="21"/>
          <w:highlight w:val="green"/>
        </w:rPr>
        <w:t>累计已交纳的本合同的保险费数额</w:t>
      </w:r>
      <w:r w:rsidR="00261D94" w:rsidRPr="0020762E">
        <w:rPr>
          <w:sz w:val="21"/>
          <w:szCs w:val="21"/>
        </w:rPr>
        <w:t>向疾病保险金受益人给付重大疾病保险金，本合同终止。</w:t>
      </w:r>
      <w:r w:rsidR="00EB4E8C" w:rsidRPr="0020762E">
        <w:rPr>
          <w:rFonts w:hint="eastAsia"/>
          <w:sz w:val="21"/>
          <w:szCs w:val="21"/>
        </w:rPr>
        <w:t xml:space="preserve">           </w:t>
      </w:r>
    </w:p>
    <w:p w:rsidR="00A70D66" w:rsidRPr="0020762E" w:rsidRDefault="00197FD3" w:rsidP="00FA6D47">
      <w:pPr>
        <w:pStyle w:val="Default"/>
        <w:spacing w:line="360" w:lineRule="auto"/>
        <w:ind w:firstLine="420"/>
        <w:jc w:val="both"/>
        <w:rPr>
          <w:rFonts w:ascii="SimSun" w:hAnsi="SimSun" w:cs="SimSun"/>
          <w:sz w:val="21"/>
          <w:szCs w:val="21"/>
        </w:rPr>
      </w:pPr>
      <w:r w:rsidRPr="0020762E">
        <w:rPr>
          <w:rFonts w:hint="eastAsia"/>
          <w:color w:val="FF0000"/>
          <w:sz w:val="21"/>
          <w:szCs w:val="21"/>
        </w:rPr>
        <w:t>保护期过后</w:t>
      </w:r>
      <w:r w:rsidR="00A70D66" w:rsidRPr="0020762E">
        <w:rPr>
          <w:rFonts w:hint="eastAsia"/>
          <w:sz w:val="21"/>
          <w:szCs w:val="21"/>
        </w:rPr>
        <w:t>，</w:t>
      </w:r>
      <w:r w:rsidR="00A70D66" w:rsidRPr="0020762E">
        <w:rPr>
          <w:rFonts w:ascii="SimSun" w:hAnsi="SimSun" w:cs="SimSun"/>
          <w:sz w:val="21"/>
          <w:szCs w:val="21"/>
        </w:rPr>
        <w:t>我们将按本合同的基本保险金额向疾病保险金受益人给付重大疾病保险金，本合同终止。</w:t>
      </w:r>
    </w:p>
    <w:p w:rsidR="00F368C8" w:rsidRPr="0020762E" w:rsidRDefault="00F368C8" w:rsidP="00FA6D47">
      <w:pPr>
        <w:pStyle w:val="Default"/>
        <w:spacing w:line="360" w:lineRule="auto"/>
        <w:jc w:val="both"/>
        <w:rPr>
          <w:rFonts w:ascii="黑体" w:eastAsia="黑体" w:hAnsiTheme="minorHAnsi" w:cs="黑体"/>
          <w:sz w:val="21"/>
          <w:szCs w:val="21"/>
        </w:rPr>
      </w:pPr>
      <w:r w:rsidRPr="0020762E">
        <w:rPr>
          <w:rFonts w:asciiTheme="minorHAnsi" w:hAnsiTheme="minorHAnsi" w:cstheme="minorBidi" w:hint="eastAsia"/>
          <w:b/>
          <w:color w:val="auto"/>
          <w:kern w:val="2"/>
          <w:sz w:val="21"/>
          <w:szCs w:val="21"/>
        </w:rPr>
        <w:t>身故保险</w:t>
      </w:r>
      <w:r w:rsidRPr="0020762E">
        <w:rPr>
          <w:rFonts w:hint="eastAsia"/>
          <w:sz w:val="21"/>
          <w:szCs w:val="21"/>
        </w:rPr>
        <w:t>：</w:t>
      </w:r>
      <w:r w:rsidR="00197FD3" w:rsidRPr="0020762E">
        <w:rPr>
          <w:rFonts w:hint="eastAsia"/>
          <w:sz w:val="21"/>
          <w:szCs w:val="21"/>
        </w:rPr>
        <w:t>均为</w:t>
      </w:r>
      <w:r w:rsidR="00197FD3" w:rsidRPr="0020762E">
        <w:rPr>
          <w:rFonts w:asciiTheme="minorHAnsi" w:hAnsiTheme="minorHAnsi" w:cstheme="minorBidi" w:hint="eastAsia"/>
          <w:color w:val="auto"/>
          <w:kern w:val="2"/>
          <w:sz w:val="21"/>
          <w:szCs w:val="21"/>
          <w:highlight w:val="green"/>
        </w:rPr>
        <w:t>非因意外事故导致的身故</w:t>
      </w:r>
      <w:r w:rsidR="00197FD3" w:rsidRPr="0020762E">
        <w:rPr>
          <w:rFonts w:hint="eastAsia"/>
          <w:sz w:val="21"/>
          <w:szCs w:val="21"/>
        </w:rPr>
        <w:t>，</w:t>
      </w:r>
      <w:r w:rsidR="00197FD3" w:rsidRPr="0020762E">
        <w:rPr>
          <w:rFonts w:hint="eastAsia"/>
          <w:color w:val="FF0000"/>
          <w:sz w:val="21"/>
          <w:szCs w:val="21"/>
        </w:rPr>
        <w:t>保护期</w:t>
      </w:r>
      <w:r w:rsidRPr="0020762E">
        <w:rPr>
          <w:rFonts w:hint="eastAsia"/>
          <w:color w:val="FF0000"/>
          <w:sz w:val="21"/>
          <w:szCs w:val="21"/>
        </w:rPr>
        <w:t>内</w:t>
      </w:r>
      <w:r w:rsidRPr="0020762E">
        <w:rPr>
          <w:rFonts w:hint="eastAsia"/>
          <w:sz w:val="21"/>
          <w:szCs w:val="21"/>
        </w:rPr>
        <w:t>，</w:t>
      </w:r>
      <w:r w:rsidRPr="0020762E">
        <w:rPr>
          <w:rFonts w:ascii="黑体" w:eastAsia="黑体" w:hAnsiTheme="minorHAnsi" w:cs="黑体" w:hint="eastAsia"/>
          <w:sz w:val="21"/>
          <w:szCs w:val="21"/>
        </w:rPr>
        <w:t>我们将按您</w:t>
      </w:r>
      <w:r w:rsidRPr="0020762E">
        <w:rPr>
          <w:rFonts w:asciiTheme="minorHAnsi" w:hAnsiTheme="minorHAnsi" w:cstheme="minorBidi" w:hint="eastAsia"/>
          <w:color w:val="auto"/>
          <w:kern w:val="2"/>
          <w:sz w:val="21"/>
          <w:szCs w:val="21"/>
          <w:highlight w:val="green"/>
        </w:rPr>
        <w:t>累计已交纳的本合同的保险费数额</w:t>
      </w:r>
      <w:r w:rsidRPr="0020762E">
        <w:rPr>
          <w:rFonts w:ascii="黑体" w:eastAsia="黑体" w:hAnsiTheme="minorHAnsi" w:cs="黑体" w:hint="eastAsia"/>
          <w:sz w:val="21"/>
          <w:szCs w:val="21"/>
        </w:rPr>
        <w:t>向身故保险金受益人给付身故保险金，本合同终止。</w:t>
      </w:r>
      <w:r w:rsidRPr="0020762E">
        <w:rPr>
          <w:rFonts w:ascii="黑体" w:eastAsia="黑体" w:hAnsiTheme="minorHAnsi" w:cs="黑体"/>
          <w:sz w:val="21"/>
          <w:szCs w:val="21"/>
        </w:rPr>
        <w:t xml:space="preserve"> </w:t>
      </w:r>
    </w:p>
    <w:p w:rsidR="0082599F" w:rsidRPr="0082599F" w:rsidRDefault="0082599F" w:rsidP="00FA6D47">
      <w:pPr>
        <w:pStyle w:val="Default"/>
        <w:spacing w:line="360" w:lineRule="auto"/>
        <w:ind w:firstLine="420"/>
        <w:jc w:val="both"/>
        <w:rPr>
          <w:sz w:val="21"/>
          <w:szCs w:val="21"/>
        </w:rPr>
      </w:pPr>
      <w:r w:rsidRPr="0020762E">
        <w:rPr>
          <w:rFonts w:hint="eastAsia"/>
          <w:color w:val="FF0000"/>
          <w:sz w:val="21"/>
          <w:szCs w:val="21"/>
        </w:rPr>
        <w:t>保护期过后</w:t>
      </w:r>
      <w:r w:rsidRPr="0020762E">
        <w:rPr>
          <w:rFonts w:hint="eastAsia"/>
          <w:sz w:val="21"/>
          <w:szCs w:val="21"/>
        </w:rPr>
        <w:t>，</w:t>
      </w:r>
    </w:p>
    <w:p w:rsidR="0082599F" w:rsidRPr="0082599F" w:rsidRDefault="0082599F" w:rsidP="00FA6D47">
      <w:pPr>
        <w:autoSpaceDE w:val="0"/>
        <w:autoSpaceDN w:val="0"/>
        <w:adjustRightInd w:val="0"/>
        <w:spacing w:line="360" w:lineRule="auto"/>
        <w:ind w:firstLine="420"/>
        <w:rPr>
          <w:rFonts w:ascii="黑体" w:eastAsia="黑体" w:cs="黑体"/>
          <w:color w:val="000000"/>
          <w:kern w:val="0"/>
          <w:szCs w:val="21"/>
        </w:rPr>
      </w:pPr>
      <w:r w:rsidRPr="0082599F">
        <w:rPr>
          <w:rFonts w:ascii="黑体" w:eastAsia="黑体" w:cs="黑体" w:hint="eastAsia"/>
          <w:color w:val="000000"/>
          <w:kern w:val="0"/>
          <w:szCs w:val="21"/>
        </w:rPr>
        <w:t>（</w:t>
      </w:r>
      <w:r w:rsidRPr="0082599F">
        <w:rPr>
          <w:rFonts w:ascii="黑体" w:eastAsia="黑体" w:cs="黑体"/>
          <w:color w:val="000000"/>
          <w:kern w:val="0"/>
          <w:szCs w:val="21"/>
        </w:rPr>
        <w:t>1</w:t>
      </w:r>
      <w:r w:rsidRPr="0082599F">
        <w:rPr>
          <w:rFonts w:ascii="黑体" w:eastAsia="黑体" w:cs="黑体" w:hint="eastAsia"/>
          <w:color w:val="000000"/>
          <w:kern w:val="0"/>
          <w:szCs w:val="21"/>
        </w:rPr>
        <w:t>）</w:t>
      </w:r>
      <w:r w:rsidRPr="0082599F">
        <w:rPr>
          <w:rFonts w:ascii="黑体" w:eastAsia="黑体" w:cs="黑体"/>
          <w:color w:val="000000"/>
          <w:kern w:val="0"/>
          <w:szCs w:val="21"/>
        </w:rPr>
        <w:t xml:space="preserve"> </w:t>
      </w:r>
      <w:r w:rsidRPr="0082599F">
        <w:rPr>
          <w:rFonts w:ascii="黑体" w:eastAsia="黑体" w:cs="黑体" w:hint="eastAsia"/>
          <w:color w:val="000000"/>
          <w:kern w:val="0"/>
          <w:szCs w:val="21"/>
        </w:rPr>
        <w:t>如果被保险人身故时未满</w:t>
      </w:r>
      <w:r w:rsidRPr="0082599F">
        <w:rPr>
          <w:rFonts w:ascii="黑体" w:eastAsia="黑体" w:cs="黑体"/>
          <w:color w:val="000000"/>
          <w:kern w:val="0"/>
          <w:szCs w:val="21"/>
        </w:rPr>
        <w:t>18</w:t>
      </w:r>
      <w:r w:rsidRPr="0082599F">
        <w:rPr>
          <w:rFonts w:ascii="黑体" w:eastAsia="黑体" w:cs="黑体" w:hint="eastAsia"/>
          <w:color w:val="000000"/>
          <w:kern w:val="0"/>
          <w:szCs w:val="21"/>
        </w:rPr>
        <w:t>周岁（不含</w:t>
      </w:r>
      <w:r w:rsidRPr="0082599F">
        <w:rPr>
          <w:rFonts w:ascii="黑体" w:eastAsia="黑体" w:cs="黑体"/>
          <w:color w:val="000000"/>
          <w:kern w:val="0"/>
          <w:szCs w:val="21"/>
        </w:rPr>
        <w:t>18</w:t>
      </w:r>
      <w:r w:rsidRPr="0082599F">
        <w:rPr>
          <w:rFonts w:ascii="黑体" w:eastAsia="黑体" w:cs="黑体" w:hint="eastAsia"/>
          <w:color w:val="000000"/>
          <w:kern w:val="0"/>
          <w:szCs w:val="21"/>
        </w:rPr>
        <w:t>周岁生日），身故保险金数额等于您</w:t>
      </w:r>
      <w:r w:rsidRPr="0082599F">
        <w:rPr>
          <w:rFonts w:hint="eastAsia"/>
          <w:szCs w:val="21"/>
          <w:highlight w:val="green"/>
        </w:rPr>
        <w:t>累计已交纳的本合同的保险费数额</w:t>
      </w:r>
      <w:r w:rsidRPr="0082599F">
        <w:rPr>
          <w:rFonts w:ascii="黑体" w:eastAsia="黑体" w:cs="黑体" w:hint="eastAsia"/>
          <w:color w:val="000000"/>
          <w:kern w:val="0"/>
          <w:szCs w:val="21"/>
        </w:rPr>
        <w:t>；</w:t>
      </w:r>
    </w:p>
    <w:p w:rsidR="0082599F" w:rsidRPr="0082599F" w:rsidRDefault="0082599F" w:rsidP="00FA6D47">
      <w:pPr>
        <w:autoSpaceDE w:val="0"/>
        <w:autoSpaceDN w:val="0"/>
        <w:adjustRightInd w:val="0"/>
        <w:spacing w:line="360" w:lineRule="auto"/>
        <w:ind w:firstLine="420"/>
        <w:rPr>
          <w:rFonts w:ascii="宋体" w:eastAsia="宋体" w:cs="宋体"/>
          <w:color w:val="000000"/>
          <w:kern w:val="0"/>
          <w:szCs w:val="21"/>
        </w:rPr>
      </w:pPr>
      <w:r w:rsidRPr="0082599F">
        <w:rPr>
          <w:rFonts w:ascii="宋体" w:eastAsia="宋体" w:cs="宋体" w:hint="eastAsia"/>
          <w:color w:val="000000"/>
          <w:kern w:val="0"/>
          <w:szCs w:val="21"/>
        </w:rPr>
        <w:t>（</w:t>
      </w:r>
      <w:r w:rsidRPr="0082599F">
        <w:rPr>
          <w:rFonts w:ascii="宋体" w:eastAsia="宋体" w:cs="宋体"/>
          <w:color w:val="000000"/>
          <w:kern w:val="0"/>
          <w:szCs w:val="21"/>
        </w:rPr>
        <w:t>2</w:t>
      </w:r>
      <w:r w:rsidRPr="0082599F">
        <w:rPr>
          <w:rFonts w:ascii="宋体" w:eastAsia="宋体" w:cs="宋体" w:hint="eastAsia"/>
          <w:color w:val="000000"/>
          <w:kern w:val="0"/>
          <w:szCs w:val="21"/>
        </w:rPr>
        <w:t>）</w:t>
      </w:r>
      <w:r w:rsidRPr="0082599F">
        <w:rPr>
          <w:rFonts w:ascii="宋体" w:eastAsia="宋体" w:cs="宋体"/>
          <w:color w:val="000000"/>
          <w:kern w:val="0"/>
          <w:szCs w:val="21"/>
        </w:rPr>
        <w:t xml:space="preserve"> </w:t>
      </w:r>
      <w:r w:rsidRPr="0082599F">
        <w:rPr>
          <w:rFonts w:ascii="宋体" w:eastAsia="宋体" w:cs="宋体" w:hint="eastAsia"/>
          <w:color w:val="000000"/>
          <w:kern w:val="0"/>
          <w:szCs w:val="21"/>
        </w:rPr>
        <w:t>如果被保险人身故时已满</w:t>
      </w:r>
      <w:r w:rsidRPr="0082599F">
        <w:rPr>
          <w:rFonts w:ascii="宋体" w:eastAsia="宋体" w:cs="宋体"/>
          <w:color w:val="000000"/>
          <w:kern w:val="0"/>
          <w:szCs w:val="21"/>
        </w:rPr>
        <w:t>18</w:t>
      </w:r>
      <w:r w:rsidRPr="0082599F">
        <w:rPr>
          <w:rFonts w:ascii="宋体" w:eastAsia="宋体" w:cs="宋体" w:hint="eastAsia"/>
          <w:color w:val="000000"/>
          <w:kern w:val="0"/>
          <w:szCs w:val="21"/>
        </w:rPr>
        <w:t>周岁（含</w:t>
      </w:r>
      <w:r w:rsidRPr="0082599F">
        <w:rPr>
          <w:rFonts w:ascii="宋体" w:eastAsia="宋体" w:cs="宋体"/>
          <w:color w:val="000000"/>
          <w:kern w:val="0"/>
          <w:szCs w:val="21"/>
        </w:rPr>
        <w:t>18</w:t>
      </w:r>
      <w:r w:rsidRPr="0082599F">
        <w:rPr>
          <w:rFonts w:ascii="宋体" w:eastAsia="宋体" w:cs="宋体" w:hint="eastAsia"/>
          <w:color w:val="000000"/>
          <w:kern w:val="0"/>
          <w:szCs w:val="21"/>
        </w:rPr>
        <w:t>周岁生日），身故保险金数额等于</w:t>
      </w:r>
      <w:r w:rsidRPr="0082599F">
        <w:rPr>
          <w:rFonts w:hint="eastAsia"/>
          <w:szCs w:val="21"/>
          <w:highlight w:val="green"/>
        </w:rPr>
        <w:t>本合同的基本保险金额</w:t>
      </w:r>
      <w:r w:rsidRPr="0082599F">
        <w:rPr>
          <w:rFonts w:ascii="宋体" w:eastAsia="宋体" w:cs="宋体" w:hint="eastAsia"/>
          <w:color w:val="000000"/>
          <w:kern w:val="0"/>
          <w:szCs w:val="21"/>
        </w:rPr>
        <w:t>。</w:t>
      </w:r>
    </w:p>
    <w:p w:rsidR="003E100B" w:rsidRPr="0020762E" w:rsidRDefault="0020762E" w:rsidP="00FA6D47">
      <w:pPr>
        <w:pStyle w:val="Default"/>
        <w:spacing w:line="360" w:lineRule="auto"/>
        <w:jc w:val="both"/>
        <w:rPr>
          <w:rFonts w:ascii="黑体" w:eastAsia="黑体" w:hAnsiTheme="minorHAnsi" w:cs="黑体"/>
          <w:sz w:val="21"/>
          <w:szCs w:val="21"/>
        </w:rPr>
      </w:pPr>
      <w:r w:rsidRPr="0020762E">
        <w:rPr>
          <w:rFonts w:asciiTheme="minorHAnsi" w:hAnsiTheme="minorHAnsi" w:cstheme="minorBidi" w:hint="eastAsia"/>
          <w:b/>
          <w:color w:val="auto"/>
          <w:kern w:val="2"/>
          <w:sz w:val="21"/>
          <w:szCs w:val="21"/>
        </w:rPr>
        <w:t>高残保险：</w:t>
      </w:r>
      <w:r w:rsidRPr="0020762E">
        <w:rPr>
          <w:rFonts w:hint="eastAsia"/>
          <w:color w:val="FF0000"/>
          <w:sz w:val="21"/>
          <w:szCs w:val="21"/>
        </w:rPr>
        <w:t>保护期内</w:t>
      </w:r>
      <w:r w:rsidRPr="0020762E">
        <w:rPr>
          <w:rFonts w:hint="eastAsia"/>
          <w:sz w:val="21"/>
          <w:szCs w:val="21"/>
        </w:rPr>
        <w:t>，</w:t>
      </w:r>
      <w:r w:rsidRPr="0020762E">
        <w:rPr>
          <w:rFonts w:ascii="黑体" w:eastAsia="黑体" w:hAnsiTheme="minorHAnsi" w:cs="黑体" w:hint="eastAsia"/>
          <w:sz w:val="21"/>
          <w:szCs w:val="21"/>
        </w:rPr>
        <w:t>我们将按您累计已交纳的本合同的保险费数额向疾病保险金受益人给付高残保险金，本合同终止。</w:t>
      </w:r>
      <w:r w:rsidRPr="0020762E">
        <w:rPr>
          <w:rFonts w:ascii="黑体" w:eastAsia="黑体" w:hAnsiTheme="minorHAnsi" w:cs="黑体"/>
          <w:sz w:val="21"/>
          <w:szCs w:val="21"/>
        </w:rPr>
        <w:t xml:space="preserve"> </w:t>
      </w:r>
    </w:p>
    <w:p w:rsidR="0020762E" w:rsidRPr="0020762E" w:rsidRDefault="0020762E" w:rsidP="00FA6D47">
      <w:pPr>
        <w:pStyle w:val="Default"/>
        <w:spacing w:line="360" w:lineRule="auto"/>
        <w:ind w:firstLine="420"/>
        <w:jc w:val="both"/>
        <w:rPr>
          <w:sz w:val="21"/>
          <w:szCs w:val="21"/>
        </w:rPr>
      </w:pPr>
      <w:r w:rsidRPr="0020762E">
        <w:rPr>
          <w:rFonts w:hint="eastAsia"/>
          <w:color w:val="FF0000"/>
          <w:sz w:val="21"/>
          <w:szCs w:val="21"/>
        </w:rPr>
        <w:t>保护期过后</w:t>
      </w:r>
      <w:r w:rsidRPr="0020762E">
        <w:rPr>
          <w:rFonts w:hint="eastAsia"/>
          <w:sz w:val="21"/>
          <w:szCs w:val="21"/>
        </w:rPr>
        <w:t>，</w:t>
      </w:r>
    </w:p>
    <w:p w:rsidR="0020762E" w:rsidRPr="0020762E" w:rsidRDefault="0020762E" w:rsidP="00FA6D47">
      <w:pPr>
        <w:autoSpaceDE w:val="0"/>
        <w:autoSpaceDN w:val="0"/>
        <w:adjustRightInd w:val="0"/>
        <w:spacing w:line="360" w:lineRule="auto"/>
        <w:ind w:firstLine="420"/>
        <w:rPr>
          <w:rFonts w:ascii="黑体" w:eastAsia="黑体" w:cs="黑体"/>
          <w:color w:val="000000"/>
          <w:kern w:val="0"/>
          <w:szCs w:val="21"/>
        </w:rPr>
      </w:pPr>
      <w:r w:rsidRPr="0020762E">
        <w:rPr>
          <w:rFonts w:ascii="黑体" w:eastAsia="黑体" w:cs="黑体" w:hint="eastAsia"/>
          <w:color w:val="000000"/>
          <w:kern w:val="0"/>
          <w:szCs w:val="21"/>
        </w:rPr>
        <w:t>（</w:t>
      </w:r>
      <w:r w:rsidRPr="0020762E">
        <w:rPr>
          <w:rFonts w:ascii="黑体" w:eastAsia="黑体" w:cs="黑体"/>
          <w:color w:val="000000"/>
          <w:kern w:val="0"/>
          <w:szCs w:val="21"/>
        </w:rPr>
        <w:t>1</w:t>
      </w:r>
      <w:r w:rsidRPr="0020762E">
        <w:rPr>
          <w:rFonts w:ascii="黑体" w:eastAsia="黑体" w:cs="黑体" w:hint="eastAsia"/>
          <w:color w:val="000000"/>
          <w:kern w:val="0"/>
          <w:szCs w:val="21"/>
        </w:rPr>
        <w:t>）</w:t>
      </w:r>
      <w:r w:rsidRPr="0020762E">
        <w:rPr>
          <w:rFonts w:ascii="黑体" w:eastAsia="黑体" w:cs="黑体"/>
          <w:color w:val="000000"/>
          <w:kern w:val="0"/>
          <w:szCs w:val="21"/>
        </w:rPr>
        <w:t xml:space="preserve"> </w:t>
      </w:r>
      <w:r w:rsidRPr="0020762E">
        <w:rPr>
          <w:rFonts w:ascii="黑体" w:eastAsia="黑体" w:cs="黑体" w:hint="eastAsia"/>
          <w:color w:val="000000"/>
          <w:kern w:val="0"/>
          <w:szCs w:val="21"/>
        </w:rPr>
        <w:t>如果被保险人高残时未满</w:t>
      </w:r>
      <w:r w:rsidRPr="0020762E">
        <w:rPr>
          <w:rFonts w:ascii="黑体" w:eastAsia="黑体" w:cs="黑体"/>
          <w:color w:val="000000"/>
          <w:kern w:val="0"/>
          <w:szCs w:val="21"/>
        </w:rPr>
        <w:t>18</w:t>
      </w:r>
      <w:r w:rsidRPr="0020762E">
        <w:rPr>
          <w:rFonts w:ascii="黑体" w:eastAsia="黑体" w:cs="黑体" w:hint="eastAsia"/>
          <w:color w:val="000000"/>
          <w:kern w:val="0"/>
          <w:szCs w:val="21"/>
        </w:rPr>
        <w:t>周岁（不含</w:t>
      </w:r>
      <w:r w:rsidRPr="0020762E">
        <w:rPr>
          <w:rFonts w:ascii="黑体" w:eastAsia="黑体" w:cs="黑体"/>
          <w:color w:val="000000"/>
          <w:kern w:val="0"/>
          <w:szCs w:val="21"/>
        </w:rPr>
        <w:t>18</w:t>
      </w:r>
      <w:r w:rsidRPr="0020762E">
        <w:rPr>
          <w:rFonts w:ascii="黑体" w:eastAsia="黑体" w:cs="黑体" w:hint="eastAsia"/>
          <w:color w:val="000000"/>
          <w:kern w:val="0"/>
          <w:szCs w:val="21"/>
        </w:rPr>
        <w:t>周岁生日），高残保险金数额等于您累计已交纳的本合同的保险费数额；</w:t>
      </w:r>
    </w:p>
    <w:p w:rsidR="0020762E" w:rsidRPr="0020762E" w:rsidRDefault="0020762E" w:rsidP="00FA6D47">
      <w:pPr>
        <w:autoSpaceDE w:val="0"/>
        <w:autoSpaceDN w:val="0"/>
        <w:adjustRightInd w:val="0"/>
        <w:spacing w:line="360" w:lineRule="auto"/>
        <w:ind w:firstLine="420"/>
        <w:rPr>
          <w:rFonts w:ascii="宋体" w:eastAsia="宋体" w:cs="宋体"/>
          <w:color w:val="000000"/>
          <w:kern w:val="0"/>
          <w:szCs w:val="21"/>
        </w:rPr>
      </w:pPr>
      <w:r w:rsidRPr="0020762E">
        <w:rPr>
          <w:rFonts w:ascii="宋体" w:eastAsia="宋体" w:cs="宋体" w:hint="eastAsia"/>
          <w:color w:val="000000"/>
          <w:kern w:val="0"/>
          <w:szCs w:val="21"/>
        </w:rPr>
        <w:t>（</w:t>
      </w:r>
      <w:r w:rsidRPr="0020762E">
        <w:rPr>
          <w:rFonts w:ascii="宋体" w:eastAsia="宋体" w:cs="宋体"/>
          <w:color w:val="000000"/>
          <w:kern w:val="0"/>
          <w:szCs w:val="21"/>
        </w:rPr>
        <w:t>2</w:t>
      </w:r>
      <w:r w:rsidRPr="0020762E">
        <w:rPr>
          <w:rFonts w:ascii="宋体" w:eastAsia="宋体" w:cs="宋体" w:hint="eastAsia"/>
          <w:color w:val="000000"/>
          <w:kern w:val="0"/>
          <w:szCs w:val="21"/>
        </w:rPr>
        <w:t>）</w:t>
      </w:r>
      <w:r w:rsidRPr="0020762E">
        <w:rPr>
          <w:rFonts w:ascii="宋体" w:eastAsia="宋体" w:cs="宋体"/>
          <w:color w:val="000000"/>
          <w:kern w:val="0"/>
          <w:szCs w:val="21"/>
        </w:rPr>
        <w:t xml:space="preserve"> </w:t>
      </w:r>
      <w:r w:rsidRPr="0020762E">
        <w:rPr>
          <w:rFonts w:ascii="宋体" w:eastAsia="宋体" w:cs="宋体" w:hint="eastAsia"/>
          <w:color w:val="000000"/>
          <w:kern w:val="0"/>
          <w:szCs w:val="21"/>
        </w:rPr>
        <w:t>如果被保险人高残时已满</w:t>
      </w:r>
      <w:r w:rsidRPr="0020762E">
        <w:rPr>
          <w:rFonts w:ascii="宋体" w:eastAsia="宋体" w:cs="宋体"/>
          <w:color w:val="000000"/>
          <w:kern w:val="0"/>
          <w:szCs w:val="21"/>
        </w:rPr>
        <w:t>18</w:t>
      </w:r>
      <w:r w:rsidRPr="0020762E">
        <w:rPr>
          <w:rFonts w:ascii="宋体" w:eastAsia="宋体" w:cs="宋体" w:hint="eastAsia"/>
          <w:color w:val="000000"/>
          <w:kern w:val="0"/>
          <w:szCs w:val="21"/>
        </w:rPr>
        <w:t>周岁（含</w:t>
      </w:r>
      <w:r w:rsidRPr="0020762E">
        <w:rPr>
          <w:rFonts w:ascii="宋体" w:eastAsia="宋体" w:cs="宋体"/>
          <w:color w:val="000000"/>
          <w:kern w:val="0"/>
          <w:szCs w:val="21"/>
        </w:rPr>
        <w:t>18</w:t>
      </w:r>
      <w:r w:rsidRPr="0020762E">
        <w:rPr>
          <w:rFonts w:ascii="宋体" w:eastAsia="宋体" w:cs="宋体" w:hint="eastAsia"/>
          <w:color w:val="000000"/>
          <w:kern w:val="0"/>
          <w:szCs w:val="21"/>
        </w:rPr>
        <w:t>周岁生日），高残保险金数额等于本合同的基本保险金额。</w:t>
      </w:r>
    </w:p>
    <w:p w:rsidR="00494657" w:rsidRPr="00494657" w:rsidRDefault="00494657" w:rsidP="00FA6D47">
      <w:pPr>
        <w:autoSpaceDE w:val="0"/>
        <w:autoSpaceDN w:val="0"/>
        <w:adjustRightInd w:val="0"/>
        <w:spacing w:line="360" w:lineRule="auto"/>
        <w:ind w:firstLine="420"/>
        <w:rPr>
          <w:rFonts w:ascii="SimSun" w:hAnsi="SimSun" w:cs="SimSun"/>
          <w:color w:val="000000"/>
          <w:kern w:val="0"/>
          <w:szCs w:val="21"/>
        </w:rPr>
      </w:pPr>
      <w:r w:rsidRPr="00494657">
        <w:rPr>
          <w:rFonts w:ascii="SimSun" w:hAnsi="SimSun" w:cs="SimSun"/>
          <w:color w:val="000000"/>
          <w:kern w:val="0"/>
          <w:szCs w:val="21"/>
        </w:rPr>
        <w:t>被保险人发生本合同所定义的高残，应在治疗结束后，由双方认可的医疗机构（或者鉴定机构）进行鉴定。如果被保险人自意外伤害事故发生之日或者自疾病确诊之日起</w:t>
      </w:r>
      <w:r w:rsidRPr="00494657">
        <w:rPr>
          <w:szCs w:val="21"/>
          <w:highlight w:val="green"/>
        </w:rPr>
        <w:t>180</w:t>
      </w:r>
      <w:r w:rsidRPr="00494657">
        <w:rPr>
          <w:szCs w:val="21"/>
          <w:highlight w:val="green"/>
        </w:rPr>
        <w:t>日内治疗仍未结束</w:t>
      </w:r>
      <w:r w:rsidRPr="00494657">
        <w:rPr>
          <w:rFonts w:ascii="SimSun" w:hAnsi="SimSun" w:cs="SimSun"/>
          <w:color w:val="000000"/>
          <w:kern w:val="0"/>
          <w:szCs w:val="21"/>
        </w:rPr>
        <w:t>，则</w:t>
      </w:r>
      <w:r w:rsidRPr="00494657">
        <w:rPr>
          <w:szCs w:val="21"/>
          <w:highlight w:val="green"/>
        </w:rPr>
        <w:t>按第</w:t>
      </w:r>
      <w:r w:rsidRPr="00494657">
        <w:rPr>
          <w:szCs w:val="21"/>
          <w:highlight w:val="green"/>
        </w:rPr>
        <w:t>180</w:t>
      </w:r>
      <w:r w:rsidRPr="00494657">
        <w:rPr>
          <w:szCs w:val="21"/>
          <w:highlight w:val="green"/>
        </w:rPr>
        <w:t>日的身体情况</w:t>
      </w:r>
      <w:r w:rsidRPr="00494657">
        <w:rPr>
          <w:rFonts w:ascii="SimSun" w:hAnsi="SimSun" w:cs="SimSun"/>
          <w:color w:val="000000"/>
          <w:kern w:val="0"/>
          <w:szCs w:val="21"/>
        </w:rPr>
        <w:t>进行鉴定。</w:t>
      </w:r>
    </w:p>
    <w:p w:rsidR="0046640C" w:rsidRPr="0046640C" w:rsidRDefault="0046640C" w:rsidP="00FA6D47">
      <w:pPr>
        <w:pStyle w:val="Default"/>
        <w:spacing w:line="360" w:lineRule="auto"/>
        <w:jc w:val="both"/>
        <w:rPr>
          <w:rFonts w:ascii="SimSun" w:hAnsi="SimSun" w:cs="SimSun"/>
          <w:sz w:val="21"/>
          <w:szCs w:val="21"/>
        </w:rPr>
      </w:pPr>
      <w:r w:rsidRPr="00586494">
        <w:rPr>
          <w:rFonts w:asciiTheme="minorHAnsi" w:hAnsiTheme="minorHAnsi" w:cstheme="minorBidi" w:hint="eastAsia"/>
          <w:b/>
          <w:color w:val="auto"/>
          <w:kern w:val="2"/>
          <w:sz w:val="21"/>
          <w:szCs w:val="21"/>
        </w:rPr>
        <w:t>轻症疾病豁免保险费：</w:t>
      </w:r>
      <w:r w:rsidRPr="0046640C">
        <w:rPr>
          <w:rFonts w:ascii="SimSun" w:hAnsi="SimSun" w:cs="SimSun"/>
          <w:sz w:val="21"/>
          <w:szCs w:val="21"/>
        </w:rPr>
        <w:t>被保险人经医院初次确诊因意外伤害导致罹患本合同所定义的轻症疾</w:t>
      </w:r>
      <w:r w:rsidRPr="0046640C">
        <w:rPr>
          <w:rFonts w:ascii="SimSun" w:hAnsi="SimSun" w:cs="SimSun"/>
          <w:sz w:val="21"/>
          <w:szCs w:val="21"/>
        </w:rPr>
        <w:lastRenderedPageBreak/>
        <w:t>病，或者于本合同生效（若曾复效，则自本合同最后复效）之日起</w:t>
      </w:r>
      <w:r w:rsidRPr="0046640C">
        <w:rPr>
          <w:rFonts w:ascii="SimSun" w:hAnsi="SimSun" w:cs="SimSun"/>
          <w:sz w:val="21"/>
          <w:szCs w:val="21"/>
        </w:rPr>
        <w:t>180</w:t>
      </w:r>
      <w:r w:rsidRPr="0046640C">
        <w:rPr>
          <w:rFonts w:ascii="SimSun" w:hAnsi="SimSun" w:cs="SimSun"/>
          <w:sz w:val="21"/>
          <w:szCs w:val="21"/>
        </w:rPr>
        <w:t>日后，经医院初次确诊非因意外伤害导致罹患本合同所定义的轻症疾病，则自确诊日后首个本合同的保险费约定交纳日开始，直至本合同最后一次保险费约定交纳日止，我们豁免前述期间内本合同应交纳的保险费。我们视豁免的保险费为您已交纳的保险费，本合同继续有效。</w:t>
      </w:r>
    </w:p>
    <w:p w:rsidR="00586494" w:rsidRDefault="00586494" w:rsidP="00FA6D47">
      <w:pPr>
        <w:pStyle w:val="Default"/>
        <w:spacing w:line="360" w:lineRule="auto"/>
        <w:jc w:val="both"/>
        <w:rPr>
          <w:sz w:val="21"/>
          <w:szCs w:val="21"/>
        </w:rPr>
      </w:pPr>
      <w:r w:rsidRPr="00586494">
        <w:rPr>
          <w:rFonts w:asciiTheme="minorHAnsi" w:hAnsiTheme="minorHAnsi" w:cstheme="minorBidi" w:hint="eastAsia"/>
          <w:b/>
          <w:color w:val="auto"/>
          <w:kern w:val="2"/>
          <w:sz w:val="21"/>
          <w:szCs w:val="21"/>
        </w:rPr>
        <w:t>特别注意事项：</w:t>
      </w:r>
      <w:r>
        <w:rPr>
          <w:sz w:val="21"/>
          <w:szCs w:val="21"/>
        </w:rPr>
        <w:t>上述重大疾病保险金、身故保险金和高残保险金，我们在保险期间内只给付一项，在给付其中任意一项后，本合同终止。</w:t>
      </w:r>
    </w:p>
    <w:p w:rsidR="00586494" w:rsidRDefault="00586494" w:rsidP="00FA6D47">
      <w:pPr>
        <w:pStyle w:val="Default"/>
        <w:spacing w:line="360" w:lineRule="auto"/>
        <w:ind w:firstLine="420"/>
        <w:jc w:val="both"/>
        <w:rPr>
          <w:sz w:val="21"/>
          <w:szCs w:val="21"/>
        </w:rPr>
      </w:pPr>
      <w:r>
        <w:rPr>
          <w:sz w:val="21"/>
          <w:szCs w:val="21"/>
        </w:rPr>
        <w:t>对于已经首先符合重大疾病保险金给付条件的，仅给付重大疾病保险金，不再给付轻症疾病保险金。</w:t>
      </w:r>
    </w:p>
    <w:p w:rsidR="0020762E" w:rsidRDefault="00586494" w:rsidP="00FA6D47">
      <w:pPr>
        <w:pStyle w:val="Default"/>
        <w:spacing w:line="360" w:lineRule="auto"/>
        <w:ind w:firstLine="420"/>
        <w:jc w:val="both"/>
        <w:rPr>
          <w:sz w:val="21"/>
          <w:szCs w:val="21"/>
        </w:rPr>
      </w:pPr>
      <w:r>
        <w:rPr>
          <w:sz w:val="21"/>
          <w:szCs w:val="21"/>
        </w:rPr>
        <w:t>保险费豁免开始后，我们将不接受关于本合同保险费交费方式的变更申请。</w:t>
      </w:r>
    </w:p>
    <w:p w:rsidR="00586494" w:rsidRDefault="00586494" w:rsidP="00FA6D47">
      <w:pPr>
        <w:pStyle w:val="Default"/>
        <w:spacing w:line="360" w:lineRule="auto"/>
        <w:jc w:val="both"/>
        <w:rPr>
          <w:sz w:val="21"/>
          <w:szCs w:val="21"/>
        </w:rPr>
      </w:pPr>
      <w:r w:rsidRPr="00586494">
        <w:rPr>
          <w:rFonts w:asciiTheme="minorHAnsi" w:hAnsiTheme="minorHAnsi" w:cstheme="minorBidi" w:hint="eastAsia"/>
          <w:b/>
          <w:color w:val="auto"/>
          <w:kern w:val="2"/>
          <w:sz w:val="21"/>
          <w:szCs w:val="21"/>
        </w:rPr>
        <w:t>疾病看不懂</w:t>
      </w:r>
      <w:r>
        <w:rPr>
          <w:rFonts w:hint="eastAsia"/>
          <w:sz w:val="21"/>
          <w:szCs w:val="21"/>
        </w:rPr>
        <w:t>，但是</w:t>
      </w:r>
      <w:r w:rsidRPr="00586494">
        <w:rPr>
          <w:rFonts w:asciiTheme="minorHAnsi" w:hAnsiTheme="minorHAnsi" w:cstheme="minorBidi" w:hint="eastAsia"/>
          <w:color w:val="auto"/>
          <w:kern w:val="2"/>
          <w:sz w:val="21"/>
          <w:szCs w:val="21"/>
          <w:highlight w:val="green"/>
        </w:rPr>
        <w:t>视力、视力受损、听力均为三周岁前因疾病受损不算</w:t>
      </w:r>
      <w:r>
        <w:rPr>
          <w:rFonts w:hint="eastAsia"/>
          <w:sz w:val="21"/>
          <w:szCs w:val="21"/>
        </w:rPr>
        <w:t>。</w:t>
      </w:r>
    </w:p>
    <w:p w:rsidR="00F10DCD" w:rsidRPr="00F10DCD" w:rsidRDefault="00F10DCD" w:rsidP="00FA6D47">
      <w:pPr>
        <w:pStyle w:val="Default"/>
        <w:spacing w:line="360" w:lineRule="auto"/>
        <w:jc w:val="both"/>
        <w:rPr>
          <w:sz w:val="21"/>
          <w:szCs w:val="21"/>
        </w:rPr>
      </w:pPr>
      <w:r w:rsidRPr="00F10DCD">
        <w:rPr>
          <w:rFonts w:hint="eastAsia"/>
          <w:b/>
          <w:sz w:val="21"/>
          <w:szCs w:val="21"/>
        </w:rPr>
        <w:t>初次确诊定义：</w:t>
      </w:r>
      <w:r w:rsidRPr="00F10DCD">
        <w:rPr>
          <w:rFonts w:ascii="SimSun" w:hAnsi="SimSun" w:cs="SimSun"/>
          <w:sz w:val="21"/>
          <w:szCs w:val="21"/>
        </w:rPr>
        <w:t>指自被保险人出生之日起第一次经医院确诊患有某种疾病，</w:t>
      </w:r>
      <w:r w:rsidRPr="00F10DCD">
        <w:rPr>
          <w:sz w:val="21"/>
          <w:szCs w:val="21"/>
        </w:rPr>
        <w:t>而不是指自本合同生效、复效之后第一次经医院确诊患有某种疾病。</w:t>
      </w:r>
    </w:p>
    <w:p w:rsidR="00586494" w:rsidRDefault="00FA6D47" w:rsidP="00FA6D47">
      <w:pPr>
        <w:pStyle w:val="Default"/>
        <w:spacing w:line="360" w:lineRule="auto"/>
        <w:jc w:val="both"/>
        <w:rPr>
          <w:sz w:val="21"/>
          <w:szCs w:val="21"/>
        </w:rPr>
      </w:pPr>
      <w:r w:rsidRPr="00FA6D47">
        <w:rPr>
          <w:rFonts w:hint="eastAsia"/>
          <w:b/>
          <w:sz w:val="21"/>
          <w:szCs w:val="21"/>
        </w:rPr>
        <w:t>所以我们要搞懂什么基本保险金额是多少</w:t>
      </w:r>
      <w:r>
        <w:rPr>
          <w:rFonts w:hint="eastAsia"/>
          <w:sz w:val="21"/>
          <w:szCs w:val="21"/>
        </w:rPr>
        <w:t>。</w:t>
      </w:r>
    </w:p>
    <w:p w:rsidR="00FA6D47" w:rsidRPr="00F10DCD" w:rsidRDefault="00FA6D47" w:rsidP="00FA6D47">
      <w:pPr>
        <w:pStyle w:val="Default"/>
        <w:spacing w:line="360" w:lineRule="auto"/>
        <w:jc w:val="both"/>
        <w:rPr>
          <w:sz w:val="21"/>
          <w:szCs w:val="21"/>
        </w:rPr>
      </w:pPr>
    </w:p>
    <w:sectPr w:rsidR="00FA6D47" w:rsidRPr="00F10DCD" w:rsidSect="00D403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CD1" w:rsidRDefault="00480CD1" w:rsidP="00C23A17">
      <w:r>
        <w:separator/>
      </w:r>
    </w:p>
  </w:endnote>
  <w:endnote w:type="continuationSeparator" w:id="1">
    <w:p w:rsidR="00480CD1" w:rsidRDefault="00480CD1" w:rsidP="00C23A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0000000000000000000"/>
    <w:charset w:val="00"/>
    <w:family w:val="swiss"/>
    <w:notTrueType/>
    <w:pitch w:val="default"/>
    <w:sig w:usb0="00000003" w:usb1="00000000" w:usb2="00000000" w:usb3="00000000" w:csb0="00000001" w:csb1="00000000"/>
  </w:font>
  <w:font w:name="SimSun">
    <w:altName w:val="宋体"/>
    <w:panose1 w:val="00000000000000000000"/>
    <w:charset w:val="00"/>
    <w:family w:val="swiss"/>
    <w:notTrueType/>
    <w:pitch w:val="default"/>
    <w:sig w:usb0="00000003" w:usb1="00000000" w:usb2="00000000" w:usb3="00000000" w:csb0="00000001" w:csb1="00000000"/>
  </w:font>
  <w:font w:name="黑体">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CD1" w:rsidRDefault="00480CD1" w:rsidP="00C23A17">
      <w:r>
        <w:separator/>
      </w:r>
    </w:p>
  </w:footnote>
  <w:footnote w:type="continuationSeparator" w:id="1">
    <w:p w:rsidR="00480CD1" w:rsidRDefault="00480CD1" w:rsidP="00C23A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E0E"/>
    <w:rsid w:val="00110E0E"/>
    <w:rsid w:val="00197FD3"/>
    <w:rsid w:val="0020762E"/>
    <w:rsid w:val="00261D94"/>
    <w:rsid w:val="002F3C7B"/>
    <w:rsid w:val="003E100B"/>
    <w:rsid w:val="0046640C"/>
    <w:rsid w:val="00480CD1"/>
    <w:rsid w:val="00494657"/>
    <w:rsid w:val="00515484"/>
    <w:rsid w:val="00586494"/>
    <w:rsid w:val="0063619F"/>
    <w:rsid w:val="0082599F"/>
    <w:rsid w:val="00A56909"/>
    <w:rsid w:val="00A70D66"/>
    <w:rsid w:val="00C23A17"/>
    <w:rsid w:val="00C522CA"/>
    <w:rsid w:val="00CA1995"/>
    <w:rsid w:val="00D403E8"/>
    <w:rsid w:val="00D47842"/>
    <w:rsid w:val="00EB4E8C"/>
    <w:rsid w:val="00F10DCD"/>
    <w:rsid w:val="00F368C8"/>
    <w:rsid w:val="00FA6D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3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100B"/>
    <w:pPr>
      <w:widowControl w:val="0"/>
      <w:autoSpaceDE w:val="0"/>
      <w:autoSpaceDN w:val="0"/>
      <w:adjustRightInd w:val="0"/>
    </w:pPr>
    <w:rPr>
      <w:rFonts w:ascii="SimHei" w:hAnsi="SimHei" w:cs="SimHei"/>
      <w:color w:val="000000"/>
      <w:kern w:val="0"/>
      <w:sz w:val="24"/>
      <w:szCs w:val="24"/>
    </w:rPr>
  </w:style>
  <w:style w:type="paragraph" w:styleId="a3">
    <w:name w:val="header"/>
    <w:basedOn w:val="a"/>
    <w:link w:val="Char"/>
    <w:uiPriority w:val="99"/>
    <w:semiHidden/>
    <w:unhideWhenUsed/>
    <w:rsid w:val="00C23A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3A17"/>
    <w:rPr>
      <w:sz w:val="18"/>
      <w:szCs w:val="18"/>
    </w:rPr>
  </w:style>
  <w:style w:type="paragraph" w:styleId="a4">
    <w:name w:val="footer"/>
    <w:basedOn w:val="a"/>
    <w:link w:val="Char0"/>
    <w:uiPriority w:val="99"/>
    <w:semiHidden/>
    <w:unhideWhenUsed/>
    <w:rsid w:val="00C23A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3A1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21</cp:revision>
  <dcterms:created xsi:type="dcterms:W3CDTF">2016-11-17T03:12:00Z</dcterms:created>
  <dcterms:modified xsi:type="dcterms:W3CDTF">2016-11-17T04:40:00Z</dcterms:modified>
</cp:coreProperties>
</file>