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亚盘玩法具体为判断战果的净胜球，分为上盘与下盘两个判断方向，可以与胜负和有关，也可以与之无关。</w:t>
      </w:r>
    </w:p>
    <w:p w:rsidR="00F16368" w:rsidRPr="00F16368" w:rsidRDefault="00F16368" w:rsidP="00F16368">
      <w:pPr>
        <w:widowControl/>
        <w:shd w:val="clear" w:color="auto" w:fill="FFFFFF"/>
        <w:spacing w:line="390" w:lineRule="atLeast"/>
        <w:jc w:val="left"/>
        <w:rPr>
          <w:rFonts w:ascii="Arial" w:eastAsia="宋体" w:hAnsi="Arial" w:cs="Arial"/>
          <w:b/>
          <w:bCs/>
          <w:color w:val="999999"/>
          <w:kern w:val="0"/>
          <w:sz w:val="18"/>
          <w:szCs w:val="18"/>
        </w:rPr>
      </w:pPr>
      <w:r w:rsidRPr="00F16368">
        <w:rPr>
          <w:rFonts w:ascii="Arial" w:eastAsia="宋体" w:hAnsi="Arial" w:cs="Arial"/>
          <w:b/>
          <w:bCs/>
          <w:color w:val="999999"/>
          <w:kern w:val="0"/>
          <w:sz w:val="18"/>
          <w:szCs w:val="18"/>
        </w:rPr>
        <w:t>中文名</w:t>
      </w:r>
    </w:p>
    <w:p w:rsidR="00F16368" w:rsidRPr="00F16368" w:rsidRDefault="00F16368" w:rsidP="00F16368">
      <w:pPr>
        <w:widowControl/>
        <w:shd w:val="clear" w:color="auto" w:fill="FFFFFF"/>
        <w:spacing w:line="390" w:lineRule="atLeast"/>
        <w:ind w:left="720"/>
        <w:jc w:val="left"/>
        <w:rPr>
          <w:rFonts w:ascii="Arial" w:eastAsia="宋体" w:hAnsi="Arial" w:cs="Arial"/>
          <w:color w:val="333333"/>
          <w:kern w:val="0"/>
          <w:sz w:val="18"/>
          <w:szCs w:val="18"/>
        </w:rPr>
      </w:pPr>
      <w:r w:rsidRPr="00F16368">
        <w:rPr>
          <w:rFonts w:ascii="Arial" w:eastAsia="宋体" w:hAnsi="Arial" w:cs="Arial"/>
          <w:color w:val="333333"/>
          <w:kern w:val="0"/>
          <w:sz w:val="18"/>
          <w:szCs w:val="18"/>
        </w:rPr>
        <w:t>亚盘分析法</w:t>
      </w:r>
    </w:p>
    <w:p w:rsidR="00F16368" w:rsidRPr="00F16368" w:rsidRDefault="00F16368" w:rsidP="00F16368">
      <w:pPr>
        <w:widowControl/>
        <w:shd w:val="clear" w:color="auto" w:fill="FFFFFF"/>
        <w:spacing w:line="390" w:lineRule="atLeast"/>
        <w:jc w:val="left"/>
        <w:rPr>
          <w:rFonts w:ascii="Arial" w:eastAsia="宋体" w:hAnsi="Arial" w:cs="Arial"/>
          <w:b/>
          <w:bCs/>
          <w:color w:val="999999"/>
          <w:kern w:val="0"/>
          <w:sz w:val="18"/>
          <w:szCs w:val="18"/>
        </w:rPr>
      </w:pPr>
      <w:r w:rsidRPr="00F16368">
        <w:rPr>
          <w:rFonts w:ascii="Arial" w:eastAsia="宋体" w:hAnsi="Arial" w:cs="Arial"/>
          <w:b/>
          <w:bCs/>
          <w:color w:val="999999"/>
          <w:kern w:val="0"/>
          <w:sz w:val="18"/>
          <w:szCs w:val="18"/>
        </w:rPr>
        <w:t>隶</w:t>
      </w:r>
      <w:r w:rsidRPr="00F16368">
        <w:rPr>
          <w:rFonts w:ascii="Arial" w:eastAsia="宋体" w:hAnsi="Arial" w:cs="Arial"/>
          <w:b/>
          <w:bCs/>
          <w:color w:val="999999"/>
          <w:kern w:val="0"/>
          <w:sz w:val="18"/>
          <w:szCs w:val="18"/>
        </w:rPr>
        <w:t>    </w:t>
      </w:r>
      <w:r w:rsidRPr="00F16368">
        <w:rPr>
          <w:rFonts w:ascii="Arial" w:eastAsia="宋体" w:hAnsi="Arial" w:cs="Arial"/>
          <w:b/>
          <w:bCs/>
          <w:color w:val="999999"/>
          <w:kern w:val="0"/>
          <w:sz w:val="18"/>
          <w:szCs w:val="18"/>
        </w:rPr>
        <w:t>属</w:t>
      </w:r>
    </w:p>
    <w:p w:rsidR="00F16368" w:rsidRPr="00F16368" w:rsidRDefault="00F16368" w:rsidP="00F16368">
      <w:pPr>
        <w:widowControl/>
        <w:shd w:val="clear" w:color="auto" w:fill="FFFFFF"/>
        <w:spacing w:line="390" w:lineRule="atLeast"/>
        <w:ind w:left="720"/>
        <w:jc w:val="left"/>
        <w:rPr>
          <w:rFonts w:ascii="Arial" w:eastAsia="宋体" w:hAnsi="Arial" w:cs="Arial"/>
          <w:color w:val="333333"/>
          <w:kern w:val="0"/>
          <w:sz w:val="18"/>
          <w:szCs w:val="18"/>
        </w:rPr>
      </w:pPr>
      <w:r w:rsidRPr="00F16368">
        <w:rPr>
          <w:rFonts w:ascii="Arial" w:eastAsia="宋体" w:hAnsi="Arial" w:cs="Arial"/>
          <w:color w:val="333333"/>
          <w:kern w:val="0"/>
          <w:sz w:val="18"/>
          <w:szCs w:val="18"/>
        </w:rPr>
        <w:t>足球比赛</w:t>
      </w:r>
    </w:p>
    <w:p w:rsidR="00F16368" w:rsidRPr="00F16368" w:rsidRDefault="00F16368" w:rsidP="00F16368">
      <w:pPr>
        <w:widowControl/>
        <w:shd w:val="clear" w:color="auto" w:fill="FFFFFF"/>
        <w:spacing w:line="390" w:lineRule="atLeast"/>
        <w:jc w:val="left"/>
        <w:rPr>
          <w:rFonts w:ascii="Arial" w:eastAsia="宋体" w:hAnsi="Arial" w:cs="Arial"/>
          <w:b/>
          <w:bCs/>
          <w:color w:val="999999"/>
          <w:kern w:val="0"/>
          <w:sz w:val="18"/>
          <w:szCs w:val="18"/>
        </w:rPr>
      </w:pPr>
      <w:r w:rsidRPr="00F16368">
        <w:rPr>
          <w:rFonts w:ascii="Arial" w:eastAsia="宋体" w:hAnsi="Arial" w:cs="Arial"/>
          <w:b/>
          <w:bCs/>
          <w:color w:val="999999"/>
          <w:kern w:val="0"/>
          <w:sz w:val="18"/>
          <w:szCs w:val="18"/>
        </w:rPr>
        <w:t>分</w:t>
      </w:r>
      <w:r w:rsidRPr="00F16368">
        <w:rPr>
          <w:rFonts w:ascii="Arial" w:eastAsia="宋体" w:hAnsi="Arial" w:cs="Arial"/>
          <w:b/>
          <w:bCs/>
          <w:color w:val="999999"/>
          <w:kern w:val="0"/>
          <w:sz w:val="18"/>
          <w:szCs w:val="18"/>
        </w:rPr>
        <w:t>    </w:t>
      </w:r>
      <w:r w:rsidRPr="00F16368">
        <w:rPr>
          <w:rFonts w:ascii="Arial" w:eastAsia="宋体" w:hAnsi="Arial" w:cs="Arial"/>
          <w:b/>
          <w:bCs/>
          <w:color w:val="999999"/>
          <w:kern w:val="0"/>
          <w:sz w:val="18"/>
          <w:szCs w:val="18"/>
        </w:rPr>
        <w:t>析</w:t>
      </w:r>
    </w:p>
    <w:p w:rsidR="00F16368" w:rsidRPr="00F16368" w:rsidRDefault="00EE0964" w:rsidP="00F16368">
      <w:pPr>
        <w:widowControl/>
        <w:shd w:val="clear" w:color="auto" w:fill="FFFFFF"/>
        <w:spacing w:line="390" w:lineRule="atLeast"/>
        <w:ind w:left="720"/>
        <w:jc w:val="left"/>
        <w:rPr>
          <w:rFonts w:ascii="Arial" w:eastAsia="宋体" w:hAnsi="Arial" w:cs="Arial"/>
          <w:color w:val="333333"/>
          <w:kern w:val="0"/>
          <w:sz w:val="18"/>
          <w:szCs w:val="18"/>
        </w:rPr>
      </w:pPr>
      <w:hyperlink r:id="rId7" w:tgtFrame="_blank" w:history="1">
        <w:r w:rsidR="00F16368" w:rsidRPr="00F16368">
          <w:rPr>
            <w:rFonts w:ascii="Arial" w:eastAsia="宋体" w:hAnsi="Arial" w:cs="Arial"/>
            <w:color w:val="136EC2"/>
            <w:kern w:val="0"/>
            <w:sz w:val="18"/>
            <w:u w:val="single"/>
          </w:rPr>
          <w:t>亚洲盘口</w:t>
        </w:r>
      </w:hyperlink>
      <w:r w:rsidR="00F16368" w:rsidRPr="00F16368">
        <w:rPr>
          <w:rFonts w:ascii="Arial" w:eastAsia="宋体" w:hAnsi="Arial" w:cs="Arial"/>
          <w:color w:val="333333"/>
          <w:kern w:val="0"/>
          <w:sz w:val="18"/>
          <w:szCs w:val="18"/>
        </w:rPr>
        <w:t>的方法</w:t>
      </w:r>
    </w:p>
    <w:p w:rsidR="00F16368" w:rsidRPr="00F16368" w:rsidRDefault="00F16368" w:rsidP="00F16368">
      <w:pPr>
        <w:widowControl/>
        <w:shd w:val="clear" w:color="auto" w:fill="FFFFFF"/>
        <w:spacing w:line="390" w:lineRule="atLeast"/>
        <w:jc w:val="left"/>
        <w:rPr>
          <w:rFonts w:ascii="Arial" w:eastAsia="宋体" w:hAnsi="Arial" w:cs="Arial"/>
          <w:b/>
          <w:bCs/>
          <w:color w:val="999999"/>
          <w:kern w:val="0"/>
          <w:sz w:val="18"/>
          <w:szCs w:val="18"/>
        </w:rPr>
      </w:pPr>
      <w:r w:rsidRPr="00F16368">
        <w:rPr>
          <w:rFonts w:ascii="Arial" w:eastAsia="宋体" w:hAnsi="Arial" w:cs="Arial"/>
          <w:b/>
          <w:bCs/>
          <w:color w:val="999999"/>
          <w:kern w:val="0"/>
          <w:sz w:val="18"/>
          <w:szCs w:val="18"/>
        </w:rPr>
        <w:t>内</w:t>
      </w:r>
      <w:r w:rsidRPr="00F16368">
        <w:rPr>
          <w:rFonts w:ascii="Arial" w:eastAsia="宋体" w:hAnsi="Arial" w:cs="Arial"/>
          <w:b/>
          <w:bCs/>
          <w:color w:val="999999"/>
          <w:kern w:val="0"/>
          <w:sz w:val="18"/>
          <w:szCs w:val="18"/>
        </w:rPr>
        <w:t>    </w:t>
      </w:r>
      <w:r w:rsidRPr="00F16368">
        <w:rPr>
          <w:rFonts w:ascii="Arial" w:eastAsia="宋体" w:hAnsi="Arial" w:cs="Arial"/>
          <w:b/>
          <w:bCs/>
          <w:color w:val="999999"/>
          <w:kern w:val="0"/>
          <w:sz w:val="18"/>
          <w:szCs w:val="18"/>
        </w:rPr>
        <w:t>容</w:t>
      </w:r>
    </w:p>
    <w:p w:rsidR="00F16368" w:rsidRPr="00F16368" w:rsidRDefault="00EE0964" w:rsidP="00F16368">
      <w:pPr>
        <w:widowControl/>
        <w:shd w:val="clear" w:color="auto" w:fill="FFFFFF"/>
        <w:spacing w:line="390" w:lineRule="atLeast"/>
        <w:ind w:left="720"/>
        <w:jc w:val="left"/>
        <w:rPr>
          <w:rFonts w:ascii="Arial" w:eastAsia="宋体" w:hAnsi="Arial" w:cs="Arial"/>
          <w:color w:val="333333"/>
          <w:kern w:val="0"/>
          <w:sz w:val="18"/>
          <w:szCs w:val="18"/>
        </w:rPr>
      </w:pPr>
      <w:hyperlink r:id="rId8" w:tgtFrame="_blank" w:history="1">
        <w:r w:rsidR="00F16368" w:rsidRPr="00F16368">
          <w:rPr>
            <w:rFonts w:ascii="Arial" w:eastAsia="宋体" w:hAnsi="Arial" w:cs="Arial"/>
            <w:color w:val="136EC2"/>
            <w:kern w:val="0"/>
            <w:sz w:val="18"/>
            <w:u w:val="single"/>
          </w:rPr>
          <w:t>看盘</w:t>
        </w:r>
      </w:hyperlink>
    </w:p>
    <w:p w:rsidR="00F16368" w:rsidRPr="00F16368" w:rsidRDefault="00F16368" w:rsidP="00F16368">
      <w:pPr>
        <w:widowControl/>
        <w:shd w:val="clear" w:color="auto" w:fill="FFFFFF"/>
        <w:spacing w:line="390" w:lineRule="atLeast"/>
        <w:jc w:val="left"/>
        <w:rPr>
          <w:rFonts w:ascii="Arial" w:eastAsia="宋体" w:hAnsi="Arial" w:cs="Arial"/>
          <w:b/>
          <w:bCs/>
          <w:color w:val="999999"/>
          <w:kern w:val="0"/>
          <w:sz w:val="18"/>
          <w:szCs w:val="18"/>
        </w:rPr>
      </w:pPr>
      <w:r w:rsidRPr="00F16368">
        <w:rPr>
          <w:rFonts w:ascii="Arial" w:eastAsia="宋体" w:hAnsi="Arial" w:cs="Arial"/>
          <w:b/>
          <w:bCs/>
          <w:color w:val="999999"/>
          <w:kern w:val="0"/>
          <w:sz w:val="18"/>
          <w:szCs w:val="18"/>
        </w:rPr>
        <w:t>主</w:t>
      </w:r>
      <w:r w:rsidRPr="00F16368">
        <w:rPr>
          <w:rFonts w:ascii="Arial" w:eastAsia="宋体" w:hAnsi="Arial" w:cs="Arial"/>
          <w:b/>
          <w:bCs/>
          <w:color w:val="999999"/>
          <w:kern w:val="0"/>
          <w:sz w:val="18"/>
          <w:szCs w:val="18"/>
        </w:rPr>
        <w:t>    </w:t>
      </w:r>
      <w:r w:rsidRPr="00F16368">
        <w:rPr>
          <w:rFonts w:ascii="Arial" w:eastAsia="宋体" w:hAnsi="Arial" w:cs="Arial"/>
          <w:b/>
          <w:bCs/>
          <w:color w:val="999999"/>
          <w:kern w:val="0"/>
          <w:sz w:val="18"/>
          <w:szCs w:val="18"/>
        </w:rPr>
        <w:t>要</w:t>
      </w:r>
    </w:p>
    <w:p w:rsidR="00F16368" w:rsidRPr="00F16368" w:rsidRDefault="00F16368" w:rsidP="00F16368">
      <w:pPr>
        <w:widowControl/>
        <w:shd w:val="clear" w:color="auto" w:fill="FFFFFF"/>
        <w:spacing w:line="390" w:lineRule="atLeast"/>
        <w:ind w:left="720"/>
        <w:jc w:val="left"/>
        <w:rPr>
          <w:rFonts w:ascii="Arial" w:eastAsia="宋体" w:hAnsi="Arial" w:cs="Arial"/>
          <w:color w:val="333333"/>
          <w:kern w:val="0"/>
          <w:sz w:val="18"/>
          <w:szCs w:val="18"/>
        </w:rPr>
      </w:pPr>
      <w:r w:rsidRPr="00F16368">
        <w:rPr>
          <w:rFonts w:ascii="Arial" w:eastAsia="宋体" w:hAnsi="Arial" w:cs="Arial"/>
          <w:color w:val="333333"/>
          <w:kern w:val="0"/>
          <w:sz w:val="18"/>
          <w:szCs w:val="18"/>
        </w:rPr>
        <w:t>看赔</w:t>
      </w:r>
    </w:p>
    <w:p w:rsidR="00F16368" w:rsidRPr="00F16368" w:rsidRDefault="00F16368" w:rsidP="00F16368">
      <w:pPr>
        <w:widowControl/>
        <w:shd w:val="clear" w:color="auto" w:fill="FFFFFF"/>
        <w:spacing w:line="390" w:lineRule="atLeast"/>
        <w:jc w:val="left"/>
        <w:rPr>
          <w:rFonts w:ascii="Arial" w:eastAsia="宋体" w:hAnsi="Arial" w:cs="Arial"/>
          <w:b/>
          <w:bCs/>
          <w:color w:val="999999"/>
          <w:kern w:val="0"/>
          <w:sz w:val="18"/>
          <w:szCs w:val="18"/>
        </w:rPr>
      </w:pPr>
      <w:r w:rsidRPr="00F16368">
        <w:rPr>
          <w:rFonts w:ascii="Arial" w:eastAsia="宋体" w:hAnsi="Arial" w:cs="Arial"/>
          <w:b/>
          <w:bCs/>
          <w:color w:val="999999"/>
          <w:kern w:val="0"/>
          <w:sz w:val="18"/>
          <w:szCs w:val="18"/>
        </w:rPr>
        <w:t>处</w:t>
      </w:r>
      <w:r w:rsidRPr="00F16368">
        <w:rPr>
          <w:rFonts w:ascii="Arial" w:eastAsia="宋体" w:hAnsi="Arial" w:cs="Arial"/>
          <w:b/>
          <w:bCs/>
          <w:color w:val="999999"/>
          <w:kern w:val="0"/>
          <w:sz w:val="18"/>
          <w:szCs w:val="18"/>
        </w:rPr>
        <w:t>    </w:t>
      </w:r>
      <w:r w:rsidRPr="00F16368">
        <w:rPr>
          <w:rFonts w:ascii="Arial" w:eastAsia="宋体" w:hAnsi="Arial" w:cs="Arial"/>
          <w:b/>
          <w:bCs/>
          <w:color w:val="999999"/>
          <w:kern w:val="0"/>
          <w:sz w:val="18"/>
          <w:szCs w:val="18"/>
        </w:rPr>
        <w:t>理</w:t>
      </w:r>
    </w:p>
    <w:p w:rsidR="00F16368" w:rsidRPr="00F16368" w:rsidRDefault="00F16368" w:rsidP="00F16368">
      <w:pPr>
        <w:widowControl/>
        <w:shd w:val="clear" w:color="auto" w:fill="FFFFFF"/>
        <w:spacing w:line="390" w:lineRule="atLeast"/>
        <w:ind w:left="720"/>
        <w:jc w:val="left"/>
        <w:rPr>
          <w:rFonts w:ascii="Arial" w:eastAsia="宋体" w:hAnsi="Arial" w:cs="Arial"/>
          <w:color w:val="333333"/>
          <w:kern w:val="0"/>
          <w:sz w:val="18"/>
          <w:szCs w:val="18"/>
        </w:rPr>
      </w:pPr>
      <w:r w:rsidRPr="00F16368">
        <w:rPr>
          <w:rFonts w:ascii="Arial" w:eastAsia="宋体" w:hAnsi="Arial" w:cs="Arial"/>
          <w:color w:val="333333"/>
          <w:kern w:val="0"/>
          <w:sz w:val="18"/>
          <w:szCs w:val="18"/>
        </w:rPr>
        <w:t>内部数据处理方法</w:t>
      </w:r>
    </w:p>
    <w:p w:rsidR="00F16368" w:rsidRPr="00F16368" w:rsidRDefault="00F16368" w:rsidP="00F16368">
      <w:pPr>
        <w:widowControl/>
        <w:shd w:val="clear" w:color="auto" w:fill="FBFBFB"/>
        <w:spacing w:line="720" w:lineRule="atLeast"/>
        <w:ind w:left="300"/>
        <w:jc w:val="center"/>
        <w:outlineLvl w:val="1"/>
        <w:rPr>
          <w:rFonts w:ascii="Arial" w:eastAsia="宋体" w:hAnsi="Arial" w:cs="Arial"/>
          <w:color w:val="333333"/>
          <w:kern w:val="0"/>
          <w:sz w:val="27"/>
          <w:szCs w:val="27"/>
        </w:rPr>
      </w:pPr>
      <w:r w:rsidRPr="00F16368">
        <w:rPr>
          <w:rFonts w:ascii="Arial" w:eastAsia="宋体" w:hAnsi="Arial" w:cs="Arial"/>
          <w:color w:val="333333"/>
          <w:kern w:val="0"/>
          <w:sz w:val="27"/>
          <w:szCs w:val="27"/>
        </w:rPr>
        <w:t>目录</w:t>
      </w:r>
    </w:p>
    <w:p w:rsidR="00F16368" w:rsidRPr="00F16368" w:rsidRDefault="00F16368" w:rsidP="00F16368">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F16368">
        <w:rPr>
          <w:rFonts w:ascii="Arial" w:eastAsia="宋体" w:hAnsi="Arial" w:cs="Arial"/>
          <w:color w:val="63A0DF"/>
          <w:kern w:val="0"/>
          <w:sz w:val="24"/>
          <w:szCs w:val="24"/>
        </w:rPr>
        <w:t>1</w:t>
      </w:r>
      <w:r w:rsidRPr="00F16368">
        <w:rPr>
          <w:rFonts w:ascii="Arial" w:eastAsia="宋体" w:hAnsi="Arial" w:cs="Arial"/>
          <w:color w:val="333333"/>
          <w:kern w:val="0"/>
          <w:sz w:val="18"/>
        </w:rPr>
        <w:t> </w:t>
      </w:r>
      <w:hyperlink r:id="rId9" w:anchor="1" w:history="1">
        <w:r w:rsidRPr="00F16368">
          <w:rPr>
            <w:rFonts w:ascii="Arial" w:eastAsia="宋体" w:hAnsi="Arial" w:cs="Arial"/>
            <w:color w:val="136EC2"/>
            <w:kern w:val="0"/>
            <w:sz w:val="24"/>
            <w:szCs w:val="24"/>
            <w:u w:val="single"/>
          </w:rPr>
          <w:t>基本要素</w:t>
        </w:r>
      </w:hyperlink>
    </w:p>
    <w:p w:rsidR="00F16368" w:rsidRPr="00F16368" w:rsidRDefault="00F16368" w:rsidP="00F16368">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F16368">
        <w:rPr>
          <w:rFonts w:ascii="Arial" w:eastAsia="宋体" w:hAnsi="Arial" w:cs="Arial"/>
          <w:color w:val="63A0DF"/>
          <w:kern w:val="0"/>
          <w:sz w:val="24"/>
          <w:szCs w:val="24"/>
        </w:rPr>
        <w:t>2</w:t>
      </w:r>
      <w:r w:rsidRPr="00F16368">
        <w:rPr>
          <w:rFonts w:ascii="Arial" w:eastAsia="宋体" w:hAnsi="Arial" w:cs="Arial"/>
          <w:color w:val="333333"/>
          <w:kern w:val="0"/>
          <w:sz w:val="18"/>
        </w:rPr>
        <w:t> </w:t>
      </w:r>
      <w:hyperlink r:id="rId10" w:anchor="2" w:history="1">
        <w:r w:rsidRPr="00F16368">
          <w:rPr>
            <w:rFonts w:ascii="Arial" w:eastAsia="宋体" w:hAnsi="Arial" w:cs="Arial"/>
            <w:color w:val="136EC2"/>
            <w:kern w:val="0"/>
            <w:sz w:val="24"/>
            <w:szCs w:val="24"/>
            <w:u w:val="single"/>
          </w:rPr>
          <w:t>三个阶段</w:t>
        </w:r>
      </w:hyperlink>
    </w:p>
    <w:p w:rsidR="00F16368" w:rsidRPr="00F16368" w:rsidRDefault="00F16368" w:rsidP="00F16368">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F16368">
        <w:rPr>
          <w:rFonts w:ascii="Arial" w:eastAsia="宋体" w:hAnsi="Arial" w:cs="Arial"/>
          <w:color w:val="63A0DF"/>
          <w:kern w:val="0"/>
          <w:sz w:val="24"/>
          <w:szCs w:val="24"/>
        </w:rPr>
        <w:t>3</w:t>
      </w:r>
      <w:r w:rsidRPr="00F16368">
        <w:rPr>
          <w:rFonts w:ascii="Arial" w:eastAsia="宋体" w:hAnsi="Arial" w:cs="Arial"/>
          <w:color w:val="333333"/>
          <w:kern w:val="0"/>
          <w:sz w:val="18"/>
        </w:rPr>
        <w:t> </w:t>
      </w:r>
      <w:hyperlink r:id="rId11" w:anchor="3" w:history="1">
        <w:r w:rsidRPr="00F16368">
          <w:rPr>
            <w:rFonts w:ascii="Arial" w:eastAsia="宋体" w:hAnsi="Arial" w:cs="Arial"/>
            <w:color w:val="136EC2"/>
            <w:kern w:val="0"/>
            <w:sz w:val="24"/>
            <w:szCs w:val="24"/>
            <w:u w:val="single"/>
          </w:rPr>
          <w:t>盘口水位介绍</w:t>
        </w:r>
      </w:hyperlink>
    </w:p>
    <w:p w:rsidR="00F16368" w:rsidRPr="00F16368" w:rsidRDefault="00F16368" w:rsidP="00F16368">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F16368">
        <w:rPr>
          <w:rFonts w:ascii="Arial" w:eastAsia="宋体" w:hAnsi="Arial" w:cs="Arial"/>
          <w:color w:val="63A0DF"/>
          <w:kern w:val="0"/>
          <w:sz w:val="24"/>
          <w:szCs w:val="24"/>
        </w:rPr>
        <w:t>4</w:t>
      </w:r>
      <w:r w:rsidRPr="00F16368">
        <w:rPr>
          <w:rFonts w:ascii="Arial" w:eastAsia="宋体" w:hAnsi="Arial" w:cs="Arial"/>
          <w:color w:val="333333"/>
          <w:kern w:val="0"/>
          <w:sz w:val="18"/>
        </w:rPr>
        <w:t> </w:t>
      </w:r>
      <w:hyperlink r:id="rId12" w:anchor="4" w:history="1">
        <w:r w:rsidRPr="00F16368">
          <w:rPr>
            <w:rFonts w:ascii="Arial" w:eastAsia="宋体" w:hAnsi="Arial" w:cs="Arial"/>
            <w:color w:val="136EC2"/>
            <w:kern w:val="0"/>
            <w:sz w:val="24"/>
            <w:szCs w:val="24"/>
            <w:u w:val="single"/>
          </w:rPr>
          <w:t>欧亚换算</w:t>
        </w:r>
      </w:hyperlink>
    </w:p>
    <w:p w:rsidR="00F16368" w:rsidRPr="00F16368" w:rsidRDefault="00F16368" w:rsidP="00F16368">
      <w:pPr>
        <w:widowControl/>
        <w:pBdr>
          <w:left w:val="single" w:sz="48" w:space="0" w:color="4F9CEE"/>
        </w:pBdr>
        <w:shd w:val="clear" w:color="auto" w:fill="FFFFFF"/>
        <w:spacing w:line="330" w:lineRule="atLeast"/>
        <w:ind w:left="-450"/>
        <w:jc w:val="left"/>
        <w:outlineLvl w:val="1"/>
        <w:rPr>
          <w:rFonts w:ascii="微软雅黑" w:eastAsia="微软雅黑" w:hAnsi="微软雅黑" w:cs="宋体"/>
          <w:color w:val="333333"/>
          <w:kern w:val="0"/>
          <w:sz w:val="36"/>
          <w:szCs w:val="36"/>
        </w:rPr>
      </w:pPr>
      <w:bookmarkStart w:id="0" w:name="1"/>
      <w:bookmarkStart w:id="1" w:name="sub5530322_1"/>
      <w:bookmarkStart w:id="2" w:name="基本要素"/>
      <w:bookmarkEnd w:id="0"/>
      <w:bookmarkEnd w:id="1"/>
      <w:bookmarkEnd w:id="2"/>
      <w:r w:rsidRPr="00F16368">
        <w:rPr>
          <w:rFonts w:ascii="微软雅黑" w:eastAsia="微软雅黑" w:hAnsi="微软雅黑" w:cs="宋体" w:hint="eastAsia"/>
          <w:color w:val="000000"/>
          <w:kern w:val="0"/>
          <w:sz w:val="33"/>
        </w:rPr>
        <w:t>基本要素</w:t>
      </w:r>
      <w:hyperlink r:id="rId13" w:history="1">
        <w:r w:rsidRPr="00F16368">
          <w:rPr>
            <w:rFonts w:ascii="宋体" w:eastAsia="宋体" w:hAnsi="宋体" w:cs="宋体" w:hint="eastAsia"/>
            <w:color w:val="888888"/>
            <w:kern w:val="0"/>
            <w:sz w:val="18"/>
            <w:u w:val="single"/>
          </w:rPr>
          <w:t>编辑</w:t>
        </w:r>
      </w:hyperlink>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1</w:t>
      </w:r>
      <w:r w:rsidRPr="00F16368">
        <w:rPr>
          <w:rFonts w:ascii="Arial" w:eastAsia="宋体" w:hAnsi="Arial" w:cs="Arial"/>
          <w:b/>
          <w:bCs/>
          <w:color w:val="333333"/>
          <w:kern w:val="0"/>
          <w:szCs w:val="21"/>
        </w:rPr>
        <w:t>、什么是让球盘（独赢盘）</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让球盘口又叫</w:t>
      </w:r>
      <w:r w:rsidRPr="00F16368">
        <w:rPr>
          <w:rFonts w:ascii="Arial" w:eastAsia="宋体" w:hAnsi="Arial" w:cs="Arial"/>
          <w:color w:val="333333"/>
          <w:kern w:val="0"/>
          <w:szCs w:val="21"/>
        </w:rPr>
        <w:t>“</w:t>
      </w:r>
      <w:r w:rsidRPr="00F16368">
        <w:rPr>
          <w:rFonts w:ascii="Arial" w:eastAsia="宋体" w:hAnsi="Arial" w:cs="Arial"/>
          <w:color w:val="333333"/>
          <w:kern w:val="0"/>
          <w:szCs w:val="21"/>
        </w:rPr>
        <w:t>独赢盘</w:t>
      </w:r>
      <w:r w:rsidRPr="00F16368">
        <w:rPr>
          <w:rFonts w:ascii="Arial" w:eastAsia="宋体" w:hAnsi="Arial" w:cs="Arial"/>
          <w:color w:val="333333"/>
          <w:kern w:val="0"/>
          <w:szCs w:val="21"/>
        </w:rPr>
        <w:t>”</w:t>
      </w:r>
      <w:r w:rsidRPr="00F16368">
        <w:rPr>
          <w:rFonts w:ascii="Arial" w:eastAsia="宋体" w:hAnsi="Arial" w:cs="Arial"/>
          <w:color w:val="333333"/>
          <w:kern w:val="0"/>
          <w:szCs w:val="21"/>
        </w:rPr>
        <w:t>，即在指定的比赛中投注可能胜出的球队。例如，</w:t>
      </w:r>
      <w:hyperlink r:id="rId14" w:tgtFrame="_blank" w:history="1">
        <w:r w:rsidRPr="00F16368">
          <w:rPr>
            <w:rFonts w:ascii="Arial" w:eastAsia="宋体" w:hAnsi="Arial" w:cs="Arial"/>
            <w:color w:val="136EC2"/>
            <w:kern w:val="0"/>
            <w:u w:val="single"/>
          </w:rPr>
          <w:t>利物浦</w:t>
        </w:r>
      </w:hyperlink>
      <w:r w:rsidRPr="00F16368">
        <w:rPr>
          <w:rFonts w:ascii="Arial" w:eastAsia="宋体" w:hAnsi="Arial" w:cs="Arial"/>
          <w:color w:val="333333"/>
          <w:kern w:val="0"/>
          <w:szCs w:val="21"/>
        </w:rPr>
        <w:t>VS</w:t>
      </w:r>
      <w:r w:rsidRPr="00F16368">
        <w:rPr>
          <w:rFonts w:ascii="Arial" w:eastAsia="宋体" w:hAnsi="Arial" w:cs="Arial"/>
          <w:color w:val="333333"/>
          <w:kern w:val="0"/>
          <w:szCs w:val="21"/>
        </w:rPr>
        <w:t>切尔西，如开盘为</w:t>
      </w:r>
      <w:hyperlink r:id="rId15" w:tgtFrame="_blank" w:history="1">
        <w:r w:rsidRPr="00F16368">
          <w:rPr>
            <w:rFonts w:ascii="Arial" w:eastAsia="宋体" w:hAnsi="Arial" w:cs="Arial"/>
            <w:color w:val="136EC2"/>
            <w:kern w:val="0"/>
            <w:u w:val="single"/>
          </w:rPr>
          <w:t>平手盘</w:t>
        </w:r>
      </w:hyperlink>
      <w:r w:rsidRPr="00F16368">
        <w:rPr>
          <w:rFonts w:ascii="Arial" w:eastAsia="宋体" w:hAnsi="Arial" w:cs="Arial"/>
          <w:color w:val="333333"/>
          <w:kern w:val="0"/>
          <w:szCs w:val="21"/>
        </w:rPr>
        <w:t>时玩家投注利物浦，若主队赢下至少</w:t>
      </w:r>
      <w:r w:rsidRPr="00F16368">
        <w:rPr>
          <w:rFonts w:ascii="Arial" w:eastAsia="宋体" w:hAnsi="Arial" w:cs="Arial"/>
          <w:color w:val="333333"/>
          <w:kern w:val="0"/>
          <w:szCs w:val="21"/>
        </w:rPr>
        <w:t>1</w:t>
      </w:r>
      <w:r w:rsidRPr="00F16368">
        <w:rPr>
          <w:rFonts w:ascii="Arial" w:eastAsia="宋体" w:hAnsi="Arial" w:cs="Arial"/>
          <w:color w:val="333333"/>
          <w:kern w:val="0"/>
          <w:szCs w:val="21"/>
        </w:rPr>
        <w:t>个球则视为利物浦独赢、玩家即获得利润。如切尔西获胜则投注利物浦失败，玩家要输掉全部本金。如果打成平局，则球队没有输赢、玩家没有盈亏，只退还本金部分。</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2</w:t>
      </w:r>
      <w:r w:rsidRPr="00F16368">
        <w:rPr>
          <w:rFonts w:ascii="Arial" w:eastAsia="宋体" w:hAnsi="Arial" w:cs="Arial"/>
          <w:b/>
          <w:bCs/>
          <w:color w:val="333333"/>
          <w:kern w:val="0"/>
          <w:szCs w:val="21"/>
        </w:rPr>
        <w:t>、让球盘的三个组成部分</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让球盘由交战球队、让球数（即盘口）及贴水这三个部分组成。例如曼联</w:t>
      </w:r>
      <w:r w:rsidRPr="00F16368">
        <w:rPr>
          <w:rFonts w:ascii="Arial" w:eastAsia="宋体" w:hAnsi="Arial" w:cs="Arial"/>
          <w:color w:val="333333"/>
          <w:kern w:val="0"/>
          <w:szCs w:val="21"/>
        </w:rPr>
        <w:t>0.86</w:t>
      </w:r>
      <w:r w:rsidRPr="00F16368">
        <w:rPr>
          <w:rFonts w:ascii="Arial" w:eastAsia="宋体" w:hAnsi="Arial" w:cs="Arial"/>
          <w:color w:val="333333"/>
          <w:kern w:val="0"/>
          <w:szCs w:val="21"/>
        </w:rPr>
        <w:t>球半</w:t>
      </w:r>
      <w:r w:rsidRPr="00F16368">
        <w:rPr>
          <w:rFonts w:ascii="Arial" w:eastAsia="宋体" w:hAnsi="Arial" w:cs="Arial"/>
          <w:color w:val="333333"/>
          <w:kern w:val="0"/>
          <w:szCs w:val="21"/>
        </w:rPr>
        <w:t>1.00</w:t>
      </w:r>
      <w:r w:rsidRPr="00F16368">
        <w:rPr>
          <w:rFonts w:ascii="Arial" w:eastAsia="宋体" w:hAnsi="Arial" w:cs="Arial"/>
          <w:color w:val="333333"/>
          <w:kern w:val="0"/>
          <w:szCs w:val="21"/>
        </w:rPr>
        <w:t>富勒姆。其中曼联和富勒姆就是交战球队、球半即为让球盘数、</w:t>
      </w:r>
      <w:r w:rsidRPr="00F16368">
        <w:rPr>
          <w:rFonts w:ascii="Arial" w:eastAsia="宋体" w:hAnsi="Arial" w:cs="Arial"/>
          <w:color w:val="333333"/>
          <w:kern w:val="0"/>
          <w:szCs w:val="21"/>
        </w:rPr>
        <w:t>0.86/1.00</w:t>
      </w:r>
      <w:r w:rsidRPr="00F16368">
        <w:rPr>
          <w:rFonts w:ascii="Arial" w:eastAsia="宋体" w:hAnsi="Arial" w:cs="Arial"/>
          <w:color w:val="333333"/>
          <w:kern w:val="0"/>
          <w:szCs w:val="21"/>
        </w:rPr>
        <w:t>即为投注双方的获胜</w:t>
      </w:r>
      <w:hyperlink r:id="rId16"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又称</w:t>
      </w:r>
      <w:r w:rsidRPr="00F16368">
        <w:rPr>
          <w:rFonts w:ascii="Arial" w:eastAsia="宋体" w:hAnsi="Arial" w:cs="Arial"/>
          <w:color w:val="333333"/>
          <w:kern w:val="0"/>
          <w:szCs w:val="21"/>
        </w:rPr>
        <w:t>“</w:t>
      </w:r>
      <w:r w:rsidRPr="00F16368">
        <w:rPr>
          <w:rFonts w:ascii="Arial" w:eastAsia="宋体" w:hAnsi="Arial" w:cs="Arial"/>
          <w:color w:val="333333"/>
          <w:kern w:val="0"/>
          <w:szCs w:val="21"/>
        </w:rPr>
        <w:t>贴水</w:t>
      </w:r>
      <w:r w:rsidRPr="00F16368">
        <w:rPr>
          <w:rFonts w:ascii="Arial" w:eastAsia="宋体" w:hAnsi="Arial" w:cs="Arial"/>
          <w:color w:val="333333"/>
          <w:kern w:val="0"/>
          <w:szCs w:val="21"/>
        </w:rPr>
        <w:t>”</w:t>
      </w:r>
      <w:r w:rsidRPr="00F16368">
        <w:rPr>
          <w:rFonts w:ascii="Arial" w:eastAsia="宋体" w:hAnsi="Arial" w:cs="Arial"/>
          <w:color w:val="333333"/>
          <w:kern w:val="0"/>
          <w:szCs w:val="21"/>
        </w:rPr>
        <w:t>。</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3</w:t>
      </w:r>
      <w:r w:rsidRPr="00F16368">
        <w:rPr>
          <w:rFonts w:ascii="Arial" w:eastAsia="宋体" w:hAnsi="Arial" w:cs="Arial"/>
          <w:b/>
          <w:bCs/>
          <w:color w:val="333333"/>
          <w:kern w:val="0"/>
          <w:szCs w:val="21"/>
        </w:rPr>
        <w:t>、什么是贴水？</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贴水也可称为水位，即投注比赛双方的获胜赔率。在澳门盘中，英超、意甲等联赛中两边球队的获胜</w:t>
      </w:r>
      <w:r w:rsidRPr="00F16368">
        <w:rPr>
          <w:rFonts w:ascii="Arial" w:eastAsia="宋体" w:hAnsi="Arial" w:cs="Arial"/>
          <w:color w:val="333333"/>
          <w:kern w:val="0"/>
          <w:szCs w:val="21"/>
        </w:rPr>
        <w:t>“</w:t>
      </w:r>
      <w:r w:rsidRPr="00F16368">
        <w:rPr>
          <w:rFonts w:ascii="Arial" w:eastAsia="宋体" w:hAnsi="Arial" w:cs="Arial"/>
          <w:color w:val="333333"/>
          <w:kern w:val="0"/>
          <w:szCs w:val="21"/>
        </w:rPr>
        <w:t>贴水</w:t>
      </w:r>
      <w:r w:rsidRPr="00F16368">
        <w:rPr>
          <w:rFonts w:ascii="Arial" w:eastAsia="宋体" w:hAnsi="Arial" w:cs="Arial"/>
          <w:color w:val="333333"/>
          <w:kern w:val="0"/>
          <w:szCs w:val="21"/>
        </w:rPr>
        <w:t>”</w:t>
      </w:r>
      <w:r w:rsidRPr="00F16368">
        <w:rPr>
          <w:rFonts w:ascii="Arial" w:eastAsia="宋体" w:hAnsi="Arial" w:cs="Arial"/>
          <w:color w:val="333333"/>
          <w:kern w:val="0"/>
          <w:szCs w:val="21"/>
        </w:rPr>
        <w:t>总和为</w:t>
      </w:r>
      <w:r w:rsidRPr="00F16368">
        <w:rPr>
          <w:rFonts w:ascii="Arial" w:eastAsia="宋体" w:hAnsi="Arial" w:cs="Arial"/>
          <w:color w:val="333333"/>
          <w:kern w:val="0"/>
          <w:szCs w:val="21"/>
        </w:rPr>
        <w:t>1.86</w:t>
      </w:r>
      <w:r w:rsidRPr="00F16368">
        <w:rPr>
          <w:rFonts w:ascii="Arial" w:eastAsia="宋体" w:hAnsi="Arial" w:cs="Arial"/>
          <w:color w:val="333333"/>
          <w:kern w:val="0"/>
          <w:szCs w:val="21"/>
        </w:rPr>
        <w:t>，即某一方是</w:t>
      </w:r>
      <w:r w:rsidRPr="00F16368">
        <w:rPr>
          <w:rFonts w:ascii="Arial" w:eastAsia="宋体" w:hAnsi="Arial" w:cs="Arial"/>
          <w:color w:val="333333"/>
          <w:kern w:val="0"/>
          <w:szCs w:val="21"/>
        </w:rPr>
        <w:t>1.00</w:t>
      </w:r>
      <w:r w:rsidRPr="00F16368">
        <w:rPr>
          <w:rFonts w:ascii="Arial" w:eastAsia="宋体" w:hAnsi="Arial" w:cs="Arial"/>
          <w:color w:val="333333"/>
          <w:kern w:val="0"/>
          <w:szCs w:val="21"/>
        </w:rPr>
        <w:t>水位时另一方则是</w:t>
      </w:r>
      <w:r w:rsidRPr="00F16368">
        <w:rPr>
          <w:rFonts w:ascii="Arial" w:eastAsia="宋体" w:hAnsi="Arial" w:cs="Arial"/>
          <w:color w:val="333333"/>
          <w:kern w:val="0"/>
          <w:szCs w:val="21"/>
        </w:rPr>
        <w:t>0.86</w:t>
      </w:r>
      <w:r w:rsidRPr="00F16368">
        <w:rPr>
          <w:rFonts w:ascii="Arial" w:eastAsia="宋体" w:hAnsi="Arial" w:cs="Arial"/>
          <w:color w:val="333333"/>
          <w:kern w:val="0"/>
          <w:szCs w:val="21"/>
        </w:rPr>
        <w:t>水位。如上例，假设玩家投注</w:t>
      </w:r>
      <w:r w:rsidRPr="00F16368">
        <w:rPr>
          <w:rFonts w:ascii="Arial" w:eastAsia="宋体" w:hAnsi="Arial" w:cs="Arial"/>
          <w:color w:val="333333"/>
          <w:kern w:val="0"/>
          <w:szCs w:val="21"/>
        </w:rPr>
        <w:t>1,000</w:t>
      </w:r>
      <w:r w:rsidRPr="00F16368">
        <w:rPr>
          <w:rFonts w:ascii="Arial" w:eastAsia="宋体" w:hAnsi="Arial" w:cs="Arial"/>
          <w:color w:val="333333"/>
          <w:kern w:val="0"/>
          <w:szCs w:val="21"/>
        </w:rPr>
        <w:t>元买曼联独赢，如曼联取胜玩家得到的回报则是</w:t>
      </w:r>
      <w:r w:rsidRPr="00F16368">
        <w:rPr>
          <w:rFonts w:ascii="Arial" w:eastAsia="宋体" w:hAnsi="Arial" w:cs="Arial"/>
          <w:color w:val="333333"/>
          <w:kern w:val="0"/>
          <w:szCs w:val="21"/>
        </w:rPr>
        <w:t>1,000×0.86=860</w:t>
      </w:r>
      <w:r w:rsidRPr="00F16368">
        <w:rPr>
          <w:rFonts w:ascii="Arial" w:eastAsia="宋体" w:hAnsi="Arial" w:cs="Arial"/>
          <w:color w:val="333333"/>
          <w:kern w:val="0"/>
          <w:szCs w:val="21"/>
        </w:rPr>
        <w:t>元，如投注富勒姆后富勒姆不败，玩家则得到</w:t>
      </w:r>
      <w:r w:rsidRPr="00F16368">
        <w:rPr>
          <w:rFonts w:ascii="Arial" w:eastAsia="宋体" w:hAnsi="Arial" w:cs="Arial"/>
          <w:color w:val="333333"/>
          <w:kern w:val="0"/>
          <w:szCs w:val="21"/>
        </w:rPr>
        <w:t>1,000×1.00=1,000</w:t>
      </w:r>
      <w:r w:rsidRPr="00F16368">
        <w:rPr>
          <w:rFonts w:ascii="Arial" w:eastAsia="宋体" w:hAnsi="Arial" w:cs="Arial"/>
          <w:color w:val="333333"/>
          <w:kern w:val="0"/>
          <w:szCs w:val="21"/>
        </w:rPr>
        <w:t>元。</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4</w:t>
      </w:r>
      <w:r w:rsidRPr="00F16368">
        <w:rPr>
          <w:rFonts w:ascii="Arial" w:eastAsia="宋体" w:hAnsi="Arial" w:cs="Arial"/>
          <w:b/>
          <w:bCs/>
          <w:color w:val="333333"/>
          <w:kern w:val="0"/>
          <w:szCs w:val="21"/>
        </w:rPr>
        <w:t>、</w:t>
      </w:r>
      <w:r w:rsidRPr="00F16368">
        <w:rPr>
          <w:rFonts w:ascii="Arial" w:eastAsia="宋体" w:hAnsi="Arial" w:cs="Arial"/>
          <w:b/>
          <w:bCs/>
          <w:color w:val="333333"/>
          <w:kern w:val="0"/>
          <w:szCs w:val="21"/>
        </w:rPr>
        <w:t xml:space="preserve"> </w:t>
      </w:r>
      <w:r w:rsidRPr="00F16368">
        <w:rPr>
          <w:rFonts w:ascii="Arial" w:eastAsia="宋体" w:hAnsi="Arial" w:cs="Arial"/>
          <w:b/>
          <w:bCs/>
          <w:color w:val="333333"/>
          <w:kern w:val="0"/>
          <w:szCs w:val="21"/>
        </w:rPr>
        <w:t>什么是上、下盘口</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lastRenderedPageBreak/>
        <w:t>让球一方称之为</w:t>
      </w:r>
      <w:hyperlink r:id="rId17" w:tgtFrame="_blank" w:history="1">
        <w:r w:rsidRPr="00F16368">
          <w:rPr>
            <w:rFonts w:ascii="Arial" w:eastAsia="宋体" w:hAnsi="Arial" w:cs="Arial"/>
            <w:color w:val="136EC2"/>
            <w:kern w:val="0"/>
            <w:u w:val="single"/>
          </w:rPr>
          <w:t>上盘</w:t>
        </w:r>
      </w:hyperlink>
      <w:r w:rsidRPr="00F16368">
        <w:rPr>
          <w:rFonts w:ascii="Arial" w:eastAsia="宋体" w:hAnsi="Arial" w:cs="Arial"/>
          <w:color w:val="333333"/>
          <w:kern w:val="0"/>
          <w:szCs w:val="21"/>
        </w:rPr>
        <w:t>，而被让球一方则称之为</w:t>
      </w:r>
      <w:hyperlink r:id="rId18" w:tgtFrame="_blank" w:history="1">
        <w:r w:rsidRPr="00F16368">
          <w:rPr>
            <w:rFonts w:ascii="Arial" w:eastAsia="宋体" w:hAnsi="Arial" w:cs="Arial"/>
            <w:color w:val="136EC2"/>
            <w:kern w:val="0"/>
            <w:u w:val="single"/>
          </w:rPr>
          <w:t>下盘</w:t>
        </w:r>
      </w:hyperlink>
      <w:r w:rsidRPr="00F16368">
        <w:rPr>
          <w:rFonts w:ascii="Arial" w:eastAsia="宋体" w:hAnsi="Arial" w:cs="Arial"/>
          <w:color w:val="333333"/>
          <w:kern w:val="0"/>
          <w:szCs w:val="21"/>
        </w:rPr>
        <w:t>。例如曼联</w:t>
      </w:r>
      <w:r w:rsidRPr="00F16368">
        <w:rPr>
          <w:rFonts w:ascii="Arial" w:eastAsia="宋体" w:hAnsi="Arial" w:cs="Arial"/>
          <w:color w:val="333333"/>
          <w:kern w:val="0"/>
          <w:szCs w:val="21"/>
        </w:rPr>
        <w:t>VS</w:t>
      </w:r>
      <w:r w:rsidRPr="00F16368">
        <w:rPr>
          <w:rFonts w:ascii="Arial" w:eastAsia="宋体" w:hAnsi="Arial" w:cs="Arial"/>
          <w:color w:val="333333"/>
          <w:kern w:val="0"/>
          <w:szCs w:val="21"/>
        </w:rPr>
        <w:t>富勒姆，曼联让球半给富勒姆，此时曼联就是让球盘口中的上盘球队，富勒姆则为下盘球队。</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5</w:t>
      </w:r>
      <w:r w:rsidRPr="00F16368">
        <w:rPr>
          <w:rFonts w:ascii="Arial" w:eastAsia="宋体" w:hAnsi="Arial" w:cs="Arial"/>
          <w:b/>
          <w:bCs/>
          <w:color w:val="333333"/>
          <w:kern w:val="0"/>
          <w:szCs w:val="21"/>
        </w:rPr>
        <w:t>、如何计算盘口输赢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所谓盘口输赢计算，就是让球规则。较常见的让球盘口规则具体如下：</w:t>
      </w:r>
    </w:p>
    <w:p w:rsidR="00F16368" w:rsidRPr="00F16368" w:rsidRDefault="00EE0964" w:rsidP="00F16368">
      <w:pPr>
        <w:widowControl/>
        <w:shd w:val="clear" w:color="auto" w:fill="FFFFFF"/>
        <w:spacing w:line="360" w:lineRule="atLeast"/>
        <w:ind w:firstLine="480"/>
        <w:jc w:val="left"/>
        <w:rPr>
          <w:rFonts w:ascii="Arial" w:eastAsia="宋体" w:hAnsi="Arial" w:cs="Arial"/>
          <w:color w:val="333333"/>
          <w:kern w:val="0"/>
          <w:szCs w:val="21"/>
        </w:rPr>
      </w:pPr>
      <w:hyperlink r:id="rId19" w:tgtFrame="_blank" w:history="1">
        <w:r w:rsidR="00F16368" w:rsidRPr="00F16368">
          <w:rPr>
            <w:rFonts w:ascii="Arial" w:eastAsia="宋体" w:hAnsi="Arial" w:cs="Arial"/>
            <w:color w:val="136EC2"/>
            <w:kern w:val="0"/>
            <w:u w:val="single"/>
          </w:rPr>
          <w:t>平手盘</w:t>
        </w:r>
      </w:hyperlink>
      <w:r w:rsidR="00F16368" w:rsidRPr="00F16368">
        <w:rPr>
          <w:rFonts w:ascii="Arial" w:eastAsia="宋体" w:hAnsi="Arial" w:cs="Arial"/>
          <w:color w:val="333333"/>
          <w:kern w:val="0"/>
        </w:rPr>
        <w:t> </w:t>
      </w:r>
      <w:r w:rsidR="00F16368" w:rsidRPr="00F16368">
        <w:rPr>
          <w:rFonts w:ascii="Arial" w:eastAsia="宋体" w:hAnsi="Arial" w:cs="Arial"/>
          <w:color w:val="333333"/>
          <w:kern w:val="0"/>
          <w:szCs w:val="21"/>
        </w:rPr>
        <w:t>双方平开，互不让球</w:t>
      </w:r>
    </w:p>
    <w:p w:rsidR="00F16368" w:rsidRPr="00F16368" w:rsidRDefault="00EE0964" w:rsidP="00F16368">
      <w:pPr>
        <w:widowControl/>
        <w:shd w:val="clear" w:color="auto" w:fill="FFFFFF"/>
        <w:spacing w:line="360" w:lineRule="atLeast"/>
        <w:ind w:firstLine="480"/>
        <w:jc w:val="left"/>
        <w:rPr>
          <w:rFonts w:ascii="Arial" w:eastAsia="宋体" w:hAnsi="Arial" w:cs="Arial"/>
          <w:color w:val="333333"/>
          <w:kern w:val="0"/>
          <w:szCs w:val="21"/>
        </w:rPr>
      </w:pPr>
      <w:hyperlink r:id="rId20" w:tgtFrame="_blank" w:history="1">
        <w:r w:rsidR="00F16368" w:rsidRPr="00F16368">
          <w:rPr>
            <w:rFonts w:ascii="Arial" w:eastAsia="宋体" w:hAnsi="Arial" w:cs="Arial"/>
            <w:color w:val="136EC2"/>
            <w:kern w:val="0"/>
            <w:u w:val="single"/>
          </w:rPr>
          <w:t>平手</w:t>
        </w:r>
      </w:hyperlink>
      <w:r w:rsidR="00F16368" w:rsidRPr="00F16368">
        <w:rPr>
          <w:rFonts w:ascii="Arial" w:eastAsia="宋体" w:hAnsi="Arial" w:cs="Arial"/>
          <w:color w:val="333333"/>
          <w:kern w:val="0"/>
          <w:szCs w:val="21"/>
        </w:rPr>
        <w:t>/</w:t>
      </w:r>
      <w:r w:rsidR="00F16368" w:rsidRPr="00F16368">
        <w:rPr>
          <w:rFonts w:ascii="Arial" w:eastAsia="宋体" w:hAnsi="Arial" w:cs="Arial"/>
          <w:color w:val="333333"/>
          <w:kern w:val="0"/>
          <w:szCs w:val="21"/>
        </w:rPr>
        <w:t>半球</w:t>
      </w:r>
      <w:r w:rsidR="00F16368" w:rsidRPr="00F16368">
        <w:rPr>
          <w:rFonts w:ascii="Arial" w:eastAsia="宋体" w:hAnsi="Arial" w:cs="Arial"/>
          <w:color w:val="333333"/>
          <w:kern w:val="0"/>
          <w:szCs w:val="21"/>
        </w:rPr>
        <w:t xml:space="preserve"> </w:t>
      </w:r>
      <w:r w:rsidR="00F16368" w:rsidRPr="00F16368">
        <w:rPr>
          <w:rFonts w:ascii="Arial" w:eastAsia="宋体" w:hAnsi="Arial" w:cs="Arial"/>
          <w:color w:val="333333"/>
          <w:kern w:val="0"/>
          <w:szCs w:val="21"/>
        </w:rPr>
        <w:t>打平输一半，净胜一球全赢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半球</w:t>
      </w:r>
      <w:r w:rsidRPr="00F16368">
        <w:rPr>
          <w:rFonts w:ascii="Arial" w:eastAsia="宋体" w:hAnsi="Arial" w:cs="Arial"/>
          <w:color w:val="333333"/>
          <w:kern w:val="0"/>
          <w:szCs w:val="21"/>
        </w:rPr>
        <w:t xml:space="preserve"> </w:t>
      </w:r>
      <w:r w:rsidRPr="00F16368">
        <w:rPr>
          <w:rFonts w:ascii="Arial" w:eastAsia="宋体" w:hAnsi="Arial" w:cs="Arial"/>
          <w:color w:val="333333"/>
          <w:kern w:val="0"/>
          <w:szCs w:val="21"/>
        </w:rPr>
        <w:t>打平全输，净胜一球全赢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半球</w:t>
      </w:r>
      <w:r w:rsidRPr="00F16368">
        <w:rPr>
          <w:rFonts w:ascii="Arial" w:eastAsia="宋体" w:hAnsi="Arial" w:cs="Arial"/>
          <w:color w:val="333333"/>
          <w:kern w:val="0"/>
          <w:szCs w:val="21"/>
        </w:rPr>
        <w:t>/</w:t>
      </w:r>
      <w:r w:rsidRPr="00F16368">
        <w:rPr>
          <w:rFonts w:ascii="Arial" w:eastAsia="宋体" w:hAnsi="Arial" w:cs="Arial"/>
          <w:color w:val="333333"/>
          <w:kern w:val="0"/>
          <w:szCs w:val="21"/>
        </w:rPr>
        <w:t>一球</w:t>
      </w:r>
      <w:r w:rsidRPr="00F16368">
        <w:rPr>
          <w:rFonts w:ascii="Arial" w:eastAsia="宋体" w:hAnsi="Arial" w:cs="Arial"/>
          <w:color w:val="333333"/>
          <w:kern w:val="0"/>
          <w:szCs w:val="21"/>
        </w:rPr>
        <w:t xml:space="preserve"> </w:t>
      </w:r>
      <w:r w:rsidRPr="00F16368">
        <w:rPr>
          <w:rFonts w:ascii="Arial" w:eastAsia="宋体" w:hAnsi="Arial" w:cs="Arial"/>
          <w:color w:val="333333"/>
          <w:kern w:val="0"/>
          <w:szCs w:val="21"/>
        </w:rPr>
        <w:t>打平全输，净胜一球赢一半，净胜两球全赢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一球</w:t>
      </w:r>
      <w:r w:rsidRPr="00F16368">
        <w:rPr>
          <w:rFonts w:ascii="Arial" w:eastAsia="宋体" w:hAnsi="Arial" w:cs="Arial"/>
          <w:color w:val="333333"/>
          <w:kern w:val="0"/>
          <w:szCs w:val="21"/>
        </w:rPr>
        <w:t xml:space="preserve"> </w:t>
      </w:r>
      <w:r w:rsidRPr="00F16368">
        <w:rPr>
          <w:rFonts w:ascii="Arial" w:eastAsia="宋体" w:hAnsi="Arial" w:cs="Arial"/>
          <w:color w:val="333333"/>
          <w:kern w:val="0"/>
          <w:szCs w:val="21"/>
        </w:rPr>
        <w:t>净胜一球算平，净胜两球全赢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一球</w:t>
      </w:r>
      <w:r w:rsidRPr="00F16368">
        <w:rPr>
          <w:rFonts w:ascii="Arial" w:eastAsia="宋体" w:hAnsi="Arial" w:cs="Arial"/>
          <w:color w:val="333333"/>
          <w:kern w:val="0"/>
          <w:szCs w:val="21"/>
        </w:rPr>
        <w:t>/</w:t>
      </w:r>
      <w:r w:rsidRPr="00F16368">
        <w:rPr>
          <w:rFonts w:ascii="Arial" w:eastAsia="宋体" w:hAnsi="Arial" w:cs="Arial"/>
          <w:color w:val="333333"/>
          <w:kern w:val="0"/>
          <w:szCs w:val="21"/>
        </w:rPr>
        <w:t>球半</w:t>
      </w:r>
      <w:r w:rsidRPr="00F16368">
        <w:rPr>
          <w:rFonts w:ascii="Arial" w:eastAsia="宋体" w:hAnsi="Arial" w:cs="Arial"/>
          <w:color w:val="333333"/>
          <w:kern w:val="0"/>
          <w:szCs w:val="21"/>
        </w:rPr>
        <w:t xml:space="preserve"> </w:t>
      </w:r>
      <w:r w:rsidRPr="00F16368">
        <w:rPr>
          <w:rFonts w:ascii="Arial" w:eastAsia="宋体" w:hAnsi="Arial" w:cs="Arial"/>
          <w:color w:val="333333"/>
          <w:kern w:val="0"/>
          <w:szCs w:val="21"/>
        </w:rPr>
        <w:t>净胜一球输一半，净胜两球全赢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球半</w:t>
      </w:r>
      <w:r w:rsidRPr="00F16368">
        <w:rPr>
          <w:rFonts w:ascii="Arial" w:eastAsia="宋体" w:hAnsi="Arial" w:cs="Arial"/>
          <w:color w:val="333333"/>
          <w:kern w:val="0"/>
          <w:szCs w:val="21"/>
        </w:rPr>
        <w:t xml:space="preserve"> </w:t>
      </w:r>
      <w:r w:rsidRPr="00F16368">
        <w:rPr>
          <w:rFonts w:ascii="Arial" w:eastAsia="宋体" w:hAnsi="Arial" w:cs="Arial"/>
          <w:color w:val="333333"/>
          <w:kern w:val="0"/>
          <w:szCs w:val="21"/>
        </w:rPr>
        <w:t>净胜一球全输，净胜两球全赢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球半</w:t>
      </w:r>
      <w:r w:rsidRPr="00F16368">
        <w:rPr>
          <w:rFonts w:ascii="Arial" w:eastAsia="宋体" w:hAnsi="Arial" w:cs="Arial"/>
          <w:color w:val="333333"/>
          <w:kern w:val="0"/>
          <w:szCs w:val="21"/>
        </w:rPr>
        <w:t>/</w:t>
      </w:r>
      <w:r w:rsidRPr="00F16368">
        <w:rPr>
          <w:rFonts w:ascii="Arial" w:eastAsia="宋体" w:hAnsi="Arial" w:cs="Arial"/>
          <w:color w:val="333333"/>
          <w:kern w:val="0"/>
          <w:szCs w:val="21"/>
        </w:rPr>
        <w:t>两球</w:t>
      </w:r>
      <w:r w:rsidRPr="00F16368">
        <w:rPr>
          <w:rFonts w:ascii="Arial" w:eastAsia="宋体" w:hAnsi="Arial" w:cs="Arial"/>
          <w:color w:val="333333"/>
          <w:kern w:val="0"/>
          <w:szCs w:val="21"/>
        </w:rPr>
        <w:t xml:space="preserve"> </w:t>
      </w:r>
      <w:r w:rsidRPr="00F16368">
        <w:rPr>
          <w:rFonts w:ascii="Arial" w:eastAsia="宋体" w:hAnsi="Arial" w:cs="Arial"/>
          <w:color w:val="333333"/>
          <w:kern w:val="0"/>
          <w:szCs w:val="21"/>
        </w:rPr>
        <w:t>净胜一球全输，净胜两球赢一半，净胜三球全赢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两球</w:t>
      </w:r>
      <w:r w:rsidRPr="00F16368">
        <w:rPr>
          <w:rFonts w:ascii="Arial" w:eastAsia="宋体" w:hAnsi="Arial" w:cs="Arial"/>
          <w:color w:val="333333"/>
          <w:kern w:val="0"/>
          <w:szCs w:val="21"/>
        </w:rPr>
        <w:t xml:space="preserve"> </w:t>
      </w:r>
      <w:r w:rsidRPr="00F16368">
        <w:rPr>
          <w:rFonts w:ascii="Arial" w:eastAsia="宋体" w:hAnsi="Arial" w:cs="Arial"/>
          <w:color w:val="333333"/>
          <w:kern w:val="0"/>
          <w:szCs w:val="21"/>
        </w:rPr>
        <w:t>净胜两球算平，净胜三球全赢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两球</w:t>
      </w:r>
      <w:r w:rsidRPr="00F16368">
        <w:rPr>
          <w:rFonts w:ascii="Arial" w:eastAsia="宋体" w:hAnsi="Arial" w:cs="Arial"/>
          <w:color w:val="333333"/>
          <w:kern w:val="0"/>
          <w:szCs w:val="21"/>
        </w:rPr>
        <w:t>/</w:t>
      </w:r>
      <w:r w:rsidRPr="00F16368">
        <w:rPr>
          <w:rFonts w:ascii="Arial" w:eastAsia="宋体" w:hAnsi="Arial" w:cs="Arial"/>
          <w:color w:val="333333"/>
          <w:kern w:val="0"/>
          <w:szCs w:val="21"/>
        </w:rPr>
        <w:t>两球半</w:t>
      </w:r>
      <w:r w:rsidRPr="00F16368">
        <w:rPr>
          <w:rFonts w:ascii="Arial" w:eastAsia="宋体" w:hAnsi="Arial" w:cs="Arial"/>
          <w:color w:val="333333"/>
          <w:kern w:val="0"/>
          <w:szCs w:val="21"/>
        </w:rPr>
        <w:t xml:space="preserve"> </w:t>
      </w:r>
      <w:r w:rsidRPr="00F16368">
        <w:rPr>
          <w:rFonts w:ascii="Arial" w:eastAsia="宋体" w:hAnsi="Arial" w:cs="Arial"/>
          <w:color w:val="333333"/>
          <w:kern w:val="0"/>
          <w:szCs w:val="21"/>
        </w:rPr>
        <w:t>净胜两球输一半，净胜三球全赢</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6</w:t>
      </w:r>
      <w:r w:rsidRPr="00F16368">
        <w:rPr>
          <w:rFonts w:ascii="Arial" w:eastAsia="宋体" w:hAnsi="Arial" w:cs="Arial"/>
          <w:b/>
          <w:bCs/>
          <w:color w:val="333333"/>
          <w:kern w:val="0"/>
          <w:szCs w:val="21"/>
        </w:rPr>
        <w:t>、什么是</w:t>
      </w:r>
      <w:hyperlink r:id="rId21" w:tgtFrame="_blank" w:history="1">
        <w:r w:rsidRPr="00F16368">
          <w:rPr>
            <w:rFonts w:ascii="Arial" w:eastAsia="宋体" w:hAnsi="Arial" w:cs="Arial"/>
            <w:b/>
            <w:bCs/>
            <w:color w:val="136EC2"/>
            <w:kern w:val="0"/>
            <w:u w:val="single"/>
          </w:rPr>
          <w:t>走盘</w:t>
        </w:r>
      </w:hyperlink>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如让球规则中的</w:t>
      </w:r>
      <w:hyperlink r:id="rId22" w:tgtFrame="_blank" w:history="1">
        <w:r w:rsidRPr="00F16368">
          <w:rPr>
            <w:rFonts w:ascii="Arial" w:eastAsia="宋体" w:hAnsi="Arial" w:cs="Arial"/>
            <w:color w:val="136EC2"/>
            <w:kern w:val="0"/>
            <w:u w:val="single"/>
          </w:rPr>
          <w:t>平手盘</w:t>
        </w:r>
      </w:hyperlink>
      <w:r w:rsidRPr="00F16368">
        <w:rPr>
          <w:rFonts w:ascii="Arial" w:eastAsia="宋体" w:hAnsi="Arial" w:cs="Arial"/>
          <w:color w:val="333333"/>
          <w:kern w:val="0"/>
          <w:szCs w:val="21"/>
        </w:rPr>
        <w:t>、一球盘、两球盘这三类盘口，都是在打平、净胜一球和净胜两球时被视作平局。当出现这类情况时，投注上下盘均视作无效，将退还本金，即为</w:t>
      </w:r>
      <w:r w:rsidRPr="00F16368">
        <w:rPr>
          <w:rFonts w:ascii="Arial" w:eastAsia="宋体" w:hAnsi="Arial" w:cs="Arial"/>
          <w:color w:val="333333"/>
          <w:kern w:val="0"/>
          <w:szCs w:val="21"/>
        </w:rPr>
        <w:t>“</w:t>
      </w:r>
      <w:r w:rsidRPr="00F16368">
        <w:rPr>
          <w:rFonts w:ascii="Arial" w:eastAsia="宋体" w:hAnsi="Arial" w:cs="Arial"/>
          <w:color w:val="333333"/>
          <w:kern w:val="0"/>
          <w:szCs w:val="21"/>
        </w:rPr>
        <w:t>走盘</w:t>
      </w:r>
      <w:r w:rsidRPr="00F16368">
        <w:rPr>
          <w:rFonts w:ascii="Arial" w:eastAsia="宋体" w:hAnsi="Arial" w:cs="Arial"/>
          <w:color w:val="333333"/>
          <w:kern w:val="0"/>
          <w:szCs w:val="21"/>
        </w:rPr>
        <w:t>”</w:t>
      </w:r>
      <w:r w:rsidRPr="00F16368">
        <w:rPr>
          <w:rFonts w:ascii="Arial" w:eastAsia="宋体" w:hAnsi="Arial" w:cs="Arial"/>
          <w:color w:val="333333"/>
          <w:kern w:val="0"/>
          <w:szCs w:val="21"/>
        </w:rPr>
        <w:t>。</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7</w:t>
      </w:r>
      <w:r w:rsidRPr="00F16368">
        <w:rPr>
          <w:rFonts w:ascii="Arial" w:eastAsia="宋体" w:hAnsi="Arial" w:cs="Arial"/>
          <w:b/>
          <w:bCs/>
          <w:color w:val="333333"/>
          <w:kern w:val="0"/>
          <w:szCs w:val="21"/>
        </w:rPr>
        <w:t>、什么是受让盘</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足球比赛中主队一般都占据主场优势，如客队实力不是很强势时，往往主队是让球方即上盘。而当客队实力明显强于主队时，则客队可在客场让球，即客队为上盘球队。假设曼联在客场与富勒姆交手，虽然富勒姆做为主队，但是他们是没有能力让球给曼联的，那么曼联则顺理成章的在客场让球给富勒姆。此时的富勒姆还是被让球一方，通常把这种主场被让球称之为</w:t>
      </w:r>
      <w:r w:rsidRPr="00F16368">
        <w:rPr>
          <w:rFonts w:ascii="Arial" w:eastAsia="宋体" w:hAnsi="Arial" w:cs="Arial"/>
          <w:color w:val="333333"/>
          <w:kern w:val="0"/>
          <w:szCs w:val="21"/>
        </w:rPr>
        <w:t>“</w:t>
      </w:r>
      <w:r w:rsidRPr="00F16368">
        <w:rPr>
          <w:rFonts w:ascii="Arial" w:eastAsia="宋体" w:hAnsi="Arial" w:cs="Arial"/>
          <w:color w:val="333333"/>
          <w:kern w:val="0"/>
          <w:szCs w:val="21"/>
        </w:rPr>
        <w:t>受让盘</w:t>
      </w:r>
      <w:r w:rsidRPr="00F16368">
        <w:rPr>
          <w:rFonts w:ascii="Arial" w:eastAsia="宋体" w:hAnsi="Arial" w:cs="Arial"/>
          <w:color w:val="333333"/>
          <w:kern w:val="0"/>
          <w:szCs w:val="21"/>
        </w:rPr>
        <w:t>”</w:t>
      </w:r>
      <w:r w:rsidRPr="00F16368">
        <w:rPr>
          <w:rFonts w:ascii="Arial" w:eastAsia="宋体" w:hAnsi="Arial" w:cs="Arial"/>
          <w:color w:val="333333"/>
          <w:kern w:val="0"/>
          <w:szCs w:val="21"/>
        </w:rPr>
        <w:t>。如果主弱客强时，客队让不起球，如曼联客场只</w:t>
      </w:r>
      <w:hyperlink r:id="rId23" w:tgtFrame="_blank" w:history="1">
        <w:r w:rsidRPr="00F16368">
          <w:rPr>
            <w:rFonts w:ascii="Arial" w:eastAsia="宋体" w:hAnsi="Arial" w:cs="Arial"/>
            <w:color w:val="136EC2"/>
            <w:kern w:val="0"/>
            <w:u w:val="single"/>
          </w:rPr>
          <w:t>开平</w:t>
        </w:r>
      </w:hyperlink>
      <w:r w:rsidRPr="00F16368">
        <w:rPr>
          <w:rFonts w:ascii="Arial" w:eastAsia="宋体" w:hAnsi="Arial" w:cs="Arial"/>
          <w:color w:val="333333"/>
          <w:kern w:val="0"/>
          <w:szCs w:val="21"/>
        </w:rPr>
        <w:t>手盘那么这就属于盘口异常，此时可能是非实力或场外因素在主导比赛，玩家就要格外小心了。再就是客队让球盘过浅时，如富勒姆受让平</w:t>
      </w:r>
      <w:r w:rsidRPr="00F16368">
        <w:rPr>
          <w:rFonts w:ascii="Arial" w:eastAsia="宋体" w:hAnsi="Arial" w:cs="Arial"/>
          <w:color w:val="333333"/>
          <w:kern w:val="0"/>
          <w:szCs w:val="21"/>
        </w:rPr>
        <w:t>/</w:t>
      </w:r>
      <w:r w:rsidRPr="00F16368">
        <w:rPr>
          <w:rFonts w:ascii="Arial" w:eastAsia="宋体" w:hAnsi="Arial" w:cs="Arial"/>
          <w:color w:val="333333"/>
          <w:kern w:val="0"/>
          <w:szCs w:val="21"/>
        </w:rPr>
        <w:t>半</w:t>
      </w:r>
      <w:r w:rsidRPr="00F16368">
        <w:rPr>
          <w:rFonts w:ascii="Arial" w:eastAsia="宋体" w:hAnsi="Arial" w:cs="Arial"/>
          <w:color w:val="333333"/>
          <w:kern w:val="0"/>
          <w:szCs w:val="21"/>
        </w:rPr>
        <w:t>,</w:t>
      </w:r>
      <w:r w:rsidRPr="00F16368">
        <w:rPr>
          <w:rFonts w:ascii="Arial" w:eastAsia="宋体" w:hAnsi="Arial" w:cs="Arial"/>
          <w:color w:val="333333"/>
          <w:kern w:val="0"/>
          <w:szCs w:val="21"/>
        </w:rPr>
        <w:t>虽然曼联也是客场让球，但这个让球盘开的过低，与双方实力严重不符，也属于盘口异常。关于此点涉及到盘型定位问题，本书将在后面部分作出详细介绍。要注意的是，在指数网的亚盘数据中，往往是把让球一方放在前面，例如：曼联半球</w:t>
      </w:r>
      <w:r w:rsidRPr="00F16368">
        <w:rPr>
          <w:rFonts w:ascii="Arial" w:eastAsia="宋体" w:hAnsi="Arial" w:cs="Arial"/>
          <w:color w:val="333333"/>
          <w:kern w:val="0"/>
          <w:szCs w:val="21"/>
        </w:rPr>
        <w:t>/</w:t>
      </w:r>
      <w:r w:rsidRPr="00F16368">
        <w:rPr>
          <w:rFonts w:ascii="Arial" w:eastAsia="宋体" w:hAnsi="Arial" w:cs="Arial"/>
          <w:color w:val="333333"/>
          <w:kern w:val="0"/>
          <w:szCs w:val="21"/>
        </w:rPr>
        <w:t>一球富勒姆（主），而这时并不会出现</w:t>
      </w:r>
      <w:r w:rsidRPr="00F16368">
        <w:rPr>
          <w:rFonts w:ascii="Arial" w:eastAsia="宋体" w:hAnsi="Arial" w:cs="Arial"/>
          <w:color w:val="333333"/>
          <w:kern w:val="0"/>
          <w:szCs w:val="21"/>
        </w:rPr>
        <w:t>“</w:t>
      </w:r>
      <w:r w:rsidRPr="00F16368">
        <w:rPr>
          <w:rFonts w:ascii="Arial" w:eastAsia="宋体" w:hAnsi="Arial" w:cs="Arial"/>
          <w:color w:val="333333"/>
          <w:kern w:val="0"/>
          <w:szCs w:val="21"/>
        </w:rPr>
        <w:t>受让</w:t>
      </w:r>
      <w:r w:rsidRPr="00F16368">
        <w:rPr>
          <w:rFonts w:ascii="Arial" w:eastAsia="宋体" w:hAnsi="Arial" w:cs="Arial"/>
          <w:color w:val="333333"/>
          <w:kern w:val="0"/>
          <w:szCs w:val="21"/>
        </w:rPr>
        <w:t>”</w:t>
      </w:r>
      <w:r w:rsidRPr="00F16368">
        <w:rPr>
          <w:rFonts w:ascii="Arial" w:eastAsia="宋体" w:hAnsi="Arial" w:cs="Arial"/>
          <w:color w:val="333333"/>
          <w:kern w:val="0"/>
          <w:szCs w:val="21"/>
        </w:rPr>
        <w:t>字样。</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8</w:t>
      </w:r>
      <w:r w:rsidRPr="00F16368">
        <w:rPr>
          <w:rFonts w:ascii="Arial" w:eastAsia="宋体" w:hAnsi="Arial" w:cs="Arial"/>
          <w:b/>
          <w:bCs/>
          <w:color w:val="333333"/>
          <w:kern w:val="0"/>
          <w:szCs w:val="21"/>
        </w:rPr>
        <w:t>、什么是升盘、降盘</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亚盘向上浮动一个盘口，称为升盘。向下浮动一个盘口则称之为降盘。例如，曼联由最初的球半盘上升到球半</w:t>
      </w:r>
      <w:r w:rsidRPr="00F16368">
        <w:rPr>
          <w:rFonts w:ascii="Arial" w:eastAsia="宋体" w:hAnsi="Arial" w:cs="Arial"/>
          <w:color w:val="333333"/>
          <w:kern w:val="0"/>
          <w:szCs w:val="21"/>
        </w:rPr>
        <w:t>/</w:t>
      </w:r>
      <w:r w:rsidRPr="00F16368">
        <w:rPr>
          <w:rFonts w:ascii="Arial" w:eastAsia="宋体" w:hAnsi="Arial" w:cs="Arial"/>
          <w:color w:val="333333"/>
          <w:kern w:val="0"/>
          <w:szCs w:val="21"/>
        </w:rPr>
        <w:t>两球、上升了一个盘口即为升盘；而当曼联由最初的球半盘变成了一球</w:t>
      </w:r>
      <w:r w:rsidRPr="00F16368">
        <w:rPr>
          <w:rFonts w:ascii="Arial" w:eastAsia="宋体" w:hAnsi="Arial" w:cs="Arial"/>
          <w:color w:val="333333"/>
          <w:kern w:val="0"/>
          <w:szCs w:val="21"/>
        </w:rPr>
        <w:t>/</w:t>
      </w:r>
      <w:r w:rsidRPr="00F16368">
        <w:rPr>
          <w:rFonts w:ascii="Arial" w:eastAsia="宋体" w:hAnsi="Arial" w:cs="Arial"/>
          <w:color w:val="333333"/>
          <w:kern w:val="0"/>
          <w:szCs w:val="21"/>
        </w:rPr>
        <w:t>球半，球半向一球</w:t>
      </w:r>
      <w:r w:rsidRPr="00F16368">
        <w:rPr>
          <w:rFonts w:ascii="Arial" w:eastAsia="宋体" w:hAnsi="Arial" w:cs="Arial"/>
          <w:color w:val="333333"/>
          <w:kern w:val="0"/>
          <w:szCs w:val="21"/>
        </w:rPr>
        <w:t>/</w:t>
      </w:r>
      <w:r w:rsidRPr="00F16368">
        <w:rPr>
          <w:rFonts w:ascii="Arial" w:eastAsia="宋体" w:hAnsi="Arial" w:cs="Arial"/>
          <w:color w:val="333333"/>
          <w:kern w:val="0"/>
          <w:szCs w:val="21"/>
        </w:rPr>
        <w:t>球半下降了一个盘口则为降盘。亚盘的盘口升降和欧赔的</w:t>
      </w:r>
      <w:hyperlink r:id="rId24"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升降同理，都是受到投注变化和信息因素的影响下产生。在亚盘盘口升降是很平常的事情，有时候盘口会来回浮动，这些都是庄家在根据投注情况做出的调整动作。如果某场比赛的盘口根本不浮动，说明投注两个球队的筹码数量大致平衡，而盘口来回反复变化，说明投注资金发生变化很大，特别是赛前不久的盘口剧烈的震荡性变化，往往预示着场外资金倾向的较量争夺异常激烈，这时候玩家就不能再按照常规思维去分析比赛。</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9</w:t>
      </w:r>
      <w:r w:rsidRPr="00F16368">
        <w:rPr>
          <w:rFonts w:ascii="Arial" w:eastAsia="宋体" w:hAnsi="Arial" w:cs="Arial"/>
          <w:b/>
          <w:bCs/>
          <w:color w:val="333333"/>
          <w:kern w:val="0"/>
          <w:szCs w:val="21"/>
        </w:rPr>
        <w:t>、什么是低水、中水、高水</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lastRenderedPageBreak/>
        <w:t>贴水根据获胜</w:t>
      </w:r>
      <w:hyperlink r:id="rId25"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的高低分为低、中、高三等，即为低水、中水、高水。对三种水位再次细分还可分为：超低水、低水，中低水、中水、中高水，高水、超高水。以澳门盘中的半球盘为例，如果</w:t>
      </w:r>
      <w:r w:rsidRPr="00F16368">
        <w:rPr>
          <w:rFonts w:ascii="Arial" w:eastAsia="宋体" w:hAnsi="Arial" w:cs="Arial"/>
          <w:color w:val="333333"/>
          <w:kern w:val="0"/>
          <w:szCs w:val="21"/>
        </w:rPr>
        <w:t>A</w:t>
      </w:r>
      <w:r w:rsidRPr="00F16368">
        <w:rPr>
          <w:rFonts w:ascii="Arial" w:eastAsia="宋体" w:hAnsi="Arial" w:cs="Arial"/>
          <w:color w:val="333333"/>
          <w:kern w:val="0"/>
          <w:szCs w:val="21"/>
        </w:rPr>
        <w:t>队让</w:t>
      </w:r>
      <w:r w:rsidRPr="00F16368">
        <w:rPr>
          <w:rFonts w:ascii="Arial" w:eastAsia="宋体" w:hAnsi="Arial" w:cs="Arial"/>
          <w:color w:val="333333"/>
          <w:kern w:val="0"/>
          <w:szCs w:val="21"/>
        </w:rPr>
        <w:t>B</w:t>
      </w:r>
      <w:r w:rsidRPr="00F16368">
        <w:rPr>
          <w:rFonts w:ascii="Arial" w:eastAsia="宋体" w:hAnsi="Arial" w:cs="Arial"/>
          <w:color w:val="333333"/>
          <w:kern w:val="0"/>
          <w:szCs w:val="21"/>
        </w:rPr>
        <w:t>队半球盘，如</w:t>
      </w:r>
      <w:r w:rsidRPr="00F16368">
        <w:rPr>
          <w:rFonts w:ascii="Arial" w:eastAsia="宋体" w:hAnsi="Arial" w:cs="Arial"/>
          <w:color w:val="333333"/>
          <w:kern w:val="0"/>
          <w:szCs w:val="21"/>
        </w:rPr>
        <w:t>A</w:t>
      </w:r>
      <w:r w:rsidRPr="00F16368">
        <w:rPr>
          <w:rFonts w:ascii="Arial" w:eastAsia="宋体" w:hAnsi="Arial" w:cs="Arial"/>
          <w:color w:val="333333"/>
          <w:kern w:val="0"/>
          <w:szCs w:val="21"/>
        </w:rPr>
        <w:t>队获胜贴水为</w:t>
      </w:r>
      <w:r w:rsidRPr="00F16368">
        <w:rPr>
          <w:rFonts w:ascii="Arial" w:eastAsia="宋体" w:hAnsi="Arial" w:cs="Arial"/>
          <w:color w:val="333333"/>
          <w:kern w:val="0"/>
          <w:szCs w:val="21"/>
        </w:rPr>
        <w:t>0.80</w:t>
      </w:r>
      <w:r w:rsidRPr="00F16368">
        <w:rPr>
          <w:rFonts w:ascii="Arial" w:eastAsia="宋体" w:hAnsi="Arial" w:cs="Arial"/>
          <w:color w:val="333333"/>
          <w:kern w:val="0"/>
          <w:szCs w:val="21"/>
        </w:rPr>
        <w:t>、</w:t>
      </w:r>
      <w:r w:rsidRPr="00F16368">
        <w:rPr>
          <w:rFonts w:ascii="Arial" w:eastAsia="宋体" w:hAnsi="Arial" w:cs="Arial"/>
          <w:color w:val="333333"/>
          <w:kern w:val="0"/>
          <w:szCs w:val="21"/>
        </w:rPr>
        <w:t>B</w:t>
      </w:r>
      <w:r w:rsidRPr="00F16368">
        <w:rPr>
          <w:rFonts w:ascii="Arial" w:eastAsia="宋体" w:hAnsi="Arial" w:cs="Arial"/>
          <w:color w:val="333333"/>
          <w:kern w:val="0"/>
          <w:szCs w:val="21"/>
        </w:rPr>
        <w:t>队获胜贴水为</w:t>
      </w:r>
      <w:r w:rsidRPr="00F16368">
        <w:rPr>
          <w:rFonts w:ascii="Arial" w:eastAsia="宋体" w:hAnsi="Arial" w:cs="Arial"/>
          <w:color w:val="333333"/>
          <w:kern w:val="0"/>
          <w:szCs w:val="21"/>
        </w:rPr>
        <w:t>1.04</w:t>
      </w:r>
      <w:r w:rsidRPr="00F16368">
        <w:rPr>
          <w:rFonts w:ascii="Arial" w:eastAsia="宋体" w:hAnsi="Arial" w:cs="Arial"/>
          <w:color w:val="333333"/>
          <w:kern w:val="0"/>
          <w:szCs w:val="21"/>
        </w:rPr>
        <w:t>，那么</w:t>
      </w:r>
      <w:r w:rsidRPr="00F16368">
        <w:rPr>
          <w:rFonts w:ascii="Arial" w:eastAsia="宋体" w:hAnsi="Arial" w:cs="Arial"/>
          <w:color w:val="333333"/>
          <w:kern w:val="0"/>
          <w:szCs w:val="21"/>
        </w:rPr>
        <w:t>A</w:t>
      </w:r>
      <w:r w:rsidRPr="00F16368">
        <w:rPr>
          <w:rFonts w:ascii="Arial" w:eastAsia="宋体" w:hAnsi="Arial" w:cs="Arial"/>
          <w:color w:val="333333"/>
          <w:kern w:val="0"/>
          <w:szCs w:val="21"/>
        </w:rPr>
        <w:t>队即为低水方、</w:t>
      </w:r>
      <w:r w:rsidRPr="00F16368">
        <w:rPr>
          <w:rFonts w:ascii="Arial" w:eastAsia="宋体" w:hAnsi="Arial" w:cs="Arial"/>
          <w:color w:val="333333"/>
          <w:kern w:val="0"/>
          <w:szCs w:val="21"/>
        </w:rPr>
        <w:t>B</w:t>
      </w:r>
      <w:r w:rsidRPr="00F16368">
        <w:rPr>
          <w:rFonts w:ascii="Arial" w:eastAsia="宋体" w:hAnsi="Arial" w:cs="Arial"/>
          <w:color w:val="333333"/>
          <w:kern w:val="0"/>
          <w:szCs w:val="21"/>
        </w:rPr>
        <w:t>队则为高水方。前面提到亚盘和欧赔一样都会因资金和信息等变化做出升降调整，而亚盘比欧赔更多具备的一项调整手段是除了升降盘外，庄家还可以通过调整水位来控制风险和收益。例如，当投注曼联的资金过多时，投注量发生倾斜，庄家就会担心这种失衡会给他们带来赔付风险。那么此刻他们就会通过降低</w:t>
      </w:r>
      <w:hyperlink r:id="rId26"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来减少可能出现的赔付损失。而亚盘也会通过升盘或降水来减少曼联获胜可能带来的赔付总量。</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水位细分标准：</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w:t>
      </w:r>
      <w:r w:rsidRPr="00D67957">
        <w:rPr>
          <w:rFonts w:ascii="Arial" w:eastAsia="宋体" w:hAnsi="Arial" w:cs="Arial"/>
          <w:color w:val="FF0000"/>
          <w:kern w:val="0"/>
          <w:szCs w:val="21"/>
        </w:rPr>
        <w:t>1</w:t>
      </w:r>
      <w:r w:rsidRPr="00D67957">
        <w:rPr>
          <w:rFonts w:ascii="Arial" w:eastAsia="宋体" w:hAnsi="Arial" w:cs="Arial"/>
          <w:color w:val="FF0000"/>
          <w:kern w:val="0"/>
          <w:szCs w:val="21"/>
        </w:rPr>
        <w:t>）、低水区间</w:t>
      </w:r>
      <w:r w:rsidRPr="00D67957">
        <w:rPr>
          <w:rFonts w:ascii="Arial" w:eastAsia="宋体" w:hAnsi="Arial" w:cs="Arial"/>
          <w:color w:val="FF0000"/>
          <w:kern w:val="0"/>
          <w:szCs w:val="21"/>
        </w:rPr>
        <w:t xml:space="preserve"> 0.85</w:t>
      </w:r>
      <w:r w:rsidRPr="00D67957">
        <w:rPr>
          <w:rFonts w:ascii="Arial" w:eastAsia="宋体" w:hAnsi="Arial" w:cs="Arial"/>
          <w:color w:val="FF0000"/>
          <w:kern w:val="0"/>
          <w:szCs w:val="21"/>
        </w:rPr>
        <w:t>以下水位</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超低水</w:t>
      </w:r>
      <w:r w:rsidRPr="00D67957">
        <w:rPr>
          <w:rFonts w:ascii="Arial" w:eastAsia="宋体" w:hAnsi="Arial" w:cs="Arial"/>
          <w:color w:val="FF0000"/>
          <w:kern w:val="0"/>
          <w:szCs w:val="21"/>
        </w:rPr>
        <w:t xml:space="preserve"> 0.75</w:t>
      </w:r>
      <w:r w:rsidRPr="00D67957">
        <w:rPr>
          <w:rFonts w:ascii="Arial" w:eastAsia="宋体" w:hAnsi="Arial" w:cs="Arial"/>
          <w:color w:val="FF0000"/>
          <w:kern w:val="0"/>
          <w:szCs w:val="21"/>
        </w:rPr>
        <w:t>以下</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低水</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0.75-0.85</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w:t>
      </w:r>
      <w:r w:rsidRPr="00D67957">
        <w:rPr>
          <w:rFonts w:ascii="Arial" w:eastAsia="宋体" w:hAnsi="Arial" w:cs="Arial"/>
          <w:color w:val="FF0000"/>
          <w:kern w:val="0"/>
          <w:szCs w:val="21"/>
        </w:rPr>
        <w:t>2</w:t>
      </w:r>
      <w:r w:rsidRPr="00D67957">
        <w:rPr>
          <w:rFonts w:ascii="Arial" w:eastAsia="宋体" w:hAnsi="Arial" w:cs="Arial"/>
          <w:color w:val="FF0000"/>
          <w:kern w:val="0"/>
          <w:szCs w:val="21"/>
        </w:rPr>
        <w:t>）、中水区间</w:t>
      </w:r>
      <w:r w:rsidRPr="00D67957">
        <w:rPr>
          <w:rFonts w:ascii="Arial" w:eastAsia="宋体" w:hAnsi="Arial" w:cs="Arial"/>
          <w:color w:val="FF0000"/>
          <w:kern w:val="0"/>
          <w:szCs w:val="21"/>
        </w:rPr>
        <w:t xml:space="preserve"> 0.86-0.95</w:t>
      </w:r>
      <w:r w:rsidRPr="00D67957">
        <w:rPr>
          <w:rFonts w:ascii="Arial" w:eastAsia="宋体" w:hAnsi="Arial" w:cs="Arial"/>
          <w:color w:val="FF0000"/>
          <w:kern w:val="0"/>
          <w:szCs w:val="21"/>
        </w:rPr>
        <w:t>水位</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中低水</w:t>
      </w:r>
      <w:r w:rsidRPr="00D67957">
        <w:rPr>
          <w:rFonts w:ascii="Arial" w:eastAsia="宋体" w:hAnsi="Arial" w:cs="Arial"/>
          <w:color w:val="FF0000"/>
          <w:kern w:val="0"/>
          <w:szCs w:val="21"/>
        </w:rPr>
        <w:t xml:space="preserve"> 0.86-0.90</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中水</w:t>
      </w:r>
      <w:r w:rsidRPr="00D67957">
        <w:rPr>
          <w:rFonts w:ascii="Arial" w:eastAsia="宋体" w:hAnsi="Arial" w:cs="Arial"/>
          <w:color w:val="FF0000"/>
          <w:kern w:val="0"/>
          <w:szCs w:val="21"/>
        </w:rPr>
        <w:t xml:space="preserve"> 0.91-0.95</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中高水</w:t>
      </w:r>
      <w:r w:rsidRPr="00D67957">
        <w:rPr>
          <w:rFonts w:ascii="Arial" w:eastAsia="宋体" w:hAnsi="Arial" w:cs="Arial"/>
          <w:color w:val="FF0000"/>
          <w:kern w:val="0"/>
          <w:szCs w:val="21"/>
        </w:rPr>
        <w:t xml:space="preserve"> 0.96-1.00</w:t>
      </w:r>
      <w:r w:rsidRPr="00D67957">
        <w:rPr>
          <w:rFonts w:ascii="Arial" w:eastAsia="宋体" w:hAnsi="Arial" w:cs="Arial"/>
          <w:color w:val="FF0000"/>
          <w:kern w:val="0"/>
          <w:szCs w:val="21"/>
        </w:rPr>
        <w:t>（</w:t>
      </w:r>
      <w:r w:rsidRPr="00D67957">
        <w:rPr>
          <w:rFonts w:ascii="Arial" w:eastAsia="宋体" w:hAnsi="Arial" w:cs="Arial"/>
          <w:color w:val="FF0000"/>
          <w:kern w:val="0"/>
          <w:szCs w:val="21"/>
        </w:rPr>
        <w:t>1.00</w:t>
      </w:r>
      <w:r w:rsidRPr="00D67957">
        <w:rPr>
          <w:rFonts w:ascii="Arial" w:eastAsia="宋体" w:hAnsi="Arial" w:cs="Arial"/>
          <w:color w:val="FF0000"/>
          <w:kern w:val="0"/>
          <w:szCs w:val="21"/>
        </w:rPr>
        <w:t>有时也可视为高水）</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w:t>
      </w:r>
      <w:r w:rsidRPr="00D67957">
        <w:rPr>
          <w:rFonts w:ascii="Arial" w:eastAsia="宋体" w:hAnsi="Arial" w:cs="Arial"/>
          <w:color w:val="FF0000"/>
          <w:kern w:val="0"/>
          <w:szCs w:val="21"/>
        </w:rPr>
        <w:t>3</w:t>
      </w:r>
      <w:r w:rsidRPr="00D67957">
        <w:rPr>
          <w:rFonts w:ascii="Arial" w:eastAsia="宋体" w:hAnsi="Arial" w:cs="Arial"/>
          <w:color w:val="FF0000"/>
          <w:kern w:val="0"/>
          <w:szCs w:val="21"/>
        </w:rPr>
        <w:t>）、高水区间</w:t>
      </w:r>
      <w:r w:rsidRPr="00D67957">
        <w:rPr>
          <w:rFonts w:ascii="Arial" w:eastAsia="宋体" w:hAnsi="Arial" w:cs="Arial"/>
          <w:color w:val="FF0000"/>
          <w:kern w:val="0"/>
          <w:szCs w:val="21"/>
        </w:rPr>
        <w:t xml:space="preserve"> 1.00-1.20</w:t>
      </w:r>
      <w:r w:rsidRPr="00D67957">
        <w:rPr>
          <w:rFonts w:ascii="Arial" w:eastAsia="宋体" w:hAnsi="Arial" w:cs="Arial"/>
          <w:color w:val="FF0000"/>
          <w:kern w:val="0"/>
          <w:szCs w:val="21"/>
        </w:rPr>
        <w:t>及以上水位</w:t>
      </w:r>
    </w:p>
    <w:p w:rsidR="00F16368" w:rsidRPr="00D67957" w:rsidRDefault="00F16368" w:rsidP="00F16368">
      <w:pPr>
        <w:widowControl/>
        <w:shd w:val="clear" w:color="auto" w:fill="FFFFFF"/>
        <w:spacing w:line="360" w:lineRule="atLeast"/>
        <w:ind w:firstLine="480"/>
        <w:jc w:val="left"/>
        <w:rPr>
          <w:rFonts w:ascii="Arial" w:eastAsia="宋体" w:hAnsi="Arial" w:cs="Arial"/>
          <w:color w:val="FF0000"/>
          <w:kern w:val="0"/>
          <w:szCs w:val="21"/>
        </w:rPr>
      </w:pPr>
      <w:r w:rsidRPr="00D67957">
        <w:rPr>
          <w:rFonts w:ascii="Arial" w:eastAsia="宋体" w:hAnsi="Arial" w:cs="Arial"/>
          <w:color w:val="FF0000"/>
          <w:kern w:val="0"/>
          <w:szCs w:val="21"/>
        </w:rPr>
        <w:t>高水</w:t>
      </w:r>
      <w:r w:rsidRPr="00D67957">
        <w:rPr>
          <w:rFonts w:ascii="Arial" w:eastAsia="宋体" w:hAnsi="Arial" w:cs="Arial"/>
          <w:color w:val="FF0000"/>
          <w:kern w:val="0"/>
          <w:szCs w:val="21"/>
        </w:rPr>
        <w:t xml:space="preserve"> 1.00-1.08</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D67957">
        <w:rPr>
          <w:rFonts w:ascii="Arial" w:eastAsia="宋体" w:hAnsi="Arial" w:cs="Arial"/>
          <w:color w:val="FF0000"/>
          <w:kern w:val="0"/>
          <w:szCs w:val="21"/>
        </w:rPr>
        <w:t>超高水</w:t>
      </w:r>
      <w:r w:rsidRPr="00D67957">
        <w:rPr>
          <w:rFonts w:ascii="Arial" w:eastAsia="宋体" w:hAnsi="Arial" w:cs="Arial"/>
          <w:color w:val="FF0000"/>
          <w:kern w:val="0"/>
          <w:szCs w:val="21"/>
        </w:rPr>
        <w:t xml:space="preserve"> 1.08</w:t>
      </w:r>
      <w:r w:rsidRPr="00D67957">
        <w:rPr>
          <w:rFonts w:ascii="Arial" w:eastAsia="宋体" w:hAnsi="Arial" w:cs="Arial"/>
          <w:color w:val="FF0000"/>
          <w:kern w:val="0"/>
          <w:szCs w:val="21"/>
        </w:rPr>
        <w:t>以上</w:t>
      </w:r>
    </w:p>
    <w:p w:rsidR="00F16368" w:rsidRPr="00F16368" w:rsidRDefault="00F16368" w:rsidP="00F16368">
      <w:pPr>
        <w:widowControl/>
        <w:pBdr>
          <w:left w:val="single" w:sz="48" w:space="0" w:color="4F9CEE"/>
        </w:pBdr>
        <w:shd w:val="clear" w:color="auto" w:fill="FFFFFF"/>
        <w:spacing w:line="330" w:lineRule="atLeast"/>
        <w:ind w:left="-450"/>
        <w:jc w:val="left"/>
        <w:outlineLvl w:val="1"/>
        <w:rPr>
          <w:rFonts w:ascii="微软雅黑" w:eastAsia="微软雅黑" w:hAnsi="微软雅黑" w:cs="宋体"/>
          <w:color w:val="333333"/>
          <w:kern w:val="0"/>
          <w:sz w:val="36"/>
          <w:szCs w:val="36"/>
        </w:rPr>
      </w:pPr>
      <w:bookmarkStart w:id="3" w:name="2"/>
      <w:bookmarkStart w:id="4" w:name="sub5530322_2"/>
      <w:bookmarkStart w:id="5" w:name="三个阶段"/>
      <w:bookmarkEnd w:id="3"/>
      <w:bookmarkEnd w:id="4"/>
      <w:bookmarkEnd w:id="5"/>
      <w:r w:rsidRPr="00F16368">
        <w:rPr>
          <w:rFonts w:ascii="微软雅黑" w:eastAsia="微软雅黑" w:hAnsi="微软雅黑" w:cs="宋体" w:hint="eastAsia"/>
          <w:color w:val="000000"/>
          <w:kern w:val="0"/>
          <w:sz w:val="33"/>
        </w:rPr>
        <w:t>三个阶段</w:t>
      </w:r>
      <w:hyperlink r:id="rId27" w:history="1">
        <w:r w:rsidRPr="00F16368">
          <w:rPr>
            <w:rFonts w:ascii="宋体" w:eastAsia="宋体" w:hAnsi="宋体" w:cs="宋体" w:hint="eastAsia"/>
            <w:color w:val="888888"/>
            <w:kern w:val="0"/>
            <w:sz w:val="18"/>
            <w:u w:val="single"/>
          </w:rPr>
          <w:t>编辑</w:t>
        </w:r>
      </w:hyperlink>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亚洲盘从受注角度可以分为三个阶段</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1</w:t>
      </w:r>
      <w:r w:rsidRPr="00F16368">
        <w:rPr>
          <w:rFonts w:ascii="Arial" w:eastAsia="宋体" w:hAnsi="Arial" w:cs="Arial"/>
          <w:b/>
          <w:bCs/>
          <w:color w:val="333333"/>
          <w:kern w:val="0"/>
          <w:szCs w:val="21"/>
        </w:rPr>
        <w:t>、初盘阶段</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该阶段指的是正式受注前的盘口。这个阶段的盘口是在玩家资金未进入前，庄家根据交战双方的基本情况给出的盘口。该阶段的盘口技术性较强，也就是较能体现对阵双方的实力差异，此时的盘口和贴水尚未受到投资资金影响，是由庄家提前拟定的。</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2</w:t>
      </w:r>
      <w:r w:rsidRPr="00F16368">
        <w:rPr>
          <w:rFonts w:ascii="Arial" w:eastAsia="宋体" w:hAnsi="Arial" w:cs="Arial"/>
          <w:b/>
          <w:bCs/>
          <w:color w:val="333333"/>
          <w:kern w:val="0"/>
          <w:szCs w:val="21"/>
        </w:rPr>
        <w:t>、中盘阶段</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所谓中盘就是博彩公司已经开始接受玩家投注，但是该阶段距离比赛正式开始还有一段时间，一般是在赛前</w:t>
      </w:r>
      <w:r w:rsidRPr="00F16368">
        <w:rPr>
          <w:rFonts w:ascii="Arial" w:eastAsia="宋体" w:hAnsi="Arial" w:cs="Arial"/>
          <w:color w:val="333333"/>
          <w:kern w:val="0"/>
          <w:szCs w:val="21"/>
        </w:rPr>
        <w:t>5-10</w:t>
      </w:r>
      <w:r w:rsidRPr="00F16368">
        <w:rPr>
          <w:rFonts w:ascii="Arial" w:eastAsia="宋体" w:hAnsi="Arial" w:cs="Arial"/>
          <w:color w:val="333333"/>
          <w:kern w:val="0"/>
          <w:szCs w:val="21"/>
        </w:rPr>
        <w:t>小时左右。该阶段对于庄家和玩家来说都是一个观望阶段。此时，盘口和水位虽已开始发生变化，但通常变动并不显著。而一旦在中盘阶段盘口和水位变换频繁时，则说明庄家对比赛已经做出了基本判断。以笔者经验，一般在比赛日下午的</w:t>
      </w:r>
      <w:r w:rsidRPr="00F16368">
        <w:rPr>
          <w:rFonts w:ascii="Arial" w:eastAsia="宋体" w:hAnsi="Arial" w:cs="Arial"/>
          <w:color w:val="333333"/>
          <w:kern w:val="0"/>
          <w:szCs w:val="21"/>
        </w:rPr>
        <w:t>15</w:t>
      </w:r>
      <w:r w:rsidRPr="00F16368">
        <w:rPr>
          <w:rFonts w:ascii="Arial" w:eastAsia="宋体" w:hAnsi="Arial" w:cs="Arial"/>
          <w:color w:val="333333"/>
          <w:kern w:val="0"/>
          <w:szCs w:val="21"/>
        </w:rPr>
        <w:t>点</w:t>
      </w:r>
      <w:r w:rsidRPr="00F16368">
        <w:rPr>
          <w:rFonts w:ascii="Arial" w:eastAsia="宋体" w:hAnsi="Arial" w:cs="Arial"/>
          <w:color w:val="333333"/>
          <w:kern w:val="0"/>
          <w:szCs w:val="21"/>
        </w:rPr>
        <w:t>-18</w:t>
      </w:r>
      <w:r w:rsidRPr="00F16368">
        <w:rPr>
          <w:rFonts w:ascii="Arial" w:eastAsia="宋体" w:hAnsi="Arial" w:cs="Arial"/>
          <w:color w:val="333333"/>
          <w:kern w:val="0"/>
          <w:szCs w:val="21"/>
        </w:rPr>
        <w:t>点期间，那些已经开始反复变化的盘口，如在中盘阶段形成一个稳定的盘口和水位，在临场阶段经过多次震荡后，在封盘时一旦又回到了中盘时形成的那个盘口和水位，则该盘口会很接近庄家的真实态度。在此举个亲身实例，笔者曾在</w:t>
      </w:r>
      <w:r w:rsidRPr="00F16368">
        <w:rPr>
          <w:rFonts w:ascii="Arial" w:eastAsia="宋体" w:hAnsi="Arial" w:cs="Arial"/>
          <w:color w:val="333333"/>
          <w:kern w:val="0"/>
          <w:szCs w:val="21"/>
        </w:rPr>
        <w:t>08</w:t>
      </w:r>
      <w:r w:rsidRPr="00F16368">
        <w:rPr>
          <w:rFonts w:ascii="Arial" w:eastAsia="宋体" w:hAnsi="Arial" w:cs="Arial"/>
          <w:color w:val="333333"/>
          <w:kern w:val="0"/>
          <w:szCs w:val="21"/>
        </w:rPr>
        <w:t>赛季分析了</w:t>
      </w:r>
      <w:r w:rsidRPr="00F16368">
        <w:rPr>
          <w:rFonts w:ascii="Arial" w:eastAsia="宋体" w:hAnsi="Arial" w:cs="Arial"/>
          <w:color w:val="333333"/>
          <w:kern w:val="0"/>
          <w:szCs w:val="21"/>
        </w:rPr>
        <w:t>9</w:t>
      </w:r>
      <w:r w:rsidRPr="00F16368">
        <w:rPr>
          <w:rFonts w:ascii="Arial" w:eastAsia="宋体" w:hAnsi="Arial" w:cs="Arial"/>
          <w:color w:val="333333"/>
          <w:kern w:val="0"/>
          <w:szCs w:val="21"/>
        </w:rPr>
        <w:t>场欧冠小组赛的盘口，当时是下午</w:t>
      </w:r>
      <w:r w:rsidRPr="00F16368">
        <w:rPr>
          <w:rFonts w:ascii="Arial" w:eastAsia="宋体" w:hAnsi="Arial" w:cs="Arial"/>
          <w:color w:val="333333"/>
          <w:kern w:val="0"/>
          <w:szCs w:val="21"/>
        </w:rPr>
        <w:t>16</w:t>
      </w:r>
      <w:r w:rsidRPr="00F16368">
        <w:rPr>
          <w:rFonts w:ascii="Arial" w:eastAsia="宋体" w:hAnsi="Arial" w:cs="Arial"/>
          <w:color w:val="333333"/>
          <w:kern w:val="0"/>
          <w:szCs w:val="21"/>
        </w:rPr>
        <w:t>点左右，距离凌晨开赛还有</w:t>
      </w:r>
      <w:r w:rsidRPr="00F16368">
        <w:rPr>
          <w:rFonts w:ascii="Arial" w:eastAsia="宋体" w:hAnsi="Arial" w:cs="Arial"/>
          <w:color w:val="333333"/>
          <w:kern w:val="0"/>
          <w:szCs w:val="21"/>
        </w:rPr>
        <w:t>10</w:t>
      </w:r>
      <w:r w:rsidRPr="00F16368">
        <w:rPr>
          <w:rFonts w:ascii="Arial" w:eastAsia="宋体" w:hAnsi="Arial" w:cs="Arial"/>
          <w:color w:val="333333"/>
          <w:kern w:val="0"/>
          <w:szCs w:val="21"/>
        </w:rPr>
        <w:t>多个小时。笔者根据当时的盘口和水位对</w:t>
      </w:r>
      <w:r w:rsidRPr="00F16368">
        <w:rPr>
          <w:rFonts w:ascii="Arial" w:eastAsia="宋体" w:hAnsi="Arial" w:cs="Arial"/>
          <w:color w:val="333333"/>
          <w:kern w:val="0"/>
          <w:szCs w:val="21"/>
        </w:rPr>
        <w:t>9</w:t>
      </w:r>
      <w:r w:rsidRPr="00F16368">
        <w:rPr>
          <w:rFonts w:ascii="Arial" w:eastAsia="宋体" w:hAnsi="Arial" w:cs="Arial"/>
          <w:color w:val="333333"/>
          <w:kern w:val="0"/>
          <w:szCs w:val="21"/>
        </w:rPr>
        <w:t>场比赛做出了分析后，即根据分析结论买进了</w:t>
      </w:r>
      <w:r w:rsidRPr="00F16368">
        <w:rPr>
          <w:rFonts w:ascii="Arial" w:eastAsia="宋体" w:hAnsi="Arial" w:cs="Arial"/>
          <w:color w:val="333333"/>
          <w:kern w:val="0"/>
          <w:szCs w:val="21"/>
        </w:rPr>
        <w:t>200</w:t>
      </w:r>
      <w:r w:rsidRPr="00F16368">
        <w:rPr>
          <w:rFonts w:ascii="Arial" w:eastAsia="宋体" w:hAnsi="Arial" w:cs="Arial"/>
          <w:color w:val="333333"/>
          <w:kern w:val="0"/>
          <w:szCs w:val="21"/>
        </w:rPr>
        <w:t>元的</w:t>
      </w:r>
      <w:r w:rsidRPr="00F16368">
        <w:rPr>
          <w:rFonts w:ascii="Arial" w:eastAsia="宋体" w:hAnsi="Arial" w:cs="Arial"/>
          <w:color w:val="333333"/>
          <w:kern w:val="0"/>
          <w:szCs w:val="21"/>
        </w:rPr>
        <w:t>9</w:t>
      </w:r>
      <w:r w:rsidRPr="00F16368">
        <w:rPr>
          <w:rFonts w:ascii="Arial" w:eastAsia="宋体" w:hAnsi="Arial" w:cs="Arial"/>
          <w:color w:val="333333"/>
          <w:kern w:val="0"/>
          <w:szCs w:val="21"/>
        </w:rPr>
        <w:t>场过关（</w:t>
      </w:r>
      <w:r w:rsidRPr="00F16368">
        <w:rPr>
          <w:rFonts w:ascii="Arial" w:eastAsia="宋体" w:hAnsi="Arial" w:cs="Arial"/>
          <w:color w:val="333333"/>
          <w:kern w:val="0"/>
          <w:szCs w:val="21"/>
        </w:rPr>
        <w:t>9</w:t>
      </w:r>
      <w:r w:rsidRPr="00F16368">
        <w:rPr>
          <w:rFonts w:ascii="Arial" w:eastAsia="宋体" w:hAnsi="Arial" w:cs="Arial"/>
          <w:color w:val="333333"/>
          <w:kern w:val="0"/>
          <w:szCs w:val="21"/>
        </w:rPr>
        <w:t>串</w:t>
      </w:r>
      <w:r w:rsidRPr="00F16368">
        <w:rPr>
          <w:rFonts w:ascii="Arial" w:eastAsia="宋体" w:hAnsi="Arial" w:cs="Arial"/>
          <w:color w:val="333333"/>
          <w:kern w:val="0"/>
          <w:szCs w:val="21"/>
        </w:rPr>
        <w:t>1</w:t>
      </w:r>
      <w:r w:rsidRPr="00F16368">
        <w:rPr>
          <w:rFonts w:ascii="Arial" w:eastAsia="宋体" w:hAnsi="Arial" w:cs="Arial"/>
          <w:color w:val="333333"/>
          <w:kern w:val="0"/>
          <w:szCs w:val="21"/>
        </w:rPr>
        <w:t>），次日上午惊喜的发现竟然全部命中，所获近</w:t>
      </w:r>
      <w:r w:rsidRPr="00F16368">
        <w:rPr>
          <w:rFonts w:ascii="Arial" w:eastAsia="宋体" w:hAnsi="Arial" w:cs="Arial"/>
          <w:color w:val="333333"/>
          <w:kern w:val="0"/>
          <w:szCs w:val="21"/>
        </w:rPr>
        <w:t>450</w:t>
      </w:r>
      <w:r w:rsidRPr="00F16368">
        <w:rPr>
          <w:rFonts w:ascii="Arial" w:eastAsia="宋体" w:hAnsi="Arial" w:cs="Arial"/>
          <w:color w:val="333333"/>
          <w:kern w:val="0"/>
          <w:szCs w:val="21"/>
        </w:rPr>
        <w:t>倍回报。当然笔者不否认这里存在很大运气成</w:t>
      </w:r>
      <w:r w:rsidRPr="00F16368">
        <w:rPr>
          <w:rFonts w:ascii="Arial" w:eastAsia="宋体" w:hAnsi="Arial" w:cs="Arial"/>
          <w:color w:val="333333"/>
          <w:kern w:val="0"/>
          <w:szCs w:val="21"/>
        </w:rPr>
        <w:lastRenderedPageBreak/>
        <w:t>分，但是也验证了中盘阶段盘口所具备的参考价值。后经复盘发现，这</w:t>
      </w:r>
      <w:r w:rsidRPr="00F16368">
        <w:rPr>
          <w:rFonts w:ascii="Arial" w:eastAsia="宋体" w:hAnsi="Arial" w:cs="Arial"/>
          <w:color w:val="333333"/>
          <w:kern w:val="0"/>
          <w:szCs w:val="21"/>
        </w:rPr>
        <w:t>9</w:t>
      </w:r>
      <w:r w:rsidRPr="00F16368">
        <w:rPr>
          <w:rFonts w:ascii="Arial" w:eastAsia="宋体" w:hAnsi="Arial" w:cs="Arial"/>
          <w:color w:val="333333"/>
          <w:kern w:val="0"/>
          <w:szCs w:val="21"/>
        </w:rPr>
        <w:t>场比赛的终盘，均都和中盘阶段盘口出奇的吻合。关于中盘分析方法，本书后续部分将有更详细介绍。</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3</w:t>
      </w:r>
      <w:r w:rsidRPr="00F16368">
        <w:rPr>
          <w:rFonts w:ascii="Arial" w:eastAsia="宋体" w:hAnsi="Arial" w:cs="Arial"/>
          <w:b/>
          <w:bCs/>
          <w:color w:val="333333"/>
          <w:kern w:val="0"/>
          <w:szCs w:val="21"/>
        </w:rPr>
        <w:t>、投注高峰到封盘阶段（临场盘）</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临场阶段一般是距比赛开始前</w:t>
      </w:r>
      <w:r w:rsidRPr="00F16368">
        <w:rPr>
          <w:rFonts w:ascii="Arial" w:eastAsia="宋体" w:hAnsi="Arial" w:cs="Arial"/>
          <w:color w:val="333333"/>
          <w:kern w:val="0"/>
          <w:szCs w:val="21"/>
        </w:rPr>
        <w:t>2-3</w:t>
      </w:r>
      <w:r w:rsidRPr="00F16368">
        <w:rPr>
          <w:rFonts w:ascii="Arial" w:eastAsia="宋体" w:hAnsi="Arial" w:cs="Arial"/>
          <w:color w:val="333333"/>
          <w:kern w:val="0"/>
          <w:szCs w:val="21"/>
        </w:rPr>
        <w:t>小时，此阶段盘口经常出现剧烈变动，变化是由受注引起的被动变化和庄家诱盘引起的主动变化所致，如何区分两种变化的本质是该阶段的焦点问题，也是玩家投资成败的关键。此间，庄家通常的手法是运用升水和降水、升盘和降盘等技术手段，或平衡投注比例，或与玩家对赌、是庄闲较量的决战时刻。</w:t>
      </w:r>
    </w:p>
    <w:p w:rsidR="00F16368" w:rsidRPr="00F16368" w:rsidRDefault="00F16368" w:rsidP="00F16368">
      <w:pPr>
        <w:widowControl/>
        <w:pBdr>
          <w:left w:val="single" w:sz="48" w:space="0" w:color="4F9CEE"/>
        </w:pBdr>
        <w:shd w:val="clear" w:color="auto" w:fill="FFFFFF"/>
        <w:spacing w:line="330" w:lineRule="atLeast"/>
        <w:ind w:left="-450"/>
        <w:jc w:val="left"/>
        <w:outlineLvl w:val="1"/>
        <w:rPr>
          <w:rFonts w:ascii="微软雅黑" w:eastAsia="微软雅黑" w:hAnsi="微软雅黑" w:cs="宋体"/>
          <w:color w:val="333333"/>
          <w:kern w:val="0"/>
          <w:sz w:val="36"/>
          <w:szCs w:val="36"/>
        </w:rPr>
      </w:pPr>
      <w:bookmarkStart w:id="6" w:name="3"/>
      <w:bookmarkStart w:id="7" w:name="sub5530322_3"/>
      <w:bookmarkStart w:id="8" w:name="盘口水位介绍"/>
      <w:bookmarkEnd w:id="6"/>
      <w:bookmarkEnd w:id="7"/>
      <w:bookmarkEnd w:id="8"/>
      <w:r w:rsidRPr="00F16368">
        <w:rPr>
          <w:rFonts w:ascii="微软雅黑" w:eastAsia="微软雅黑" w:hAnsi="微软雅黑" w:cs="宋体" w:hint="eastAsia"/>
          <w:color w:val="000000"/>
          <w:kern w:val="0"/>
          <w:sz w:val="33"/>
        </w:rPr>
        <w:t>盘口水位介绍</w:t>
      </w:r>
      <w:hyperlink r:id="rId28" w:history="1">
        <w:r w:rsidRPr="00F16368">
          <w:rPr>
            <w:rFonts w:ascii="宋体" w:eastAsia="宋体" w:hAnsi="宋体" w:cs="宋体" w:hint="eastAsia"/>
            <w:color w:val="888888"/>
            <w:kern w:val="0"/>
            <w:sz w:val="18"/>
            <w:u w:val="single"/>
          </w:rPr>
          <w:t>编辑</w:t>
        </w:r>
      </w:hyperlink>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前面说过，庄家通过变盘和降水来降低经营风险，那么到底是哪些情况才会引起盘口和水位的变化呢？盘口和水位变化后对玩家和庄家又意味着什么？</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通常情况下盘口和水位发生变化的推动者是玩家的投注倾向，而庄家是这个变化的执行者。而有时候庄家也是在赛前知道了某些比赛信息后，而主动采取手段来制造盘口和水位的变化，从而引诱玩家向庄家并不看好能赢的方向投注，以达到庄家的盈利目的。因此，盘口和水位的变化会在以下几种情况下产生。</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1</w:t>
      </w:r>
      <w:r w:rsidRPr="00F16368">
        <w:rPr>
          <w:rFonts w:ascii="Arial" w:eastAsia="宋体" w:hAnsi="Arial" w:cs="Arial"/>
          <w:b/>
          <w:bCs/>
          <w:color w:val="333333"/>
          <w:kern w:val="0"/>
          <w:szCs w:val="21"/>
        </w:rPr>
        <w:t>、引起盘口和水位变化的三种情况</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第一种情况，一般赛前</w:t>
      </w:r>
      <w:r w:rsidRPr="00F16368">
        <w:rPr>
          <w:rFonts w:ascii="Arial" w:eastAsia="宋体" w:hAnsi="Arial" w:cs="Arial"/>
          <w:color w:val="333333"/>
          <w:kern w:val="0"/>
          <w:szCs w:val="21"/>
        </w:rPr>
        <w:t>2</w:t>
      </w:r>
      <w:r w:rsidRPr="00F16368">
        <w:rPr>
          <w:rFonts w:ascii="Arial" w:eastAsia="宋体" w:hAnsi="Arial" w:cs="Arial"/>
          <w:color w:val="333333"/>
          <w:kern w:val="0"/>
          <w:szCs w:val="21"/>
        </w:rPr>
        <w:t>小时左右是一场比赛的受注高峰期阶段。如果该阶段上盘还是处于高水状态，在庄家认为上盘真能赢的前提下，当他们发现上盘的投注量过大，一旦上盘取胜庄家将遭受不小的损失。为了避免损失</w:t>
      </w:r>
      <w:r w:rsidRPr="00F16368">
        <w:rPr>
          <w:rFonts w:ascii="Arial" w:eastAsia="宋体" w:hAnsi="Arial" w:cs="Arial"/>
          <w:color w:val="333333"/>
          <w:kern w:val="0"/>
          <w:szCs w:val="21"/>
        </w:rPr>
        <w:t>,</w:t>
      </w:r>
      <w:r w:rsidRPr="00F16368">
        <w:rPr>
          <w:rFonts w:ascii="Arial" w:eastAsia="宋体" w:hAnsi="Arial" w:cs="Arial"/>
          <w:color w:val="333333"/>
          <w:kern w:val="0"/>
          <w:szCs w:val="21"/>
        </w:rPr>
        <w:t>庄家会采取降盘并低水受注的办法。这样做可以起到一箭双雕的效果，首先发生降盘后，会使一些中、高级别的精明玩家对</w:t>
      </w:r>
      <w:hyperlink r:id="rId29" w:tgtFrame="_blank" w:history="1">
        <w:r w:rsidRPr="00F16368">
          <w:rPr>
            <w:rFonts w:ascii="Arial" w:eastAsia="宋体" w:hAnsi="Arial" w:cs="Arial"/>
            <w:color w:val="136EC2"/>
            <w:kern w:val="0"/>
            <w:u w:val="single"/>
          </w:rPr>
          <w:t>上盘</w:t>
        </w:r>
      </w:hyperlink>
      <w:r w:rsidRPr="00F16368">
        <w:rPr>
          <w:rFonts w:ascii="Arial" w:eastAsia="宋体" w:hAnsi="Arial" w:cs="Arial"/>
          <w:color w:val="333333"/>
          <w:kern w:val="0"/>
          <w:szCs w:val="21"/>
        </w:rPr>
        <w:t>打出的信心发生动摇，转而将资金投往下盘，起到了平衡资金的作用；其次降盘后低水受注，也减少了上盘赢球后赔付的价格。最后无论比赛结果如何，庄家都是最大的赢家。</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第二种情况，在一些实力悬殊的比赛中，上盘球队自然会被大众玩家所重视，成为较敏感的一方。此时庄家最担心的就是上盘过热赢球而带来巨额赔付，于是就要千方百计的给上盘制造障碍。其中最直接有效的办法就是通过升盘来完成。具体表现是，把盘口提高一到两级，增加</w:t>
      </w:r>
      <w:hyperlink r:id="rId30" w:tgtFrame="_blank" w:history="1">
        <w:r w:rsidRPr="00F16368">
          <w:rPr>
            <w:rFonts w:ascii="Arial" w:eastAsia="宋体" w:hAnsi="Arial" w:cs="Arial"/>
            <w:color w:val="136EC2"/>
            <w:kern w:val="0"/>
            <w:u w:val="single"/>
          </w:rPr>
          <w:t>上盘</w:t>
        </w:r>
      </w:hyperlink>
      <w:r w:rsidRPr="00F16368">
        <w:rPr>
          <w:rFonts w:ascii="Arial" w:eastAsia="宋体" w:hAnsi="Arial" w:cs="Arial"/>
          <w:color w:val="333333"/>
          <w:kern w:val="0"/>
          <w:szCs w:val="21"/>
        </w:rPr>
        <w:t>赢盘难度，有时甚至会给出很离谱的超高水位。这样做可以起到的效果是，会使多数玩家产生知难而退的想法，觉得上盘赢更多的球会有难度，转而把资金纷纷注入下盘。再就是，庄家已经判断出上盘不胜，而为了吸引更多的玩家买进上盘，会在初盘阶段给出一个便宜的浅盘，在已经吸引了一部分资金后，在临场前的高峰期抬高上盘盘口，使玩家觉得庄家在给上盘制造障碍阻挡资金注入，而错误的对上盘产生更大信心，导致更多的资金注入上盘，最终形成一边倒的格局。很多强队被爆冷的比赛也都是在这种情况下发生。</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第三种情况，当水位一直处于稳定状态时，不同的水位代表了庄家不同的态度。例如</w:t>
      </w:r>
      <w:hyperlink r:id="rId31" w:tgtFrame="_blank" w:history="1">
        <w:r w:rsidRPr="00F16368">
          <w:rPr>
            <w:rFonts w:ascii="Arial" w:eastAsia="宋体" w:hAnsi="Arial" w:cs="Arial"/>
            <w:color w:val="136EC2"/>
            <w:kern w:val="0"/>
            <w:u w:val="single"/>
          </w:rPr>
          <w:t>上盘</w:t>
        </w:r>
      </w:hyperlink>
      <w:r w:rsidRPr="00F16368">
        <w:rPr>
          <w:rFonts w:ascii="Arial" w:eastAsia="宋体" w:hAnsi="Arial" w:cs="Arial"/>
          <w:color w:val="333333"/>
          <w:kern w:val="0"/>
          <w:szCs w:val="21"/>
        </w:rPr>
        <w:t>水位一直处于高水状态，直到临场也没发生什么变化，则说明该方向并未受到太多的资金的冲击，也就是说，大众玩家并没看好上盘打出。如果此时庄家对这种水位处于默认态度，即对水位和盘口未作出任何调整，那么庄家可能存在两种动机：其一，上盘投注量不大，应该被关注的强队没有得到更多的投注量，上盘不热则打出的可能性很大。其二，上下盘投注资金已取得平衡，庄家已经不担心任何一方打出可能带来的赔付损失。这类情况下水位较高的上盘风险很大，因为本来很强的一方在较高贴水下投注量和</w:t>
      </w:r>
      <w:hyperlink r:id="rId32" w:tgtFrame="_blank" w:history="1">
        <w:r w:rsidRPr="00F16368">
          <w:rPr>
            <w:rFonts w:ascii="Arial" w:eastAsia="宋体" w:hAnsi="Arial" w:cs="Arial"/>
            <w:color w:val="136EC2"/>
            <w:kern w:val="0"/>
            <w:u w:val="single"/>
          </w:rPr>
          <w:t>下盘</w:t>
        </w:r>
      </w:hyperlink>
      <w:r w:rsidRPr="00F16368">
        <w:rPr>
          <w:rFonts w:ascii="Arial" w:eastAsia="宋体" w:hAnsi="Arial" w:cs="Arial"/>
          <w:color w:val="333333"/>
          <w:kern w:val="0"/>
          <w:szCs w:val="21"/>
        </w:rPr>
        <w:t>基本持平，则说明包括庄家、玩家和一些职业博彩大户都不看好上盘，因此很多平局和上盘输球都在这种情况下产生。</w:t>
      </w:r>
      <w:r w:rsidRPr="00F16368">
        <w:rPr>
          <w:rFonts w:ascii="Arial" w:eastAsia="宋体" w:hAnsi="Arial" w:cs="Arial"/>
          <w:color w:val="333333"/>
          <w:kern w:val="0"/>
          <w:szCs w:val="21"/>
        </w:rPr>
        <w:lastRenderedPageBreak/>
        <w:t>再如上盘一直处于中水状态，就玩家心理而言，中水往往最受青睐，因为高水盘口风险较大，低水盘口回报又太少，中水则比较划算，回报适中，风险较小。这种盘口往往被大众玩家所看好，势必会有不少资金注入。如果庄家一直默认这种盘口水位，那么玩家就要当心了，上盘已经成为受注大热门，而庄家又对此置若罔闻，要清楚庄家是不会无视这种会给玩家带来巨大收益的可能成为现实，此时下盘胜出的机会就会很大，庄家并不担心玩家走上盘。再看低水水位一直不变，低水水位上盘优势很大，关注性较高的比赛若上盘一直维持低水，则表明庄家在故意示好上盘吸引玩家投注，那么下盘打出的机会就会很大。而对于一些关注度不高的小型赛事，上盘低水，更多情况下是庄家减少赔付的考虑，此时上盘机会更大些。</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2</w:t>
      </w:r>
      <w:r w:rsidRPr="00F16368">
        <w:rPr>
          <w:rFonts w:ascii="Arial" w:eastAsia="宋体" w:hAnsi="Arial" w:cs="Arial"/>
          <w:b/>
          <w:bCs/>
          <w:color w:val="333333"/>
          <w:kern w:val="0"/>
          <w:szCs w:val="21"/>
        </w:rPr>
        <w:t>、盘口变化的三个阶段</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盘口出现第一次变动，一般是掌握了两队确切的出场大名单、主力阵容、攻防阵型以后，博彩公司会根据这些信息做出严格的技术分析，而从球队本身的角度对比赛提前做出一种判断。第二次变动则是根据投注两队的资金分布情况做出调整。最后的变动往往最能体现庄家的真实意图，一些博彩公司在此时会和玩家大打</w:t>
      </w:r>
      <w:r w:rsidRPr="00F16368">
        <w:rPr>
          <w:rFonts w:ascii="Arial" w:eastAsia="宋体" w:hAnsi="Arial" w:cs="Arial"/>
          <w:color w:val="333333"/>
          <w:kern w:val="0"/>
          <w:szCs w:val="21"/>
        </w:rPr>
        <w:t>“</w:t>
      </w:r>
      <w:r w:rsidRPr="00F16368">
        <w:rPr>
          <w:rFonts w:ascii="Arial" w:eastAsia="宋体" w:hAnsi="Arial" w:cs="Arial"/>
          <w:color w:val="333333"/>
          <w:kern w:val="0"/>
          <w:szCs w:val="21"/>
        </w:rPr>
        <w:t>心理战</w:t>
      </w:r>
      <w:r w:rsidRPr="00F16368">
        <w:rPr>
          <w:rFonts w:ascii="Arial" w:eastAsia="宋体" w:hAnsi="Arial" w:cs="Arial"/>
          <w:color w:val="333333"/>
          <w:kern w:val="0"/>
          <w:szCs w:val="21"/>
        </w:rPr>
        <w:t>”</w:t>
      </w:r>
      <w:r w:rsidRPr="00F16368">
        <w:rPr>
          <w:rFonts w:ascii="Arial" w:eastAsia="宋体" w:hAnsi="Arial" w:cs="Arial"/>
          <w:color w:val="333333"/>
          <w:kern w:val="0"/>
          <w:szCs w:val="21"/>
        </w:rPr>
        <w:t>，此时的盘口和水位变幻莫测、难以琢磨，尤其以澳门盘为代表，其操盘手法之诡异，与那些欧洲公司相比有过之而无不及。</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第四节</w:t>
      </w:r>
      <w:r w:rsidRPr="00F16368">
        <w:rPr>
          <w:rFonts w:ascii="Arial" w:eastAsia="宋体" w:hAnsi="Arial" w:cs="Arial"/>
          <w:color w:val="333333"/>
          <w:kern w:val="0"/>
          <w:szCs w:val="21"/>
        </w:rPr>
        <w:t xml:space="preserve"> </w:t>
      </w:r>
      <w:r w:rsidRPr="00F16368">
        <w:rPr>
          <w:rFonts w:ascii="Arial" w:eastAsia="宋体" w:hAnsi="Arial" w:cs="Arial"/>
          <w:color w:val="333333"/>
          <w:kern w:val="0"/>
          <w:szCs w:val="21"/>
        </w:rPr>
        <w:t>欧赔与亚盘的换算</w:t>
      </w:r>
    </w:p>
    <w:p w:rsidR="00F16368" w:rsidRPr="00F16368" w:rsidRDefault="00F16368" w:rsidP="00F16368">
      <w:pPr>
        <w:widowControl/>
        <w:pBdr>
          <w:left w:val="single" w:sz="48" w:space="0" w:color="4F9CEE"/>
        </w:pBdr>
        <w:shd w:val="clear" w:color="auto" w:fill="FFFFFF"/>
        <w:spacing w:line="330" w:lineRule="atLeast"/>
        <w:ind w:left="-450"/>
        <w:jc w:val="left"/>
        <w:outlineLvl w:val="1"/>
        <w:rPr>
          <w:rFonts w:ascii="微软雅黑" w:eastAsia="微软雅黑" w:hAnsi="微软雅黑" w:cs="宋体"/>
          <w:color w:val="333333"/>
          <w:kern w:val="0"/>
          <w:sz w:val="36"/>
          <w:szCs w:val="36"/>
        </w:rPr>
      </w:pPr>
      <w:bookmarkStart w:id="9" w:name="4"/>
      <w:bookmarkStart w:id="10" w:name="sub5530322_4"/>
      <w:bookmarkStart w:id="11" w:name="欧亚换算"/>
      <w:bookmarkEnd w:id="9"/>
      <w:bookmarkEnd w:id="10"/>
      <w:bookmarkEnd w:id="11"/>
      <w:r w:rsidRPr="00F16368">
        <w:rPr>
          <w:rFonts w:ascii="微软雅黑" w:eastAsia="微软雅黑" w:hAnsi="微软雅黑" w:cs="宋体" w:hint="eastAsia"/>
          <w:color w:val="000000"/>
          <w:kern w:val="0"/>
          <w:sz w:val="33"/>
        </w:rPr>
        <w:t>欧亚换算</w:t>
      </w:r>
      <w:hyperlink r:id="rId33" w:history="1">
        <w:r w:rsidRPr="00F16368">
          <w:rPr>
            <w:rFonts w:ascii="宋体" w:eastAsia="宋体" w:hAnsi="宋体" w:cs="宋体" w:hint="eastAsia"/>
            <w:color w:val="888888"/>
            <w:kern w:val="0"/>
            <w:sz w:val="18"/>
            <w:u w:val="single"/>
          </w:rPr>
          <w:t>编辑</w:t>
        </w:r>
      </w:hyperlink>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我们知道</w:t>
      </w:r>
      <w:hyperlink r:id="rId34" w:tgtFrame="_blank" w:history="1">
        <w:r w:rsidRPr="00F16368">
          <w:rPr>
            <w:rFonts w:ascii="Arial" w:eastAsia="宋体" w:hAnsi="Arial" w:cs="Arial"/>
            <w:color w:val="136EC2"/>
            <w:kern w:val="0"/>
            <w:u w:val="single"/>
          </w:rPr>
          <w:t>亚洲盘口</w:t>
        </w:r>
      </w:hyperlink>
      <w:r w:rsidRPr="00F16368">
        <w:rPr>
          <w:rFonts w:ascii="Arial" w:eastAsia="宋体" w:hAnsi="Arial" w:cs="Arial"/>
          <w:color w:val="333333"/>
          <w:kern w:val="0"/>
          <w:szCs w:val="21"/>
        </w:rPr>
        <w:t>是在欧洲</w:t>
      </w:r>
      <w:hyperlink r:id="rId35"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的基础之上开发出来的，因此将欧洲赔付标准转换成盘口和贴水是博彩公司的首要工作。从欧亚转换到最终形成盘口水位的过程中，包含着博彩公司对一场比赛的真实想法，同时我们彩民也可以根据转换的结果去发现博彩公司的真实意图。可以说欧赔与亚盘的转换对庄闲两家来说是一把双刃剑，庄家将意图掩饰的越深、对玩家的杀伤力就越大，而玩家能够从中找出破绽则也是庄家的噩梦，反之都会砍到自己。时下，进行欧亚换算能够选取的计算标准很多，最常用的欧赔与亚盘换算公式如下：</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1</w:t>
      </w:r>
      <w:r w:rsidRPr="00F16368">
        <w:rPr>
          <w:rFonts w:ascii="Arial" w:eastAsia="宋体" w:hAnsi="Arial" w:cs="Arial"/>
          <w:b/>
          <w:bCs/>
          <w:color w:val="333333"/>
          <w:kern w:val="0"/>
          <w:szCs w:val="21"/>
        </w:rPr>
        <w:t>、如何进行欧亚换算</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在实际换算中，很多时候有些盘口是交叉存在的，而各个公司执行的标准也不尽相同。如</w:t>
      </w:r>
      <w:r w:rsidRPr="00F16368">
        <w:rPr>
          <w:rFonts w:ascii="Arial" w:eastAsia="宋体" w:hAnsi="Arial" w:cs="Arial"/>
          <w:color w:val="333333"/>
          <w:kern w:val="0"/>
          <w:szCs w:val="21"/>
        </w:rPr>
        <w:t>2.30</w:t>
      </w:r>
      <w:hyperlink r:id="rId36"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，它有时可以开到</w:t>
      </w:r>
      <w:hyperlink r:id="rId37" w:tgtFrame="_blank" w:history="1">
        <w:r w:rsidRPr="00F16368">
          <w:rPr>
            <w:rFonts w:ascii="Arial" w:eastAsia="宋体" w:hAnsi="Arial" w:cs="Arial"/>
            <w:color w:val="136EC2"/>
            <w:kern w:val="0"/>
            <w:u w:val="single"/>
          </w:rPr>
          <w:t>平手</w:t>
        </w:r>
      </w:hyperlink>
      <w:r w:rsidRPr="00F16368">
        <w:rPr>
          <w:rFonts w:ascii="Arial" w:eastAsia="宋体" w:hAnsi="Arial" w:cs="Arial"/>
          <w:color w:val="333333"/>
          <w:kern w:val="0"/>
          <w:szCs w:val="21"/>
        </w:rPr>
        <w:t>低水，有时也可以开到平</w:t>
      </w:r>
      <w:r w:rsidRPr="00F16368">
        <w:rPr>
          <w:rFonts w:ascii="Arial" w:eastAsia="宋体" w:hAnsi="Arial" w:cs="Arial"/>
          <w:color w:val="333333"/>
          <w:kern w:val="0"/>
          <w:szCs w:val="21"/>
        </w:rPr>
        <w:t>/</w:t>
      </w:r>
      <w:r w:rsidRPr="00F16368">
        <w:rPr>
          <w:rFonts w:ascii="Arial" w:eastAsia="宋体" w:hAnsi="Arial" w:cs="Arial"/>
          <w:color w:val="333333"/>
          <w:kern w:val="0"/>
          <w:szCs w:val="21"/>
        </w:rPr>
        <w:t>半中高水。因此我们并不能完全套用公式上的标准来界定盘口和赔率的对应关系。那么该如何进行欧亚转换才算准确那？首先我们先要明确一下欧洲赔率与</w:t>
      </w:r>
      <w:hyperlink r:id="rId38" w:tgtFrame="_blank" w:history="1">
        <w:r w:rsidRPr="00F16368">
          <w:rPr>
            <w:rFonts w:ascii="Arial" w:eastAsia="宋体" w:hAnsi="Arial" w:cs="Arial"/>
            <w:color w:val="136EC2"/>
            <w:kern w:val="0"/>
            <w:u w:val="single"/>
          </w:rPr>
          <w:t>亚洲盘口</w:t>
        </w:r>
      </w:hyperlink>
      <w:r w:rsidRPr="00F16368">
        <w:rPr>
          <w:rFonts w:ascii="Arial" w:eastAsia="宋体" w:hAnsi="Arial" w:cs="Arial"/>
          <w:color w:val="333333"/>
          <w:kern w:val="0"/>
          <w:szCs w:val="21"/>
        </w:rPr>
        <w:t>的转换关系。</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w:t>
      </w:r>
      <w:r w:rsidRPr="00F16368">
        <w:rPr>
          <w:rFonts w:ascii="Arial" w:eastAsia="宋体" w:hAnsi="Arial" w:cs="Arial"/>
          <w:b/>
          <w:bCs/>
          <w:color w:val="333333"/>
          <w:kern w:val="0"/>
          <w:szCs w:val="21"/>
        </w:rPr>
        <w:t>1</w:t>
      </w:r>
      <w:r w:rsidRPr="00F16368">
        <w:rPr>
          <w:rFonts w:ascii="Arial" w:eastAsia="宋体" w:hAnsi="Arial" w:cs="Arial"/>
          <w:b/>
          <w:bCs/>
          <w:color w:val="333333"/>
          <w:kern w:val="0"/>
          <w:szCs w:val="21"/>
        </w:rPr>
        <w:t>）亚洲盘口与欧洲赔率的对应关系</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1</w:t>
      </w:r>
      <w:r w:rsidRPr="00F16368">
        <w:rPr>
          <w:rFonts w:ascii="Arial" w:eastAsia="宋体" w:hAnsi="Arial" w:cs="Arial"/>
          <w:color w:val="333333"/>
          <w:kern w:val="0"/>
          <w:szCs w:val="21"/>
        </w:rPr>
        <w:t>、欧洲赔率</w:t>
      </w:r>
      <w:r w:rsidRPr="00F16368">
        <w:rPr>
          <w:rFonts w:ascii="Arial" w:eastAsia="宋体" w:hAnsi="Arial" w:cs="Arial"/>
          <w:color w:val="333333"/>
          <w:kern w:val="0"/>
          <w:szCs w:val="21"/>
        </w:rPr>
        <w:t>2.30-2.60</w:t>
      </w:r>
      <w:r w:rsidRPr="00F16368">
        <w:rPr>
          <w:rFonts w:ascii="Arial" w:eastAsia="宋体" w:hAnsi="Arial" w:cs="Arial"/>
          <w:color w:val="333333"/>
          <w:kern w:val="0"/>
          <w:szCs w:val="21"/>
        </w:rPr>
        <w:t>对应的</w:t>
      </w:r>
      <w:hyperlink r:id="rId39" w:tgtFrame="_blank" w:history="1">
        <w:r w:rsidRPr="00F16368">
          <w:rPr>
            <w:rFonts w:ascii="Arial" w:eastAsia="宋体" w:hAnsi="Arial" w:cs="Arial"/>
            <w:color w:val="136EC2"/>
            <w:kern w:val="0"/>
            <w:u w:val="single"/>
          </w:rPr>
          <w:t>亚洲盘</w:t>
        </w:r>
      </w:hyperlink>
      <w:r w:rsidRPr="00F16368">
        <w:rPr>
          <w:rFonts w:ascii="Arial" w:eastAsia="宋体" w:hAnsi="Arial" w:cs="Arial"/>
          <w:color w:val="333333"/>
          <w:kern w:val="0"/>
          <w:szCs w:val="21"/>
        </w:rPr>
        <w:t>为</w:t>
      </w:r>
      <w:hyperlink r:id="rId40" w:tgtFrame="_blank" w:history="1">
        <w:r w:rsidRPr="00F16368">
          <w:rPr>
            <w:rFonts w:ascii="Arial" w:eastAsia="宋体" w:hAnsi="Arial" w:cs="Arial"/>
            <w:color w:val="136EC2"/>
            <w:kern w:val="0"/>
            <w:u w:val="single"/>
          </w:rPr>
          <w:t>平手盘</w:t>
        </w:r>
      </w:hyperlink>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胜率为</w:t>
      </w:r>
      <w:r w:rsidRPr="00F16368">
        <w:rPr>
          <w:rFonts w:ascii="Arial" w:eastAsia="宋体" w:hAnsi="Arial" w:cs="Arial"/>
          <w:color w:val="333333"/>
          <w:kern w:val="0"/>
          <w:szCs w:val="21"/>
        </w:rPr>
        <w:t>35%~39%</w:t>
      </w:r>
      <w:r w:rsidRPr="00F16368">
        <w:rPr>
          <w:rFonts w:ascii="Arial" w:eastAsia="宋体" w:hAnsi="Arial" w:cs="Arial"/>
          <w:color w:val="333333"/>
          <w:kern w:val="0"/>
          <w:szCs w:val="21"/>
        </w:rPr>
        <w:t>区间，欧洲赔率为</w:t>
      </w:r>
      <w:r w:rsidRPr="00F16368">
        <w:rPr>
          <w:rFonts w:ascii="Arial" w:eastAsia="宋体" w:hAnsi="Arial" w:cs="Arial"/>
          <w:color w:val="333333"/>
          <w:kern w:val="0"/>
          <w:szCs w:val="21"/>
        </w:rPr>
        <w:t>2.30~2.60</w:t>
      </w:r>
      <w:r w:rsidRPr="00F16368">
        <w:rPr>
          <w:rFonts w:ascii="Arial" w:eastAsia="宋体" w:hAnsi="Arial" w:cs="Arial"/>
          <w:color w:val="333333"/>
          <w:kern w:val="0"/>
          <w:szCs w:val="21"/>
        </w:rPr>
        <w:t>之间，这个区间的欧洲赔率对应的亚洲盘为平手盘，这个区间内交锋球队差距较小、实力相当，因此让球盘口给的并不深。如果该区间内欧赔的平局赔率开出</w:t>
      </w:r>
      <w:r w:rsidRPr="00F16368">
        <w:rPr>
          <w:rFonts w:ascii="Arial" w:eastAsia="宋体" w:hAnsi="Arial" w:cs="Arial"/>
          <w:color w:val="333333"/>
          <w:kern w:val="0"/>
          <w:szCs w:val="21"/>
        </w:rPr>
        <w:t>3.30</w:t>
      </w:r>
      <w:r w:rsidRPr="00F16368">
        <w:rPr>
          <w:rFonts w:ascii="Arial" w:eastAsia="宋体" w:hAnsi="Arial" w:cs="Arial"/>
          <w:color w:val="333333"/>
          <w:kern w:val="0"/>
          <w:szCs w:val="21"/>
        </w:rPr>
        <w:t>数值时，则要注意该数值与基本面的关系通常说，打出平局的可能性较大。但是，也不能排除庄家利用这个敏感数值，针对那些</w:t>
      </w:r>
      <w:hyperlink r:id="rId41" w:tgtFrame="_blank" w:history="1">
        <w:r w:rsidRPr="00F16368">
          <w:rPr>
            <w:rFonts w:ascii="Arial" w:eastAsia="宋体" w:hAnsi="Arial" w:cs="Arial"/>
            <w:color w:val="136EC2"/>
            <w:kern w:val="0"/>
            <w:u w:val="single"/>
          </w:rPr>
          <w:t>看盘</w:t>
        </w:r>
      </w:hyperlink>
      <w:r w:rsidRPr="00F16368">
        <w:rPr>
          <w:rFonts w:ascii="Arial" w:eastAsia="宋体" w:hAnsi="Arial" w:cs="Arial"/>
          <w:color w:val="333333"/>
          <w:kern w:val="0"/>
          <w:szCs w:val="21"/>
        </w:rPr>
        <w:t>老手，摆出迷阵。</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2</w:t>
      </w:r>
      <w:r w:rsidRPr="00F16368">
        <w:rPr>
          <w:rFonts w:ascii="Arial" w:eastAsia="宋体" w:hAnsi="Arial" w:cs="Arial"/>
          <w:color w:val="333333"/>
          <w:kern w:val="0"/>
          <w:szCs w:val="21"/>
        </w:rPr>
        <w:t>、欧洲</w:t>
      </w:r>
      <w:hyperlink r:id="rId42"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1.90~2.30</w:t>
      </w:r>
      <w:r w:rsidRPr="00F16368">
        <w:rPr>
          <w:rFonts w:ascii="Arial" w:eastAsia="宋体" w:hAnsi="Arial" w:cs="Arial"/>
          <w:color w:val="333333"/>
          <w:kern w:val="0"/>
          <w:szCs w:val="21"/>
        </w:rPr>
        <w:t>对应的亚洲盘为平</w:t>
      </w:r>
      <w:r w:rsidRPr="00F16368">
        <w:rPr>
          <w:rFonts w:ascii="Arial" w:eastAsia="宋体" w:hAnsi="Arial" w:cs="Arial"/>
          <w:color w:val="333333"/>
          <w:kern w:val="0"/>
          <w:szCs w:val="21"/>
        </w:rPr>
        <w:t>/</w:t>
      </w:r>
      <w:r w:rsidRPr="00F16368">
        <w:rPr>
          <w:rFonts w:ascii="Arial" w:eastAsia="宋体" w:hAnsi="Arial" w:cs="Arial"/>
          <w:color w:val="333333"/>
          <w:kern w:val="0"/>
          <w:szCs w:val="21"/>
        </w:rPr>
        <w:t>半盘</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胜率为</w:t>
      </w:r>
      <w:r w:rsidRPr="00F16368">
        <w:rPr>
          <w:rFonts w:ascii="Arial" w:eastAsia="宋体" w:hAnsi="Arial" w:cs="Arial"/>
          <w:color w:val="333333"/>
          <w:kern w:val="0"/>
          <w:szCs w:val="21"/>
        </w:rPr>
        <w:t>39%~47%</w:t>
      </w:r>
      <w:r w:rsidRPr="00F16368">
        <w:rPr>
          <w:rFonts w:ascii="Arial" w:eastAsia="宋体" w:hAnsi="Arial" w:cs="Arial"/>
          <w:color w:val="333333"/>
          <w:kern w:val="0"/>
          <w:szCs w:val="21"/>
        </w:rPr>
        <w:t>区间，欧洲赔率为</w:t>
      </w:r>
      <w:r w:rsidRPr="00F16368">
        <w:rPr>
          <w:rFonts w:ascii="Arial" w:eastAsia="宋体" w:hAnsi="Arial" w:cs="Arial"/>
          <w:color w:val="333333"/>
          <w:kern w:val="0"/>
          <w:szCs w:val="21"/>
        </w:rPr>
        <w:t>1.90~2.30</w:t>
      </w:r>
      <w:r w:rsidRPr="00F16368">
        <w:rPr>
          <w:rFonts w:ascii="Arial" w:eastAsia="宋体" w:hAnsi="Arial" w:cs="Arial"/>
          <w:color w:val="333333"/>
          <w:kern w:val="0"/>
          <w:szCs w:val="21"/>
        </w:rPr>
        <w:t>之间，这个区间的欧洲赔率对应的</w:t>
      </w:r>
      <w:hyperlink r:id="rId43" w:tgtFrame="_blank" w:history="1">
        <w:r w:rsidRPr="00F16368">
          <w:rPr>
            <w:rFonts w:ascii="Arial" w:eastAsia="宋体" w:hAnsi="Arial" w:cs="Arial"/>
            <w:color w:val="136EC2"/>
            <w:kern w:val="0"/>
            <w:u w:val="single"/>
          </w:rPr>
          <w:t>亚洲盘</w:t>
        </w:r>
      </w:hyperlink>
      <w:r w:rsidRPr="00F16368">
        <w:rPr>
          <w:rFonts w:ascii="Arial" w:eastAsia="宋体" w:hAnsi="Arial" w:cs="Arial"/>
          <w:color w:val="333333"/>
          <w:kern w:val="0"/>
          <w:szCs w:val="21"/>
        </w:rPr>
        <w:t>为平</w:t>
      </w:r>
      <w:r w:rsidRPr="00F16368">
        <w:rPr>
          <w:rFonts w:ascii="Arial" w:eastAsia="宋体" w:hAnsi="Arial" w:cs="Arial"/>
          <w:color w:val="333333"/>
          <w:kern w:val="0"/>
          <w:szCs w:val="21"/>
        </w:rPr>
        <w:t>/</w:t>
      </w:r>
      <w:r w:rsidRPr="00F16368">
        <w:rPr>
          <w:rFonts w:ascii="Arial" w:eastAsia="宋体" w:hAnsi="Arial" w:cs="Arial"/>
          <w:color w:val="333333"/>
          <w:kern w:val="0"/>
          <w:szCs w:val="21"/>
        </w:rPr>
        <w:t>半盘，该区间内如上盘是主场球队、只能说明其只是拥有一定主场优势而已、双方实力上并无明显差距。如是做客球队让球、则客队要有一定实力优势。</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lastRenderedPageBreak/>
        <w:t>3</w:t>
      </w:r>
      <w:r w:rsidRPr="00F16368">
        <w:rPr>
          <w:rFonts w:ascii="Arial" w:eastAsia="宋体" w:hAnsi="Arial" w:cs="Arial"/>
          <w:color w:val="333333"/>
          <w:kern w:val="0"/>
          <w:szCs w:val="21"/>
        </w:rPr>
        <w:t>、欧洲赔率</w:t>
      </w:r>
      <w:r w:rsidRPr="00F16368">
        <w:rPr>
          <w:rFonts w:ascii="Arial" w:eastAsia="宋体" w:hAnsi="Arial" w:cs="Arial"/>
          <w:color w:val="333333"/>
          <w:kern w:val="0"/>
          <w:szCs w:val="21"/>
        </w:rPr>
        <w:t>1.70~1.90</w:t>
      </w:r>
      <w:r w:rsidRPr="00F16368">
        <w:rPr>
          <w:rFonts w:ascii="Arial" w:eastAsia="宋体" w:hAnsi="Arial" w:cs="Arial"/>
          <w:color w:val="333333"/>
          <w:kern w:val="0"/>
          <w:szCs w:val="21"/>
        </w:rPr>
        <w:t>对应的亚洲盘为半球</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胜率为</w:t>
      </w:r>
      <w:r w:rsidRPr="00F16368">
        <w:rPr>
          <w:rFonts w:ascii="Arial" w:eastAsia="宋体" w:hAnsi="Arial" w:cs="Arial"/>
          <w:color w:val="333333"/>
          <w:kern w:val="0"/>
          <w:szCs w:val="21"/>
        </w:rPr>
        <w:t>46%~53%</w:t>
      </w:r>
      <w:r w:rsidRPr="00F16368">
        <w:rPr>
          <w:rFonts w:ascii="Arial" w:eastAsia="宋体" w:hAnsi="Arial" w:cs="Arial"/>
          <w:color w:val="333333"/>
          <w:kern w:val="0"/>
          <w:szCs w:val="21"/>
        </w:rPr>
        <w:t>区间，欧洲赔率在</w:t>
      </w:r>
      <w:r w:rsidRPr="00F16368">
        <w:rPr>
          <w:rFonts w:ascii="Arial" w:eastAsia="宋体" w:hAnsi="Arial" w:cs="Arial"/>
          <w:color w:val="333333"/>
          <w:kern w:val="0"/>
          <w:szCs w:val="21"/>
        </w:rPr>
        <w:t>1.70~1.90</w:t>
      </w:r>
      <w:r w:rsidRPr="00F16368">
        <w:rPr>
          <w:rFonts w:ascii="Arial" w:eastAsia="宋体" w:hAnsi="Arial" w:cs="Arial"/>
          <w:color w:val="333333"/>
          <w:kern w:val="0"/>
          <w:szCs w:val="21"/>
        </w:rPr>
        <w:t>之间，这个区间的欧洲赔率对应的</w:t>
      </w:r>
      <w:hyperlink r:id="rId44" w:tgtFrame="_blank" w:history="1">
        <w:r w:rsidRPr="00F16368">
          <w:rPr>
            <w:rFonts w:ascii="Arial" w:eastAsia="宋体" w:hAnsi="Arial" w:cs="Arial"/>
            <w:color w:val="136EC2"/>
            <w:kern w:val="0"/>
            <w:u w:val="single"/>
          </w:rPr>
          <w:t>亚洲盘口</w:t>
        </w:r>
      </w:hyperlink>
      <w:r w:rsidRPr="00F16368">
        <w:rPr>
          <w:rFonts w:ascii="Arial" w:eastAsia="宋体" w:hAnsi="Arial" w:cs="Arial"/>
          <w:color w:val="333333"/>
          <w:kern w:val="0"/>
          <w:szCs w:val="21"/>
        </w:rPr>
        <w:t>为半球盘，此时上盘球队的胜率已经达到</w:t>
      </w:r>
      <w:r w:rsidRPr="00F16368">
        <w:rPr>
          <w:rFonts w:ascii="Arial" w:eastAsia="宋体" w:hAnsi="Arial" w:cs="Arial"/>
          <w:color w:val="333333"/>
          <w:kern w:val="0"/>
          <w:szCs w:val="21"/>
        </w:rPr>
        <w:t>5</w:t>
      </w:r>
      <w:r w:rsidRPr="00F16368">
        <w:rPr>
          <w:rFonts w:ascii="Arial" w:eastAsia="宋体" w:hAnsi="Arial" w:cs="Arial"/>
          <w:color w:val="333333"/>
          <w:kern w:val="0"/>
          <w:szCs w:val="21"/>
        </w:rPr>
        <w:t>成左右，交锋两队的实力差距逐渐拉开。在这个盘口中，如果欧洲</w:t>
      </w:r>
      <w:hyperlink r:id="rId45"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在</w:t>
      </w:r>
      <w:r w:rsidRPr="00F16368">
        <w:rPr>
          <w:rFonts w:ascii="Arial" w:eastAsia="宋体" w:hAnsi="Arial" w:cs="Arial"/>
          <w:color w:val="333333"/>
          <w:kern w:val="0"/>
          <w:szCs w:val="21"/>
        </w:rPr>
        <w:t>1.70~1.75</w:t>
      </w:r>
      <w:r w:rsidRPr="00F16368">
        <w:rPr>
          <w:rFonts w:ascii="Arial" w:eastAsia="宋体" w:hAnsi="Arial" w:cs="Arial"/>
          <w:color w:val="333333"/>
          <w:kern w:val="0"/>
          <w:szCs w:val="21"/>
        </w:rPr>
        <w:t>之间、而亚洲盘口的水位在</w:t>
      </w:r>
      <w:r w:rsidRPr="00F16368">
        <w:rPr>
          <w:rFonts w:ascii="Arial" w:eastAsia="宋体" w:hAnsi="Arial" w:cs="Arial"/>
          <w:color w:val="333333"/>
          <w:kern w:val="0"/>
          <w:szCs w:val="21"/>
        </w:rPr>
        <w:t>0.80</w:t>
      </w:r>
      <w:r w:rsidRPr="00F16368">
        <w:rPr>
          <w:rFonts w:ascii="Arial" w:eastAsia="宋体" w:hAnsi="Arial" w:cs="Arial"/>
          <w:color w:val="333333"/>
          <w:kern w:val="0"/>
          <w:szCs w:val="21"/>
        </w:rPr>
        <w:t>以上、则要注意上盘贴水较高于折合水位，上盘赔付较高不胜的可能较大。</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4</w:t>
      </w:r>
      <w:r w:rsidRPr="00F16368">
        <w:rPr>
          <w:rFonts w:ascii="Arial" w:eastAsia="宋体" w:hAnsi="Arial" w:cs="Arial"/>
          <w:color w:val="333333"/>
          <w:kern w:val="0"/>
          <w:szCs w:val="21"/>
        </w:rPr>
        <w:t>、欧洲赔率</w:t>
      </w:r>
      <w:r w:rsidRPr="00F16368">
        <w:rPr>
          <w:rFonts w:ascii="Arial" w:eastAsia="宋体" w:hAnsi="Arial" w:cs="Arial"/>
          <w:color w:val="333333"/>
          <w:kern w:val="0"/>
          <w:szCs w:val="21"/>
        </w:rPr>
        <w:t>1.60~1.70</w:t>
      </w:r>
      <w:r w:rsidRPr="00F16368">
        <w:rPr>
          <w:rFonts w:ascii="Arial" w:eastAsia="宋体" w:hAnsi="Arial" w:cs="Arial"/>
          <w:color w:val="333333"/>
          <w:kern w:val="0"/>
          <w:szCs w:val="21"/>
        </w:rPr>
        <w:t>对应的</w:t>
      </w:r>
      <w:hyperlink r:id="rId46" w:tgtFrame="_blank" w:history="1">
        <w:r w:rsidRPr="00F16368">
          <w:rPr>
            <w:rFonts w:ascii="Arial" w:eastAsia="宋体" w:hAnsi="Arial" w:cs="Arial"/>
            <w:color w:val="136EC2"/>
            <w:kern w:val="0"/>
            <w:u w:val="single"/>
          </w:rPr>
          <w:t>亚洲盘</w:t>
        </w:r>
      </w:hyperlink>
      <w:r w:rsidRPr="00F16368">
        <w:rPr>
          <w:rFonts w:ascii="Arial" w:eastAsia="宋体" w:hAnsi="Arial" w:cs="Arial"/>
          <w:color w:val="333333"/>
          <w:kern w:val="0"/>
          <w:szCs w:val="21"/>
        </w:rPr>
        <w:t>为半球</w:t>
      </w:r>
      <w:r w:rsidRPr="00F16368">
        <w:rPr>
          <w:rFonts w:ascii="Arial" w:eastAsia="宋体" w:hAnsi="Arial" w:cs="Arial"/>
          <w:color w:val="333333"/>
          <w:kern w:val="0"/>
          <w:szCs w:val="21"/>
        </w:rPr>
        <w:t>/</w:t>
      </w:r>
      <w:r w:rsidRPr="00F16368">
        <w:rPr>
          <w:rFonts w:ascii="Arial" w:eastAsia="宋体" w:hAnsi="Arial" w:cs="Arial"/>
          <w:color w:val="333333"/>
          <w:kern w:val="0"/>
          <w:szCs w:val="21"/>
        </w:rPr>
        <w:t>一球</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胜率在</w:t>
      </w:r>
      <w:r w:rsidRPr="00F16368">
        <w:rPr>
          <w:rFonts w:ascii="Arial" w:eastAsia="宋体" w:hAnsi="Arial" w:cs="Arial"/>
          <w:color w:val="333333"/>
          <w:kern w:val="0"/>
          <w:szCs w:val="21"/>
        </w:rPr>
        <w:t>53%~56%</w:t>
      </w:r>
      <w:r w:rsidRPr="00F16368">
        <w:rPr>
          <w:rFonts w:ascii="Arial" w:eastAsia="宋体" w:hAnsi="Arial" w:cs="Arial"/>
          <w:color w:val="333333"/>
          <w:kern w:val="0"/>
          <w:szCs w:val="21"/>
        </w:rPr>
        <w:t>区间，欧洲赔率在</w:t>
      </w:r>
      <w:r w:rsidRPr="00F16368">
        <w:rPr>
          <w:rFonts w:ascii="Arial" w:eastAsia="宋体" w:hAnsi="Arial" w:cs="Arial"/>
          <w:color w:val="333333"/>
          <w:kern w:val="0"/>
          <w:szCs w:val="21"/>
        </w:rPr>
        <w:t>1.60~1.70</w:t>
      </w:r>
      <w:r w:rsidRPr="00F16368">
        <w:rPr>
          <w:rFonts w:ascii="Arial" w:eastAsia="宋体" w:hAnsi="Arial" w:cs="Arial"/>
          <w:color w:val="333333"/>
          <w:kern w:val="0"/>
          <w:szCs w:val="21"/>
        </w:rPr>
        <w:t>之间，这个区间的欧洲赔率对应的亚洲盘口为半球</w:t>
      </w:r>
      <w:r w:rsidRPr="00F16368">
        <w:rPr>
          <w:rFonts w:ascii="Arial" w:eastAsia="宋体" w:hAnsi="Arial" w:cs="Arial"/>
          <w:color w:val="333333"/>
          <w:kern w:val="0"/>
          <w:szCs w:val="21"/>
        </w:rPr>
        <w:t>/</w:t>
      </w:r>
      <w:r w:rsidRPr="00F16368">
        <w:rPr>
          <w:rFonts w:ascii="Arial" w:eastAsia="宋体" w:hAnsi="Arial" w:cs="Arial"/>
          <w:color w:val="333333"/>
          <w:kern w:val="0"/>
          <w:szCs w:val="21"/>
        </w:rPr>
        <w:t>一球盘，此时说明交锋两队的实力差距很大。在这个盘口中，如果欧洲赔率在</w:t>
      </w:r>
      <w:r w:rsidRPr="00F16368">
        <w:rPr>
          <w:rFonts w:ascii="Arial" w:eastAsia="宋体" w:hAnsi="Arial" w:cs="Arial"/>
          <w:color w:val="333333"/>
          <w:kern w:val="0"/>
          <w:szCs w:val="21"/>
        </w:rPr>
        <w:t>1.60~1.65</w:t>
      </w:r>
      <w:r w:rsidRPr="00F16368">
        <w:rPr>
          <w:rFonts w:ascii="Arial" w:eastAsia="宋体" w:hAnsi="Arial" w:cs="Arial"/>
          <w:color w:val="333333"/>
          <w:kern w:val="0"/>
          <w:szCs w:val="21"/>
        </w:rPr>
        <w:t>之间、亚洲盘口却是半</w:t>
      </w:r>
      <w:r w:rsidRPr="00F16368">
        <w:rPr>
          <w:rFonts w:ascii="Arial" w:eastAsia="宋体" w:hAnsi="Arial" w:cs="Arial"/>
          <w:color w:val="333333"/>
          <w:kern w:val="0"/>
          <w:szCs w:val="21"/>
        </w:rPr>
        <w:t>/</w:t>
      </w:r>
      <w:r w:rsidRPr="00F16368">
        <w:rPr>
          <w:rFonts w:ascii="Arial" w:eastAsia="宋体" w:hAnsi="Arial" w:cs="Arial"/>
          <w:color w:val="333333"/>
          <w:kern w:val="0"/>
          <w:szCs w:val="21"/>
        </w:rPr>
        <w:t>一高水、此时让球方就会很危险了。如果让球方在半</w:t>
      </w:r>
      <w:r w:rsidRPr="00F16368">
        <w:rPr>
          <w:rFonts w:ascii="Arial" w:eastAsia="宋体" w:hAnsi="Arial" w:cs="Arial"/>
          <w:color w:val="333333"/>
          <w:kern w:val="0"/>
          <w:szCs w:val="21"/>
        </w:rPr>
        <w:t>/</w:t>
      </w:r>
      <w:r w:rsidRPr="00F16368">
        <w:rPr>
          <w:rFonts w:ascii="Arial" w:eastAsia="宋体" w:hAnsi="Arial" w:cs="Arial"/>
          <w:color w:val="333333"/>
          <w:kern w:val="0"/>
          <w:szCs w:val="21"/>
        </w:rPr>
        <w:t>一低水，那么胜率就会相对大些。</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5</w:t>
      </w:r>
      <w:r w:rsidRPr="00F16368">
        <w:rPr>
          <w:rFonts w:ascii="Arial" w:eastAsia="宋体" w:hAnsi="Arial" w:cs="Arial"/>
          <w:color w:val="333333"/>
          <w:kern w:val="0"/>
          <w:szCs w:val="21"/>
        </w:rPr>
        <w:t>、欧洲</w:t>
      </w:r>
      <w:hyperlink r:id="rId47"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1.45~1.60</w:t>
      </w:r>
      <w:r w:rsidRPr="00F16368">
        <w:rPr>
          <w:rFonts w:ascii="Arial" w:eastAsia="宋体" w:hAnsi="Arial" w:cs="Arial"/>
          <w:color w:val="333333"/>
          <w:kern w:val="0"/>
          <w:szCs w:val="21"/>
        </w:rPr>
        <w:t>对应的亚洲盘为一球</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胜率在</w:t>
      </w:r>
      <w:r w:rsidRPr="00F16368">
        <w:rPr>
          <w:rFonts w:ascii="Arial" w:eastAsia="宋体" w:hAnsi="Arial" w:cs="Arial"/>
          <w:color w:val="333333"/>
          <w:kern w:val="0"/>
          <w:szCs w:val="21"/>
        </w:rPr>
        <w:t>56%~62%</w:t>
      </w:r>
      <w:r w:rsidRPr="00F16368">
        <w:rPr>
          <w:rFonts w:ascii="Arial" w:eastAsia="宋体" w:hAnsi="Arial" w:cs="Arial"/>
          <w:color w:val="333333"/>
          <w:kern w:val="0"/>
          <w:szCs w:val="21"/>
        </w:rPr>
        <w:t>区间，欧洲赔率在</w:t>
      </w:r>
      <w:r w:rsidRPr="00F16368">
        <w:rPr>
          <w:rFonts w:ascii="Arial" w:eastAsia="宋体" w:hAnsi="Arial" w:cs="Arial"/>
          <w:color w:val="333333"/>
          <w:kern w:val="0"/>
          <w:szCs w:val="21"/>
        </w:rPr>
        <w:t>1.45~1.60</w:t>
      </w:r>
      <w:r w:rsidRPr="00F16368">
        <w:rPr>
          <w:rFonts w:ascii="Arial" w:eastAsia="宋体" w:hAnsi="Arial" w:cs="Arial"/>
          <w:color w:val="333333"/>
          <w:kern w:val="0"/>
          <w:szCs w:val="21"/>
        </w:rPr>
        <w:t>之间，这个区间的欧洲赔率对应的</w:t>
      </w:r>
      <w:hyperlink r:id="rId48" w:tgtFrame="_blank" w:history="1">
        <w:r w:rsidRPr="00F16368">
          <w:rPr>
            <w:rFonts w:ascii="Arial" w:eastAsia="宋体" w:hAnsi="Arial" w:cs="Arial"/>
            <w:color w:val="136EC2"/>
            <w:kern w:val="0"/>
            <w:u w:val="single"/>
          </w:rPr>
          <w:t>亚洲盘口</w:t>
        </w:r>
      </w:hyperlink>
      <w:r w:rsidRPr="00F16368">
        <w:rPr>
          <w:rFonts w:ascii="Arial" w:eastAsia="宋体" w:hAnsi="Arial" w:cs="Arial"/>
          <w:color w:val="333333"/>
          <w:kern w:val="0"/>
          <w:szCs w:val="21"/>
        </w:rPr>
        <w:t>为一球盘，此时交锋两队已经完全不在一个级别。根据实战总结，亚洲一球盘所对应的欧洲赔率越接近</w:t>
      </w:r>
      <w:r w:rsidRPr="00F16368">
        <w:rPr>
          <w:rFonts w:ascii="Arial" w:eastAsia="宋体" w:hAnsi="Arial" w:cs="Arial"/>
          <w:color w:val="333333"/>
          <w:kern w:val="0"/>
          <w:szCs w:val="21"/>
        </w:rPr>
        <w:t>1.45</w:t>
      </w:r>
      <w:r w:rsidRPr="00F16368">
        <w:rPr>
          <w:rFonts w:ascii="Arial" w:eastAsia="宋体" w:hAnsi="Arial" w:cs="Arial"/>
          <w:color w:val="333333"/>
          <w:kern w:val="0"/>
          <w:szCs w:val="21"/>
        </w:rPr>
        <w:t>时危险系数越大，反而接近</w:t>
      </w:r>
      <w:r w:rsidRPr="00F16368">
        <w:rPr>
          <w:rFonts w:ascii="Arial" w:eastAsia="宋体" w:hAnsi="Arial" w:cs="Arial"/>
          <w:color w:val="333333"/>
          <w:kern w:val="0"/>
          <w:szCs w:val="21"/>
        </w:rPr>
        <w:t>1.60</w:t>
      </w:r>
      <w:r w:rsidRPr="00F16368">
        <w:rPr>
          <w:rFonts w:ascii="Arial" w:eastAsia="宋体" w:hAnsi="Arial" w:cs="Arial"/>
          <w:color w:val="333333"/>
          <w:kern w:val="0"/>
          <w:szCs w:val="21"/>
        </w:rPr>
        <w:t>数值时强队的胜率才有所增加。这一点，在本书后面部分的各大联赛盘路研究中会得到验证。</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6</w:t>
      </w:r>
      <w:r w:rsidRPr="00F16368">
        <w:rPr>
          <w:rFonts w:ascii="Arial" w:eastAsia="宋体" w:hAnsi="Arial" w:cs="Arial"/>
          <w:color w:val="333333"/>
          <w:kern w:val="0"/>
          <w:szCs w:val="21"/>
        </w:rPr>
        <w:t>、欧洲赔率</w:t>
      </w:r>
      <w:r w:rsidRPr="00F16368">
        <w:rPr>
          <w:rFonts w:ascii="Arial" w:eastAsia="宋体" w:hAnsi="Arial" w:cs="Arial"/>
          <w:color w:val="333333"/>
          <w:kern w:val="0"/>
          <w:szCs w:val="21"/>
        </w:rPr>
        <w:t>1.35~1.45</w:t>
      </w:r>
      <w:r w:rsidRPr="00F16368">
        <w:rPr>
          <w:rFonts w:ascii="Arial" w:eastAsia="宋体" w:hAnsi="Arial" w:cs="Arial"/>
          <w:color w:val="333333"/>
          <w:kern w:val="0"/>
          <w:szCs w:val="21"/>
        </w:rPr>
        <w:t>对应的</w:t>
      </w:r>
      <w:hyperlink r:id="rId49" w:tgtFrame="_blank" w:history="1">
        <w:r w:rsidRPr="00F16368">
          <w:rPr>
            <w:rFonts w:ascii="Arial" w:eastAsia="宋体" w:hAnsi="Arial" w:cs="Arial"/>
            <w:color w:val="136EC2"/>
            <w:kern w:val="0"/>
            <w:u w:val="single"/>
          </w:rPr>
          <w:t>亚洲盘</w:t>
        </w:r>
      </w:hyperlink>
      <w:r w:rsidRPr="00F16368">
        <w:rPr>
          <w:rFonts w:ascii="Arial" w:eastAsia="宋体" w:hAnsi="Arial" w:cs="Arial"/>
          <w:color w:val="333333"/>
          <w:kern w:val="0"/>
          <w:szCs w:val="21"/>
        </w:rPr>
        <w:t>为一球</w:t>
      </w:r>
      <w:r w:rsidRPr="00F16368">
        <w:rPr>
          <w:rFonts w:ascii="Arial" w:eastAsia="宋体" w:hAnsi="Arial" w:cs="Arial"/>
          <w:color w:val="333333"/>
          <w:kern w:val="0"/>
          <w:szCs w:val="21"/>
        </w:rPr>
        <w:t>/</w:t>
      </w:r>
      <w:r w:rsidRPr="00F16368">
        <w:rPr>
          <w:rFonts w:ascii="Arial" w:eastAsia="宋体" w:hAnsi="Arial" w:cs="Arial"/>
          <w:color w:val="333333"/>
          <w:kern w:val="0"/>
          <w:szCs w:val="21"/>
        </w:rPr>
        <w:t>球半</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胜率在</w:t>
      </w:r>
      <w:r w:rsidRPr="00F16368">
        <w:rPr>
          <w:rFonts w:ascii="Arial" w:eastAsia="宋体" w:hAnsi="Arial" w:cs="Arial"/>
          <w:color w:val="333333"/>
          <w:kern w:val="0"/>
          <w:szCs w:val="21"/>
        </w:rPr>
        <w:t>61%~66%</w:t>
      </w:r>
      <w:r w:rsidRPr="00F16368">
        <w:rPr>
          <w:rFonts w:ascii="Arial" w:eastAsia="宋体" w:hAnsi="Arial" w:cs="Arial"/>
          <w:color w:val="333333"/>
          <w:kern w:val="0"/>
          <w:szCs w:val="21"/>
        </w:rPr>
        <w:t>区间，欧洲赔率在</w:t>
      </w:r>
      <w:r w:rsidRPr="00F16368">
        <w:rPr>
          <w:rFonts w:ascii="Arial" w:eastAsia="宋体" w:hAnsi="Arial" w:cs="Arial"/>
          <w:color w:val="333333"/>
          <w:kern w:val="0"/>
          <w:szCs w:val="21"/>
        </w:rPr>
        <w:t>1.35~1.45</w:t>
      </w:r>
      <w:r w:rsidRPr="00F16368">
        <w:rPr>
          <w:rFonts w:ascii="Arial" w:eastAsia="宋体" w:hAnsi="Arial" w:cs="Arial"/>
          <w:color w:val="333333"/>
          <w:kern w:val="0"/>
          <w:szCs w:val="21"/>
        </w:rPr>
        <w:t>之间，这个区间的欧洲赔率对应的亚洲盘口为一球</w:t>
      </w:r>
      <w:r w:rsidRPr="00F16368">
        <w:rPr>
          <w:rFonts w:ascii="Arial" w:eastAsia="宋体" w:hAnsi="Arial" w:cs="Arial"/>
          <w:color w:val="333333"/>
          <w:kern w:val="0"/>
          <w:szCs w:val="21"/>
        </w:rPr>
        <w:t>/</w:t>
      </w:r>
      <w:r w:rsidRPr="00F16368">
        <w:rPr>
          <w:rFonts w:ascii="Arial" w:eastAsia="宋体" w:hAnsi="Arial" w:cs="Arial"/>
          <w:color w:val="333333"/>
          <w:kern w:val="0"/>
          <w:szCs w:val="21"/>
        </w:rPr>
        <w:t>球半盘，此时显示强队的胜率已经超过</w:t>
      </w:r>
      <w:r w:rsidRPr="00F16368">
        <w:rPr>
          <w:rFonts w:ascii="Arial" w:eastAsia="宋体" w:hAnsi="Arial" w:cs="Arial"/>
          <w:color w:val="333333"/>
          <w:kern w:val="0"/>
          <w:szCs w:val="21"/>
        </w:rPr>
        <w:t>6</w:t>
      </w:r>
      <w:r w:rsidRPr="00F16368">
        <w:rPr>
          <w:rFonts w:ascii="Arial" w:eastAsia="宋体" w:hAnsi="Arial" w:cs="Arial"/>
          <w:color w:val="333333"/>
          <w:kern w:val="0"/>
          <w:szCs w:val="21"/>
        </w:rPr>
        <w:t>成。在理论上该区间的欧洲</w:t>
      </w:r>
      <w:hyperlink r:id="rId50" w:tgtFrame="_blank" w:history="1">
        <w:r w:rsidRPr="00F16368">
          <w:rPr>
            <w:rFonts w:ascii="Arial" w:eastAsia="宋体" w:hAnsi="Arial" w:cs="Arial"/>
            <w:color w:val="136EC2"/>
            <w:kern w:val="0"/>
            <w:u w:val="single"/>
          </w:rPr>
          <w:t>赔率</w:t>
        </w:r>
      </w:hyperlink>
      <w:r w:rsidRPr="00F16368">
        <w:rPr>
          <w:rFonts w:ascii="Arial" w:eastAsia="宋体" w:hAnsi="Arial" w:cs="Arial"/>
          <w:color w:val="333333"/>
          <w:kern w:val="0"/>
          <w:szCs w:val="21"/>
        </w:rPr>
        <w:t>越接近</w:t>
      </w:r>
      <w:r w:rsidRPr="00F16368">
        <w:rPr>
          <w:rFonts w:ascii="Arial" w:eastAsia="宋体" w:hAnsi="Arial" w:cs="Arial"/>
          <w:color w:val="333333"/>
          <w:kern w:val="0"/>
          <w:szCs w:val="21"/>
        </w:rPr>
        <w:t>1.35</w:t>
      </w:r>
      <w:r w:rsidRPr="00F16368">
        <w:rPr>
          <w:rFonts w:ascii="Arial" w:eastAsia="宋体" w:hAnsi="Arial" w:cs="Arial"/>
          <w:color w:val="333333"/>
          <w:kern w:val="0"/>
          <w:szCs w:val="21"/>
        </w:rPr>
        <w:t>数值，让球方胜率就越有保证。</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7</w:t>
      </w:r>
      <w:r w:rsidRPr="00F16368">
        <w:rPr>
          <w:rFonts w:ascii="Arial" w:eastAsia="宋体" w:hAnsi="Arial" w:cs="Arial"/>
          <w:color w:val="333333"/>
          <w:kern w:val="0"/>
          <w:szCs w:val="21"/>
        </w:rPr>
        <w:t>、欧洲赔率</w:t>
      </w:r>
      <w:r w:rsidRPr="00F16368">
        <w:rPr>
          <w:rFonts w:ascii="Arial" w:eastAsia="宋体" w:hAnsi="Arial" w:cs="Arial"/>
          <w:color w:val="333333"/>
          <w:kern w:val="0"/>
          <w:szCs w:val="21"/>
        </w:rPr>
        <w:t>1.25~1.35</w:t>
      </w:r>
      <w:r w:rsidRPr="00F16368">
        <w:rPr>
          <w:rFonts w:ascii="Arial" w:eastAsia="宋体" w:hAnsi="Arial" w:cs="Arial"/>
          <w:color w:val="333333"/>
          <w:kern w:val="0"/>
          <w:szCs w:val="21"/>
        </w:rPr>
        <w:t>对应的亚洲盘为球半</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胜率在</w:t>
      </w:r>
      <w:r w:rsidRPr="00F16368">
        <w:rPr>
          <w:rFonts w:ascii="Arial" w:eastAsia="宋体" w:hAnsi="Arial" w:cs="Arial"/>
          <w:color w:val="333333"/>
          <w:kern w:val="0"/>
          <w:szCs w:val="21"/>
        </w:rPr>
        <w:t>65%~72%</w:t>
      </w:r>
      <w:r w:rsidRPr="00F16368">
        <w:rPr>
          <w:rFonts w:ascii="Arial" w:eastAsia="宋体" w:hAnsi="Arial" w:cs="Arial"/>
          <w:color w:val="333333"/>
          <w:kern w:val="0"/>
          <w:szCs w:val="21"/>
        </w:rPr>
        <w:t>区间，欧洲赔率在</w:t>
      </w:r>
      <w:r w:rsidRPr="00F16368">
        <w:rPr>
          <w:rFonts w:ascii="Arial" w:eastAsia="宋体" w:hAnsi="Arial" w:cs="Arial"/>
          <w:color w:val="333333"/>
          <w:kern w:val="0"/>
          <w:szCs w:val="21"/>
        </w:rPr>
        <w:t>1.25~1.35</w:t>
      </w:r>
      <w:r w:rsidRPr="00F16368">
        <w:rPr>
          <w:rFonts w:ascii="Arial" w:eastAsia="宋体" w:hAnsi="Arial" w:cs="Arial"/>
          <w:color w:val="333333"/>
          <w:kern w:val="0"/>
          <w:szCs w:val="21"/>
        </w:rPr>
        <w:t>之间，这个区间的欧洲赔率对应的</w:t>
      </w:r>
      <w:hyperlink r:id="rId51" w:tgtFrame="_blank" w:history="1">
        <w:r w:rsidRPr="00F16368">
          <w:rPr>
            <w:rFonts w:ascii="Arial" w:eastAsia="宋体" w:hAnsi="Arial" w:cs="Arial"/>
            <w:color w:val="136EC2"/>
            <w:kern w:val="0"/>
            <w:u w:val="single"/>
          </w:rPr>
          <w:t>亚洲盘口</w:t>
        </w:r>
      </w:hyperlink>
      <w:r w:rsidRPr="00F16368">
        <w:rPr>
          <w:rFonts w:ascii="Arial" w:eastAsia="宋体" w:hAnsi="Arial" w:cs="Arial"/>
          <w:color w:val="333333"/>
          <w:kern w:val="0"/>
          <w:szCs w:val="21"/>
        </w:rPr>
        <w:t>为球半盘，这样的盘口，当欧洲赔率在</w:t>
      </w:r>
      <w:r w:rsidRPr="00F16368">
        <w:rPr>
          <w:rFonts w:ascii="Arial" w:eastAsia="宋体" w:hAnsi="Arial" w:cs="Arial"/>
          <w:color w:val="333333"/>
          <w:kern w:val="0"/>
          <w:szCs w:val="21"/>
        </w:rPr>
        <w:t>1.30</w:t>
      </w:r>
      <w:r w:rsidRPr="00F16368">
        <w:rPr>
          <w:rFonts w:ascii="Arial" w:eastAsia="宋体" w:hAnsi="Arial" w:cs="Arial"/>
          <w:color w:val="333333"/>
          <w:kern w:val="0"/>
          <w:szCs w:val="21"/>
        </w:rPr>
        <w:t>以下，一般强队都能顺利打出。如果欧洲赔率在</w:t>
      </w:r>
      <w:r w:rsidRPr="00F16368">
        <w:rPr>
          <w:rFonts w:ascii="Arial" w:eastAsia="宋体" w:hAnsi="Arial" w:cs="Arial"/>
          <w:color w:val="333333"/>
          <w:kern w:val="0"/>
          <w:szCs w:val="21"/>
        </w:rPr>
        <w:t>1.30~1.35</w:t>
      </w:r>
      <w:r w:rsidRPr="00F16368">
        <w:rPr>
          <w:rFonts w:ascii="Arial" w:eastAsia="宋体" w:hAnsi="Arial" w:cs="Arial"/>
          <w:color w:val="333333"/>
          <w:kern w:val="0"/>
          <w:szCs w:val="21"/>
        </w:rPr>
        <w:t>之间，让球方不胜甚至被爆冷的危险系数就会明显增加。</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b/>
          <w:bCs/>
          <w:color w:val="333333"/>
          <w:kern w:val="0"/>
          <w:szCs w:val="21"/>
        </w:rPr>
        <w:t>（</w:t>
      </w:r>
      <w:r w:rsidRPr="00F16368">
        <w:rPr>
          <w:rFonts w:ascii="Arial" w:eastAsia="宋体" w:hAnsi="Arial" w:cs="Arial"/>
          <w:b/>
          <w:bCs/>
          <w:color w:val="333333"/>
          <w:kern w:val="0"/>
          <w:szCs w:val="21"/>
        </w:rPr>
        <w:t>2</w:t>
      </w:r>
      <w:r w:rsidRPr="00F16368">
        <w:rPr>
          <w:rFonts w:ascii="Arial" w:eastAsia="宋体" w:hAnsi="Arial" w:cs="Arial"/>
          <w:b/>
          <w:bCs/>
          <w:color w:val="333333"/>
          <w:kern w:val="0"/>
          <w:szCs w:val="21"/>
        </w:rPr>
        <w:t>）赔率与盘口、水位的具体换算</w:t>
      </w:r>
    </w:p>
    <w:p w:rsidR="00F16368" w:rsidRPr="00F16368" w:rsidRDefault="00F16368" w:rsidP="00F16368">
      <w:pPr>
        <w:widowControl/>
        <w:shd w:val="clear" w:color="auto" w:fill="FFFFFF"/>
        <w:spacing w:line="360" w:lineRule="atLeast"/>
        <w:ind w:firstLine="480"/>
        <w:jc w:val="left"/>
        <w:rPr>
          <w:rFonts w:ascii="Arial" w:eastAsia="宋体" w:hAnsi="Arial" w:cs="Arial"/>
          <w:color w:val="333333"/>
          <w:kern w:val="0"/>
          <w:szCs w:val="21"/>
        </w:rPr>
      </w:pPr>
      <w:r w:rsidRPr="00F16368">
        <w:rPr>
          <w:rFonts w:ascii="Arial" w:eastAsia="宋体" w:hAnsi="Arial" w:cs="Arial"/>
          <w:color w:val="333333"/>
          <w:kern w:val="0"/>
          <w:szCs w:val="21"/>
        </w:rPr>
        <w:t>了解了欧洲赔率与亚洲盘口的转换关系后，就可以进行更具体的换算了。通过前面的转换分析我们发现，更多时候，欧赔与亚盘的转换是以</w:t>
      </w:r>
      <w:hyperlink r:id="rId52" w:tgtFrame="_blank" w:history="1">
        <w:r w:rsidRPr="00F16368">
          <w:rPr>
            <w:rFonts w:ascii="Arial" w:eastAsia="宋体" w:hAnsi="Arial" w:cs="Arial"/>
            <w:color w:val="136EC2"/>
            <w:kern w:val="0"/>
            <w:u w:val="single"/>
          </w:rPr>
          <w:t>粗线条</w:t>
        </w:r>
      </w:hyperlink>
      <w:r w:rsidRPr="00F16368">
        <w:rPr>
          <w:rFonts w:ascii="Arial" w:eastAsia="宋体" w:hAnsi="Arial" w:cs="Arial"/>
          <w:color w:val="333333"/>
          <w:kern w:val="0"/>
          <w:szCs w:val="21"/>
        </w:rPr>
        <w:t>的形式存在的，总结大量专业人士的研究成果和经过实战验证。</w:t>
      </w:r>
    </w:p>
    <w:p w:rsidR="007A0C72" w:rsidRPr="00F16368" w:rsidRDefault="007C2B39"/>
    <w:sectPr w:rsidR="007A0C72" w:rsidRPr="00F16368" w:rsidSect="009A28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B39" w:rsidRDefault="007C2B39" w:rsidP="00D67957">
      <w:r>
        <w:separator/>
      </w:r>
    </w:p>
  </w:endnote>
  <w:endnote w:type="continuationSeparator" w:id="1">
    <w:p w:rsidR="007C2B39" w:rsidRDefault="007C2B39" w:rsidP="00D679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B39" w:rsidRDefault="007C2B39" w:rsidP="00D67957">
      <w:r>
        <w:separator/>
      </w:r>
    </w:p>
  </w:footnote>
  <w:footnote w:type="continuationSeparator" w:id="1">
    <w:p w:rsidR="007C2B39" w:rsidRDefault="007C2B39" w:rsidP="00D679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C1103"/>
    <w:multiLevelType w:val="multilevel"/>
    <w:tmpl w:val="B194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6368"/>
    <w:rsid w:val="007B502A"/>
    <w:rsid w:val="007C2B39"/>
    <w:rsid w:val="009A28E3"/>
    <w:rsid w:val="00D67957"/>
    <w:rsid w:val="00D95D00"/>
    <w:rsid w:val="00EE0964"/>
    <w:rsid w:val="00F163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8E3"/>
    <w:pPr>
      <w:widowControl w:val="0"/>
      <w:jc w:val="both"/>
    </w:pPr>
  </w:style>
  <w:style w:type="paragraph" w:styleId="2">
    <w:name w:val="heading 2"/>
    <w:basedOn w:val="a"/>
    <w:link w:val="2Char"/>
    <w:uiPriority w:val="9"/>
    <w:qFormat/>
    <w:rsid w:val="00F1636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16368"/>
    <w:rPr>
      <w:rFonts w:ascii="宋体" w:eastAsia="宋体" w:hAnsi="宋体" w:cs="宋体"/>
      <w:b/>
      <w:bCs/>
      <w:kern w:val="0"/>
      <w:sz w:val="36"/>
      <w:szCs w:val="36"/>
    </w:rPr>
  </w:style>
  <w:style w:type="character" w:styleId="a3">
    <w:name w:val="Hyperlink"/>
    <w:basedOn w:val="a0"/>
    <w:uiPriority w:val="99"/>
    <w:semiHidden/>
    <w:unhideWhenUsed/>
    <w:rsid w:val="00F16368"/>
    <w:rPr>
      <w:color w:val="0000FF"/>
      <w:u w:val="single"/>
    </w:rPr>
  </w:style>
  <w:style w:type="character" w:customStyle="1" w:styleId="index">
    <w:name w:val="index"/>
    <w:basedOn w:val="a0"/>
    <w:rsid w:val="00F16368"/>
  </w:style>
  <w:style w:type="character" w:customStyle="1" w:styleId="apple-converted-space">
    <w:name w:val="apple-converted-space"/>
    <w:basedOn w:val="a0"/>
    <w:rsid w:val="00F16368"/>
  </w:style>
  <w:style w:type="character" w:customStyle="1" w:styleId="text">
    <w:name w:val="text"/>
    <w:basedOn w:val="a0"/>
    <w:rsid w:val="00F16368"/>
  </w:style>
  <w:style w:type="character" w:customStyle="1" w:styleId="title-text">
    <w:name w:val="title-text"/>
    <w:basedOn w:val="a0"/>
    <w:rsid w:val="00F16368"/>
  </w:style>
  <w:style w:type="paragraph" w:styleId="a4">
    <w:name w:val="header"/>
    <w:basedOn w:val="a"/>
    <w:link w:val="Char"/>
    <w:uiPriority w:val="99"/>
    <w:semiHidden/>
    <w:unhideWhenUsed/>
    <w:rsid w:val="00D679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67957"/>
    <w:rPr>
      <w:sz w:val="18"/>
      <w:szCs w:val="18"/>
    </w:rPr>
  </w:style>
  <w:style w:type="paragraph" w:styleId="a5">
    <w:name w:val="footer"/>
    <w:basedOn w:val="a"/>
    <w:link w:val="Char0"/>
    <w:uiPriority w:val="99"/>
    <w:semiHidden/>
    <w:unhideWhenUsed/>
    <w:rsid w:val="00D6795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67957"/>
    <w:rPr>
      <w:sz w:val="18"/>
      <w:szCs w:val="18"/>
    </w:rPr>
  </w:style>
</w:styles>
</file>

<file path=word/webSettings.xml><?xml version="1.0" encoding="utf-8"?>
<w:webSettings xmlns:r="http://schemas.openxmlformats.org/officeDocument/2006/relationships" xmlns:w="http://schemas.openxmlformats.org/wordprocessingml/2006/main">
  <w:divs>
    <w:div w:id="1344238199">
      <w:bodyDiv w:val="1"/>
      <w:marLeft w:val="0"/>
      <w:marRight w:val="0"/>
      <w:marTop w:val="0"/>
      <w:marBottom w:val="0"/>
      <w:divBdr>
        <w:top w:val="none" w:sz="0" w:space="0" w:color="auto"/>
        <w:left w:val="none" w:sz="0" w:space="0" w:color="auto"/>
        <w:bottom w:val="none" w:sz="0" w:space="0" w:color="auto"/>
        <w:right w:val="none" w:sz="0" w:space="0" w:color="auto"/>
      </w:divBdr>
      <w:divsChild>
        <w:div w:id="1061518331">
          <w:marLeft w:val="0"/>
          <w:marRight w:val="0"/>
          <w:marTop w:val="0"/>
          <w:marBottom w:val="225"/>
          <w:divBdr>
            <w:top w:val="none" w:sz="0" w:space="0" w:color="auto"/>
            <w:left w:val="none" w:sz="0" w:space="0" w:color="auto"/>
            <w:bottom w:val="none" w:sz="0" w:space="0" w:color="auto"/>
            <w:right w:val="none" w:sz="0" w:space="0" w:color="auto"/>
          </w:divBdr>
          <w:divsChild>
            <w:div w:id="1170213550">
              <w:marLeft w:val="0"/>
              <w:marRight w:val="0"/>
              <w:marTop w:val="0"/>
              <w:marBottom w:val="225"/>
              <w:divBdr>
                <w:top w:val="none" w:sz="0" w:space="0" w:color="auto"/>
                <w:left w:val="none" w:sz="0" w:space="0" w:color="auto"/>
                <w:bottom w:val="none" w:sz="0" w:space="0" w:color="auto"/>
                <w:right w:val="none" w:sz="0" w:space="0" w:color="auto"/>
              </w:divBdr>
            </w:div>
          </w:divsChild>
        </w:div>
        <w:div w:id="1776293660">
          <w:marLeft w:val="0"/>
          <w:marRight w:val="0"/>
          <w:marTop w:val="300"/>
          <w:marBottom w:val="525"/>
          <w:divBdr>
            <w:top w:val="none" w:sz="0" w:space="0" w:color="auto"/>
            <w:left w:val="none" w:sz="0" w:space="0" w:color="auto"/>
            <w:bottom w:val="none" w:sz="0" w:space="0" w:color="auto"/>
            <w:right w:val="none" w:sz="0" w:space="0" w:color="auto"/>
          </w:divBdr>
        </w:div>
        <w:div w:id="1337145622">
          <w:marLeft w:val="0"/>
          <w:marRight w:val="0"/>
          <w:marTop w:val="525"/>
          <w:marBottom w:val="525"/>
          <w:divBdr>
            <w:top w:val="none" w:sz="0" w:space="0" w:color="auto"/>
            <w:left w:val="none" w:sz="0" w:space="0" w:color="auto"/>
            <w:bottom w:val="none" w:sz="0" w:space="0" w:color="auto"/>
            <w:right w:val="none" w:sz="0" w:space="0" w:color="auto"/>
          </w:divBdr>
          <w:divsChild>
            <w:div w:id="1598099109">
              <w:marLeft w:val="0"/>
              <w:marRight w:val="0"/>
              <w:marTop w:val="0"/>
              <w:marBottom w:val="0"/>
              <w:divBdr>
                <w:top w:val="single" w:sz="6" w:space="0" w:color="DDDDDD"/>
                <w:left w:val="none" w:sz="0" w:space="0" w:color="auto"/>
                <w:bottom w:val="single" w:sz="6" w:space="0" w:color="DDDDDD"/>
                <w:right w:val="none" w:sz="0" w:space="0" w:color="auto"/>
              </w:divBdr>
              <w:divsChild>
                <w:div w:id="58596458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751699176">
          <w:marLeft w:val="0"/>
          <w:marRight w:val="0"/>
          <w:marTop w:val="0"/>
          <w:marBottom w:val="225"/>
          <w:divBdr>
            <w:top w:val="none" w:sz="0" w:space="0" w:color="auto"/>
            <w:left w:val="none" w:sz="0" w:space="0" w:color="auto"/>
            <w:bottom w:val="none" w:sz="0" w:space="0" w:color="auto"/>
            <w:right w:val="none" w:sz="0" w:space="0" w:color="auto"/>
          </w:divBdr>
        </w:div>
        <w:div w:id="1279794467">
          <w:marLeft w:val="0"/>
          <w:marRight w:val="0"/>
          <w:marTop w:val="0"/>
          <w:marBottom w:val="225"/>
          <w:divBdr>
            <w:top w:val="none" w:sz="0" w:space="0" w:color="auto"/>
            <w:left w:val="none" w:sz="0" w:space="0" w:color="auto"/>
            <w:bottom w:val="none" w:sz="0" w:space="0" w:color="auto"/>
            <w:right w:val="none" w:sz="0" w:space="0" w:color="auto"/>
          </w:divBdr>
        </w:div>
        <w:div w:id="1433552149">
          <w:marLeft w:val="0"/>
          <w:marRight w:val="0"/>
          <w:marTop w:val="0"/>
          <w:marBottom w:val="225"/>
          <w:divBdr>
            <w:top w:val="none" w:sz="0" w:space="0" w:color="auto"/>
            <w:left w:val="none" w:sz="0" w:space="0" w:color="auto"/>
            <w:bottom w:val="none" w:sz="0" w:space="0" w:color="auto"/>
            <w:right w:val="none" w:sz="0" w:space="0" w:color="auto"/>
          </w:divBdr>
        </w:div>
        <w:div w:id="1086921103">
          <w:marLeft w:val="0"/>
          <w:marRight w:val="0"/>
          <w:marTop w:val="0"/>
          <w:marBottom w:val="225"/>
          <w:divBdr>
            <w:top w:val="none" w:sz="0" w:space="0" w:color="auto"/>
            <w:left w:val="none" w:sz="0" w:space="0" w:color="auto"/>
            <w:bottom w:val="none" w:sz="0" w:space="0" w:color="auto"/>
            <w:right w:val="none" w:sz="0" w:space="0" w:color="auto"/>
          </w:divBdr>
        </w:div>
        <w:div w:id="182135413">
          <w:marLeft w:val="0"/>
          <w:marRight w:val="0"/>
          <w:marTop w:val="0"/>
          <w:marBottom w:val="225"/>
          <w:divBdr>
            <w:top w:val="none" w:sz="0" w:space="0" w:color="auto"/>
            <w:left w:val="none" w:sz="0" w:space="0" w:color="auto"/>
            <w:bottom w:val="none" w:sz="0" w:space="0" w:color="auto"/>
            <w:right w:val="none" w:sz="0" w:space="0" w:color="auto"/>
          </w:divBdr>
        </w:div>
        <w:div w:id="1438672478">
          <w:marLeft w:val="0"/>
          <w:marRight w:val="0"/>
          <w:marTop w:val="0"/>
          <w:marBottom w:val="225"/>
          <w:divBdr>
            <w:top w:val="none" w:sz="0" w:space="0" w:color="auto"/>
            <w:left w:val="none" w:sz="0" w:space="0" w:color="auto"/>
            <w:bottom w:val="none" w:sz="0" w:space="0" w:color="auto"/>
            <w:right w:val="none" w:sz="0" w:space="0" w:color="auto"/>
          </w:divBdr>
        </w:div>
        <w:div w:id="1201671651">
          <w:marLeft w:val="0"/>
          <w:marRight w:val="0"/>
          <w:marTop w:val="0"/>
          <w:marBottom w:val="225"/>
          <w:divBdr>
            <w:top w:val="none" w:sz="0" w:space="0" w:color="auto"/>
            <w:left w:val="none" w:sz="0" w:space="0" w:color="auto"/>
            <w:bottom w:val="none" w:sz="0" w:space="0" w:color="auto"/>
            <w:right w:val="none" w:sz="0" w:space="0" w:color="auto"/>
          </w:divBdr>
        </w:div>
        <w:div w:id="976226775">
          <w:marLeft w:val="0"/>
          <w:marRight w:val="0"/>
          <w:marTop w:val="0"/>
          <w:marBottom w:val="225"/>
          <w:divBdr>
            <w:top w:val="none" w:sz="0" w:space="0" w:color="auto"/>
            <w:left w:val="none" w:sz="0" w:space="0" w:color="auto"/>
            <w:bottom w:val="none" w:sz="0" w:space="0" w:color="auto"/>
            <w:right w:val="none" w:sz="0" w:space="0" w:color="auto"/>
          </w:divBdr>
        </w:div>
        <w:div w:id="189728658">
          <w:marLeft w:val="0"/>
          <w:marRight w:val="0"/>
          <w:marTop w:val="0"/>
          <w:marBottom w:val="225"/>
          <w:divBdr>
            <w:top w:val="none" w:sz="0" w:space="0" w:color="auto"/>
            <w:left w:val="none" w:sz="0" w:space="0" w:color="auto"/>
            <w:bottom w:val="none" w:sz="0" w:space="0" w:color="auto"/>
            <w:right w:val="none" w:sz="0" w:space="0" w:color="auto"/>
          </w:divBdr>
        </w:div>
        <w:div w:id="1950892189">
          <w:marLeft w:val="0"/>
          <w:marRight w:val="0"/>
          <w:marTop w:val="0"/>
          <w:marBottom w:val="225"/>
          <w:divBdr>
            <w:top w:val="none" w:sz="0" w:space="0" w:color="auto"/>
            <w:left w:val="none" w:sz="0" w:space="0" w:color="auto"/>
            <w:bottom w:val="none" w:sz="0" w:space="0" w:color="auto"/>
            <w:right w:val="none" w:sz="0" w:space="0" w:color="auto"/>
          </w:divBdr>
        </w:div>
        <w:div w:id="1428454178">
          <w:marLeft w:val="0"/>
          <w:marRight w:val="0"/>
          <w:marTop w:val="0"/>
          <w:marBottom w:val="225"/>
          <w:divBdr>
            <w:top w:val="none" w:sz="0" w:space="0" w:color="auto"/>
            <w:left w:val="none" w:sz="0" w:space="0" w:color="auto"/>
            <w:bottom w:val="none" w:sz="0" w:space="0" w:color="auto"/>
            <w:right w:val="none" w:sz="0" w:space="0" w:color="auto"/>
          </w:divBdr>
        </w:div>
        <w:div w:id="77094864">
          <w:marLeft w:val="0"/>
          <w:marRight w:val="0"/>
          <w:marTop w:val="0"/>
          <w:marBottom w:val="225"/>
          <w:divBdr>
            <w:top w:val="none" w:sz="0" w:space="0" w:color="auto"/>
            <w:left w:val="none" w:sz="0" w:space="0" w:color="auto"/>
            <w:bottom w:val="none" w:sz="0" w:space="0" w:color="auto"/>
            <w:right w:val="none" w:sz="0" w:space="0" w:color="auto"/>
          </w:divBdr>
        </w:div>
        <w:div w:id="1104229489">
          <w:marLeft w:val="0"/>
          <w:marRight w:val="0"/>
          <w:marTop w:val="0"/>
          <w:marBottom w:val="225"/>
          <w:divBdr>
            <w:top w:val="none" w:sz="0" w:space="0" w:color="auto"/>
            <w:left w:val="none" w:sz="0" w:space="0" w:color="auto"/>
            <w:bottom w:val="none" w:sz="0" w:space="0" w:color="auto"/>
            <w:right w:val="none" w:sz="0" w:space="0" w:color="auto"/>
          </w:divBdr>
        </w:div>
        <w:div w:id="1952665573">
          <w:marLeft w:val="0"/>
          <w:marRight w:val="0"/>
          <w:marTop w:val="0"/>
          <w:marBottom w:val="225"/>
          <w:divBdr>
            <w:top w:val="none" w:sz="0" w:space="0" w:color="auto"/>
            <w:left w:val="none" w:sz="0" w:space="0" w:color="auto"/>
            <w:bottom w:val="none" w:sz="0" w:space="0" w:color="auto"/>
            <w:right w:val="none" w:sz="0" w:space="0" w:color="auto"/>
          </w:divBdr>
        </w:div>
        <w:div w:id="499932300">
          <w:marLeft w:val="0"/>
          <w:marRight w:val="0"/>
          <w:marTop w:val="0"/>
          <w:marBottom w:val="225"/>
          <w:divBdr>
            <w:top w:val="none" w:sz="0" w:space="0" w:color="auto"/>
            <w:left w:val="none" w:sz="0" w:space="0" w:color="auto"/>
            <w:bottom w:val="none" w:sz="0" w:space="0" w:color="auto"/>
            <w:right w:val="none" w:sz="0" w:space="0" w:color="auto"/>
          </w:divBdr>
        </w:div>
        <w:div w:id="195579520">
          <w:marLeft w:val="0"/>
          <w:marRight w:val="0"/>
          <w:marTop w:val="0"/>
          <w:marBottom w:val="225"/>
          <w:divBdr>
            <w:top w:val="none" w:sz="0" w:space="0" w:color="auto"/>
            <w:left w:val="none" w:sz="0" w:space="0" w:color="auto"/>
            <w:bottom w:val="none" w:sz="0" w:space="0" w:color="auto"/>
            <w:right w:val="none" w:sz="0" w:space="0" w:color="auto"/>
          </w:divBdr>
        </w:div>
        <w:div w:id="800080293">
          <w:marLeft w:val="0"/>
          <w:marRight w:val="0"/>
          <w:marTop w:val="0"/>
          <w:marBottom w:val="225"/>
          <w:divBdr>
            <w:top w:val="none" w:sz="0" w:space="0" w:color="auto"/>
            <w:left w:val="none" w:sz="0" w:space="0" w:color="auto"/>
            <w:bottom w:val="none" w:sz="0" w:space="0" w:color="auto"/>
            <w:right w:val="none" w:sz="0" w:space="0" w:color="auto"/>
          </w:divBdr>
        </w:div>
        <w:div w:id="55974624">
          <w:marLeft w:val="0"/>
          <w:marRight w:val="0"/>
          <w:marTop w:val="0"/>
          <w:marBottom w:val="225"/>
          <w:divBdr>
            <w:top w:val="none" w:sz="0" w:space="0" w:color="auto"/>
            <w:left w:val="none" w:sz="0" w:space="0" w:color="auto"/>
            <w:bottom w:val="none" w:sz="0" w:space="0" w:color="auto"/>
            <w:right w:val="none" w:sz="0" w:space="0" w:color="auto"/>
          </w:divBdr>
        </w:div>
        <w:div w:id="473451911">
          <w:marLeft w:val="0"/>
          <w:marRight w:val="0"/>
          <w:marTop w:val="0"/>
          <w:marBottom w:val="225"/>
          <w:divBdr>
            <w:top w:val="none" w:sz="0" w:space="0" w:color="auto"/>
            <w:left w:val="none" w:sz="0" w:space="0" w:color="auto"/>
            <w:bottom w:val="none" w:sz="0" w:space="0" w:color="auto"/>
            <w:right w:val="none" w:sz="0" w:space="0" w:color="auto"/>
          </w:divBdr>
        </w:div>
        <w:div w:id="1336302846">
          <w:marLeft w:val="0"/>
          <w:marRight w:val="0"/>
          <w:marTop w:val="0"/>
          <w:marBottom w:val="225"/>
          <w:divBdr>
            <w:top w:val="none" w:sz="0" w:space="0" w:color="auto"/>
            <w:left w:val="none" w:sz="0" w:space="0" w:color="auto"/>
            <w:bottom w:val="none" w:sz="0" w:space="0" w:color="auto"/>
            <w:right w:val="none" w:sz="0" w:space="0" w:color="auto"/>
          </w:divBdr>
        </w:div>
        <w:div w:id="341972682">
          <w:marLeft w:val="0"/>
          <w:marRight w:val="0"/>
          <w:marTop w:val="0"/>
          <w:marBottom w:val="225"/>
          <w:divBdr>
            <w:top w:val="none" w:sz="0" w:space="0" w:color="auto"/>
            <w:left w:val="none" w:sz="0" w:space="0" w:color="auto"/>
            <w:bottom w:val="none" w:sz="0" w:space="0" w:color="auto"/>
            <w:right w:val="none" w:sz="0" w:space="0" w:color="auto"/>
          </w:divBdr>
        </w:div>
        <w:div w:id="1694527556">
          <w:marLeft w:val="0"/>
          <w:marRight w:val="0"/>
          <w:marTop w:val="0"/>
          <w:marBottom w:val="225"/>
          <w:divBdr>
            <w:top w:val="none" w:sz="0" w:space="0" w:color="auto"/>
            <w:left w:val="none" w:sz="0" w:space="0" w:color="auto"/>
            <w:bottom w:val="none" w:sz="0" w:space="0" w:color="auto"/>
            <w:right w:val="none" w:sz="0" w:space="0" w:color="auto"/>
          </w:divBdr>
        </w:div>
        <w:div w:id="305474163">
          <w:marLeft w:val="0"/>
          <w:marRight w:val="0"/>
          <w:marTop w:val="0"/>
          <w:marBottom w:val="225"/>
          <w:divBdr>
            <w:top w:val="none" w:sz="0" w:space="0" w:color="auto"/>
            <w:left w:val="none" w:sz="0" w:space="0" w:color="auto"/>
            <w:bottom w:val="none" w:sz="0" w:space="0" w:color="auto"/>
            <w:right w:val="none" w:sz="0" w:space="0" w:color="auto"/>
          </w:divBdr>
        </w:div>
        <w:div w:id="53436117">
          <w:marLeft w:val="0"/>
          <w:marRight w:val="0"/>
          <w:marTop w:val="0"/>
          <w:marBottom w:val="225"/>
          <w:divBdr>
            <w:top w:val="none" w:sz="0" w:space="0" w:color="auto"/>
            <w:left w:val="none" w:sz="0" w:space="0" w:color="auto"/>
            <w:bottom w:val="none" w:sz="0" w:space="0" w:color="auto"/>
            <w:right w:val="none" w:sz="0" w:space="0" w:color="auto"/>
          </w:divBdr>
        </w:div>
        <w:div w:id="1203204130">
          <w:marLeft w:val="0"/>
          <w:marRight w:val="0"/>
          <w:marTop w:val="0"/>
          <w:marBottom w:val="225"/>
          <w:divBdr>
            <w:top w:val="none" w:sz="0" w:space="0" w:color="auto"/>
            <w:left w:val="none" w:sz="0" w:space="0" w:color="auto"/>
            <w:bottom w:val="none" w:sz="0" w:space="0" w:color="auto"/>
            <w:right w:val="none" w:sz="0" w:space="0" w:color="auto"/>
          </w:divBdr>
        </w:div>
        <w:div w:id="1615288770">
          <w:marLeft w:val="0"/>
          <w:marRight w:val="0"/>
          <w:marTop w:val="0"/>
          <w:marBottom w:val="225"/>
          <w:divBdr>
            <w:top w:val="none" w:sz="0" w:space="0" w:color="auto"/>
            <w:left w:val="none" w:sz="0" w:space="0" w:color="auto"/>
            <w:bottom w:val="none" w:sz="0" w:space="0" w:color="auto"/>
            <w:right w:val="none" w:sz="0" w:space="0" w:color="auto"/>
          </w:divBdr>
        </w:div>
        <w:div w:id="208958523">
          <w:marLeft w:val="0"/>
          <w:marRight w:val="0"/>
          <w:marTop w:val="0"/>
          <w:marBottom w:val="225"/>
          <w:divBdr>
            <w:top w:val="none" w:sz="0" w:space="0" w:color="auto"/>
            <w:left w:val="none" w:sz="0" w:space="0" w:color="auto"/>
            <w:bottom w:val="none" w:sz="0" w:space="0" w:color="auto"/>
            <w:right w:val="none" w:sz="0" w:space="0" w:color="auto"/>
          </w:divBdr>
        </w:div>
        <w:div w:id="549223657">
          <w:marLeft w:val="0"/>
          <w:marRight w:val="0"/>
          <w:marTop w:val="0"/>
          <w:marBottom w:val="225"/>
          <w:divBdr>
            <w:top w:val="none" w:sz="0" w:space="0" w:color="auto"/>
            <w:left w:val="none" w:sz="0" w:space="0" w:color="auto"/>
            <w:bottom w:val="none" w:sz="0" w:space="0" w:color="auto"/>
            <w:right w:val="none" w:sz="0" w:space="0" w:color="auto"/>
          </w:divBdr>
        </w:div>
        <w:div w:id="300770172">
          <w:marLeft w:val="0"/>
          <w:marRight w:val="0"/>
          <w:marTop w:val="0"/>
          <w:marBottom w:val="225"/>
          <w:divBdr>
            <w:top w:val="none" w:sz="0" w:space="0" w:color="auto"/>
            <w:left w:val="none" w:sz="0" w:space="0" w:color="auto"/>
            <w:bottom w:val="none" w:sz="0" w:space="0" w:color="auto"/>
            <w:right w:val="none" w:sz="0" w:space="0" w:color="auto"/>
          </w:divBdr>
        </w:div>
        <w:div w:id="562524296">
          <w:marLeft w:val="0"/>
          <w:marRight w:val="0"/>
          <w:marTop w:val="0"/>
          <w:marBottom w:val="225"/>
          <w:divBdr>
            <w:top w:val="none" w:sz="0" w:space="0" w:color="auto"/>
            <w:left w:val="none" w:sz="0" w:space="0" w:color="auto"/>
            <w:bottom w:val="none" w:sz="0" w:space="0" w:color="auto"/>
            <w:right w:val="none" w:sz="0" w:space="0" w:color="auto"/>
          </w:divBdr>
        </w:div>
        <w:div w:id="863443866">
          <w:marLeft w:val="0"/>
          <w:marRight w:val="0"/>
          <w:marTop w:val="0"/>
          <w:marBottom w:val="225"/>
          <w:divBdr>
            <w:top w:val="none" w:sz="0" w:space="0" w:color="auto"/>
            <w:left w:val="none" w:sz="0" w:space="0" w:color="auto"/>
            <w:bottom w:val="none" w:sz="0" w:space="0" w:color="auto"/>
            <w:right w:val="none" w:sz="0" w:space="0" w:color="auto"/>
          </w:divBdr>
        </w:div>
        <w:div w:id="2061132554">
          <w:marLeft w:val="0"/>
          <w:marRight w:val="0"/>
          <w:marTop w:val="0"/>
          <w:marBottom w:val="225"/>
          <w:divBdr>
            <w:top w:val="none" w:sz="0" w:space="0" w:color="auto"/>
            <w:left w:val="none" w:sz="0" w:space="0" w:color="auto"/>
            <w:bottom w:val="none" w:sz="0" w:space="0" w:color="auto"/>
            <w:right w:val="none" w:sz="0" w:space="0" w:color="auto"/>
          </w:divBdr>
        </w:div>
        <w:div w:id="167406854">
          <w:marLeft w:val="0"/>
          <w:marRight w:val="0"/>
          <w:marTop w:val="0"/>
          <w:marBottom w:val="225"/>
          <w:divBdr>
            <w:top w:val="none" w:sz="0" w:space="0" w:color="auto"/>
            <w:left w:val="none" w:sz="0" w:space="0" w:color="auto"/>
            <w:bottom w:val="none" w:sz="0" w:space="0" w:color="auto"/>
            <w:right w:val="none" w:sz="0" w:space="0" w:color="auto"/>
          </w:divBdr>
        </w:div>
        <w:div w:id="925916463">
          <w:marLeft w:val="0"/>
          <w:marRight w:val="0"/>
          <w:marTop w:val="0"/>
          <w:marBottom w:val="225"/>
          <w:divBdr>
            <w:top w:val="none" w:sz="0" w:space="0" w:color="auto"/>
            <w:left w:val="none" w:sz="0" w:space="0" w:color="auto"/>
            <w:bottom w:val="none" w:sz="0" w:space="0" w:color="auto"/>
            <w:right w:val="none" w:sz="0" w:space="0" w:color="auto"/>
          </w:divBdr>
        </w:div>
        <w:div w:id="2079092504">
          <w:marLeft w:val="0"/>
          <w:marRight w:val="0"/>
          <w:marTop w:val="0"/>
          <w:marBottom w:val="225"/>
          <w:divBdr>
            <w:top w:val="none" w:sz="0" w:space="0" w:color="auto"/>
            <w:left w:val="none" w:sz="0" w:space="0" w:color="auto"/>
            <w:bottom w:val="none" w:sz="0" w:space="0" w:color="auto"/>
            <w:right w:val="none" w:sz="0" w:space="0" w:color="auto"/>
          </w:divBdr>
        </w:div>
        <w:div w:id="544030032">
          <w:marLeft w:val="0"/>
          <w:marRight w:val="0"/>
          <w:marTop w:val="0"/>
          <w:marBottom w:val="225"/>
          <w:divBdr>
            <w:top w:val="none" w:sz="0" w:space="0" w:color="auto"/>
            <w:left w:val="none" w:sz="0" w:space="0" w:color="auto"/>
            <w:bottom w:val="none" w:sz="0" w:space="0" w:color="auto"/>
            <w:right w:val="none" w:sz="0" w:space="0" w:color="auto"/>
          </w:divBdr>
        </w:div>
        <w:div w:id="781193761">
          <w:marLeft w:val="0"/>
          <w:marRight w:val="0"/>
          <w:marTop w:val="0"/>
          <w:marBottom w:val="225"/>
          <w:divBdr>
            <w:top w:val="none" w:sz="0" w:space="0" w:color="auto"/>
            <w:left w:val="none" w:sz="0" w:space="0" w:color="auto"/>
            <w:bottom w:val="none" w:sz="0" w:space="0" w:color="auto"/>
            <w:right w:val="none" w:sz="0" w:space="0" w:color="auto"/>
          </w:divBdr>
        </w:div>
        <w:div w:id="209924795">
          <w:marLeft w:val="0"/>
          <w:marRight w:val="0"/>
          <w:marTop w:val="0"/>
          <w:marBottom w:val="225"/>
          <w:divBdr>
            <w:top w:val="none" w:sz="0" w:space="0" w:color="auto"/>
            <w:left w:val="none" w:sz="0" w:space="0" w:color="auto"/>
            <w:bottom w:val="none" w:sz="0" w:space="0" w:color="auto"/>
            <w:right w:val="none" w:sz="0" w:space="0" w:color="auto"/>
          </w:divBdr>
        </w:div>
        <w:div w:id="1336180135">
          <w:marLeft w:val="0"/>
          <w:marRight w:val="0"/>
          <w:marTop w:val="0"/>
          <w:marBottom w:val="225"/>
          <w:divBdr>
            <w:top w:val="none" w:sz="0" w:space="0" w:color="auto"/>
            <w:left w:val="none" w:sz="0" w:space="0" w:color="auto"/>
            <w:bottom w:val="none" w:sz="0" w:space="0" w:color="auto"/>
            <w:right w:val="none" w:sz="0" w:space="0" w:color="auto"/>
          </w:divBdr>
        </w:div>
        <w:div w:id="720788444">
          <w:marLeft w:val="0"/>
          <w:marRight w:val="0"/>
          <w:marTop w:val="0"/>
          <w:marBottom w:val="225"/>
          <w:divBdr>
            <w:top w:val="none" w:sz="0" w:space="0" w:color="auto"/>
            <w:left w:val="none" w:sz="0" w:space="0" w:color="auto"/>
            <w:bottom w:val="none" w:sz="0" w:space="0" w:color="auto"/>
            <w:right w:val="none" w:sz="0" w:space="0" w:color="auto"/>
          </w:divBdr>
        </w:div>
        <w:div w:id="807093781">
          <w:marLeft w:val="0"/>
          <w:marRight w:val="0"/>
          <w:marTop w:val="0"/>
          <w:marBottom w:val="225"/>
          <w:divBdr>
            <w:top w:val="none" w:sz="0" w:space="0" w:color="auto"/>
            <w:left w:val="none" w:sz="0" w:space="0" w:color="auto"/>
            <w:bottom w:val="none" w:sz="0" w:space="0" w:color="auto"/>
            <w:right w:val="none" w:sz="0" w:space="0" w:color="auto"/>
          </w:divBdr>
        </w:div>
        <w:div w:id="758864308">
          <w:marLeft w:val="0"/>
          <w:marRight w:val="0"/>
          <w:marTop w:val="0"/>
          <w:marBottom w:val="225"/>
          <w:divBdr>
            <w:top w:val="none" w:sz="0" w:space="0" w:color="auto"/>
            <w:left w:val="none" w:sz="0" w:space="0" w:color="auto"/>
            <w:bottom w:val="none" w:sz="0" w:space="0" w:color="auto"/>
            <w:right w:val="none" w:sz="0" w:space="0" w:color="auto"/>
          </w:divBdr>
        </w:div>
        <w:div w:id="1892768915">
          <w:marLeft w:val="0"/>
          <w:marRight w:val="0"/>
          <w:marTop w:val="0"/>
          <w:marBottom w:val="225"/>
          <w:divBdr>
            <w:top w:val="none" w:sz="0" w:space="0" w:color="auto"/>
            <w:left w:val="none" w:sz="0" w:space="0" w:color="auto"/>
            <w:bottom w:val="none" w:sz="0" w:space="0" w:color="auto"/>
            <w:right w:val="none" w:sz="0" w:space="0" w:color="auto"/>
          </w:divBdr>
        </w:div>
        <w:div w:id="691229635">
          <w:marLeft w:val="0"/>
          <w:marRight w:val="0"/>
          <w:marTop w:val="0"/>
          <w:marBottom w:val="225"/>
          <w:divBdr>
            <w:top w:val="none" w:sz="0" w:space="0" w:color="auto"/>
            <w:left w:val="none" w:sz="0" w:space="0" w:color="auto"/>
            <w:bottom w:val="none" w:sz="0" w:space="0" w:color="auto"/>
            <w:right w:val="none" w:sz="0" w:space="0" w:color="auto"/>
          </w:divBdr>
        </w:div>
        <w:div w:id="1965232732">
          <w:marLeft w:val="0"/>
          <w:marRight w:val="0"/>
          <w:marTop w:val="0"/>
          <w:marBottom w:val="225"/>
          <w:divBdr>
            <w:top w:val="none" w:sz="0" w:space="0" w:color="auto"/>
            <w:left w:val="none" w:sz="0" w:space="0" w:color="auto"/>
            <w:bottom w:val="none" w:sz="0" w:space="0" w:color="auto"/>
            <w:right w:val="none" w:sz="0" w:space="0" w:color="auto"/>
          </w:divBdr>
        </w:div>
        <w:div w:id="1533415208">
          <w:marLeft w:val="0"/>
          <w:marRight w:val="0"/>
          <w:marTop w:val="0"/>
          <w:marBottom w:val="225"/>
          <w:divBdr>
            <w:top w:val="none" w:sz="0" w:space="0" w:color="auto"/>
            <w:left w:val="none" w:sz="0" w:space="0" w:color="auto"/>
            <w:bottom w:val="none" w:sz="0" w:space="0" w:color="auto"/>
            <w:right w:val="none" w:sz="0" w:space="0" w:color="auto"/>
          </w:divBdr>
        </w:div>
        <w:div w:id="137693664">
          <w:marLeft w:val="0"/>
          <w:marRight w:val="0"/>
          <w:marTop w:val="0"/>
          <w:marBottom w:val="225"/>
          <w:divBdr>
            <w:top w:val="none" w:sz="0" w:space="0" w:color="auto"/>
            <w:left w:val="none" w:sz="0" w:space="0" w:color="auto"/>
            <w:bottom w:val="none" w:sz="0" w:space="0" w:color="auto"/>
            <w:right w:val="none" w:sz="0" w:space="0" w:color="auto"/>
          </w:divBdr>
        </w:div>
        <w:div w:id="1907494755">
          <w:marLeft w:val="0"/>
          <w:marRight w:val="0"/>
          <w:marTop w:val="0"/>
          <w:marBottom w:val="225"/>
          <w:divBdr>
            <w:top w:val="none" w:sz="0" w:space="0" w:color="auto"/>
            <w:left w:val="none" w:sz="0" w:space="0" w:color="auto"/>
            <w:bottom w:val="none" w:sz="0" w:space="0" w:color="auto"/>
            <w:right w:val="none" w:sz="0" w:space="0" w:color="auto"/>
          </w:divBdr>
        </w:div>
        <w:div w:id="1600405662">
          <w:marLeft w:val="0"/>
          <w:marRight w:val="0"/>
          <w:marTop w:val="0"/>
          <w:marBottom w:val="225"/>
          <w:divBdr>
            <w:top w:val="none" w:sz="0" w:space="0" w:color="auto"/>
            <w:left w:val="none" w:sz="0" w:space="0" w:color="auto"/>
            <w:bottom w:val="none" w:sz="0" w:space="0" w:color="auto"/>
            <w:right w:val="none" w:sz="0" w:space="0" w:color="auto"/>
          </w:divBdr>
        </w:div>
        <w:div w:id="123013646">
          <w:marLeft w:val="0"/>
          <w:marRight w:val="0"/>
          <w:marTop w:val="0"/>
          <w:marBottom w:val="225"/>
          <w:divBdr>
            <w:top w:val="none" w:sz="0" w:space="0" w:color="auto"/>
            <w:left w:val="none" w:sz="0" w:space="0" w:color="auto"/>
            <w:bottom w:val="none" w:sz="0" w:space="0" w:color="auto"/>
            <w:right w:val="none" w:sz="0" w:space="0" w:color="auto"/>
          </w:divBdr>
        </w:div>
        <w:div w:id="1275987144">
          <w:marLeft w:val="0"/>
          <w:marRight w:val="0"/>
          <w:marTop w:val="0"/>
          <w:marBottom w:val="225"/>
          <w:divBdr>
            <w:top w:val="none" w:sz="0" w:space="0" w:color="auto"/>
            <w:left w:val="none" w:sz="0" w:space="0" w:color="auto"/>
            <w:bottom w:val="none" w:sz="0" w:space="0" w:color="auto"/>
            <w:right w:val="none" w:sz="0" w:space="0" w:color="auto"/>
          </w:divBdr>
        </w:div>
        <w:div w:id="1657806911">
          <w:marLeft w:val="0"/>
          <w:marRight w:val="0"/>
          <w:marTop w:val="0"/>
          <w:marBottom w:val="225"/>
          <w:divBdr>
            <w:top w:val="none" w:sz="0" w:space="0" w:color="auto"/>
            <w:left w:val="none" w:sz="0" w:space="0" w:color="auto"/>
            <w:bottom w:val="none" w:sz="0" w:space="0" w:color="auto"/>
            <w:right w:val="none" w:sz="0" w:space="0" w:color="auto"/>
          </w:divBdr>
        </w:div>
        <w:div w:id="431971476">
          <w:marLeft w:val="0"/>
          <w:marRight w:val="0"/>
          <w:marTop w:val="0"/>
          <w:marBottom w:val="225"/>
          <w:divBdr>
            <w:top w:val="none" w:sz="0" w:space="0" w:color="auto"/>
            <w:left w:val="none" w:sz="0" w:space="0" w:color="auto"/>
            <w:bottom w:val="none" w:sz="0" w:space="0" w:color="auto"/>
            <w:right w:val="none" w:sz="0" w:space="0" w:color="auto"/>
          </w:divBdr>
        </w:div>
        <w:div w:id="1196188392">
          <w:marLeft w:val="0"/>
          <w:marRight w:val="0"/>
          <w:marTop w:val="0"/>
          <w:marBottom w:val="225"/>
          <w:divBdr>
            <w:top w:val="none" w:sz="0" w:space="0" w:color="auto"/>
            <w:left w:val="none" w:sz="0" w:space="0" w:color="auto"/>
            <w:bottom w:val="none" w:sz="0" w:space="0" w:color="auto"/>
            <w:right w:val="none" w:sz="0" w:space="0" w:color="auto"/>
          </w:divBdr>
        </w:div>
        <w:div w:id="2063360687">
          <w:marLeft w:val="0"/>
          <w:marRight w:val="0"/>
          <w:marTop w:val="0"/>
          <w:marBottom w:val="225"/>
          <w:divBdr>
            <w:top w:val="none" w:sz="0" w:space="0" w:color="auto"/>
            <w:left w:val="none" w:sz="0" w:space="0" w:color="auto"/>
            <w:bottom w:val="none" w:sz="0" w:space="0" w:color="auto"/>
            <w:right w:val="none" w:sz="0" w:space="0" w:color="auto"/>
          </w:divBdr>
        </w:div>
        <w:div w:id="2025470910">
          <w:marLeft w:val="0"/>
          <w:marRight w:val="0"/>
          <w:marTop w:val="0"/>
          <w:marBottom w:val="225"/>
          <w:divBdr>
            <w:top w:val="none" w:sz="0" w:space="0" w:color="auto"/>
            <w:left w:val="none" w:sz="0" w:space="0" w:color="auto"/>
            <w:bottom w:val="none" w:sz="0" w:space="0" w:color="auto"/>
            <w:right w:val="none" w:sz="0" w:space="0" w:color="auto"/>
          </w:divBdr>
        </w:div>
        <w:div w:id="2095319561">
          <w:marLeft w:val="0"/>
          <w:marRight w:val="0"/>
          <w:marTop w:val="0"/>
          <w:marBottom w:val="225"/>
          <w:divBdr>
            <w:top w:val="none" w:sz="0" w:space="0" w:color="auto"/>
            <w:left w:val="none" w:sz="0" w:space="0" w:color="auto"/>
            <w:bottom w:val="none" w:sz="0" w:space="0" w:color="auto"/>
            <w:right w:val="none" w:sz="0" w:space="0" w:color="auto"/>
          </w:divBdr>
        </w:div>
        <w:div w:id="2095201715">
          <w:marLeft w:val="0"/>
          <w:marRight w:val="0"/>
          <w:marTop w:val="0"/>
          <w:marBottom w:val="225"/>
          <w:divBdr>
            <w:top w:val="none" w:sz="0" w:space="0" w:color="auto"/>
            <w:left w:val="none" w:sz="0" w:space="0" w:color="auto"/>
            <w:bottom w:val="none" w:sz="0" w:space="0" w:color="auto"/>
            <w:right w:val="none" w:sz="0" w:space="0" w:color="auto"/>
          </w:divBdr>
        </w:div>
        <w:div w:id="548226694">
          <w:marLeft w:val="0"/>
          <w:marRight w:val="0"/>
          <w:marTop w:val="0"/>
          <w:marBottom w:val="225"/>
          <w:divBdr>
            <w:top w:val="none" w:sz="0" w:space="0" w:color="auto"/>
            <w:left w:val="none" w:sz="0" w:space="0" w:color="auto"/>
            <w:bottom w:val="none" w:sz="0" w:space="0" w:color="auto"/>
            <w:right w:val="none" w:sz="0" w:space="0" w:color="auto"/>
          </w:divBdr>
        </w:div>
        <w:div w:id="797720881">
          <w:marLeft w:val="0"/>
          <w:marRight w:val="0"/>
          <w:marTop w:val="0"/>
          <w:marBottom w:val="225"/>
          <w:divBdr>
            <w:top w:val="none" w:sz="0" w:space="0" w:color="auto"/>
            <w:left w:val="none" w:sz="0" w:space="0" w:color="auto"/>
            <w:bottom w:val="none" w:sz="0" w:space="0" w:color="auto"/>
            <w:right w:val="none" w:sz="0" w:space="0" w:color="auto"/>
          </w:divBdr>
        </w:div>
        <w:div w:id="269699911">
          <w:marLeft w:val="0"/>
          <w:marRight w:val="0"/>
          <w:marTop w:val="0"/>
          <w:marBottom w:val="225"/>
          <w:divBdr>
            <w:top w:val="none" w:sz="0" w:space="0" w:color="auto"/>
            <w:left w:val="none" w:sz="0" w:space="0" w:color="auto"/>
            <w:bottom w:val="none" w:sz="0" w:space="0" w:color="auto"/>
            <w:right w:val="none" w:sz="0" w:space="0" w:color="auto"/>
          </w:divBdr>
        </w:div>
        <w:div w:id="222258116">
          <w:marLeft w:val="0"/>
          <w:marRight w:val="0"/>
          <w:marTop w:val="0"/>
          <w:marBottom w:val="225"/>
          <w:divBdr>
            <w:top w:val="none" w:sz="0" w:space="0" w:color="auto"/>
            <w:left w:val="none" w:sz="0" w:space="0" w:color="auto"/>
            <w:bottom w:val="none" w:sz="0" w:space="0" w:color="auto"/>
            <w:right w:val="none" w:sz="0" w:space="0" w:color="auto"/>
          </w:divBdr>
        </w:div>
        <w:div w:id="1820491327">
          <w:marLeft w:val="0"/>
          <w:marRight w:val="0"/>
          <w:marTop w:val="0"/>
          <w:marBottom w:val="225"/>
          <w:divBdr>
            <w:top w:val="none" w:sz="0" w:space="0" w:color="auto"/>
            <w:left w:val="none" w:sz="0" w:space="0" w:color="auto"/>
            <w:bottom w:val="none" w:sz="0" w:space="0" w:color="auto"/>
            <w:right w:val="none" w:sz="0" w:space="0" w:color="auto"/>
          </w:divBdr>
        </w:div>
        <w:div w:id="1837302647">
          <w:marLeft w:val="0"/>
          <w:marRight w:val="0"/>
          <w:marTop w:val="0"/>
          <w:marBottom w:val="225"/>
          <w:divBdr>
            <w:top w:val="none" w:sz="0" w:space="0" w:color="auto"/>
            <w:left w:val="none" w:sz="0" w:space="0" w:color="auto"/>
            <w:bottom w:val="none" w:sz="0" w:space="0" w:color="auto"/>
            <w:right w:val="none" w:sz="0" w:space="0" w:color="auto"/>
          </w:divBdr>
        </w:div>
        <w:div w:id="1787309726">
          <w:marLeft w:val="0"/>
          <w:marRight w:val="0"/>
          <w:marTop w:val="0"/>
          <w:marBottom w:val="225"/>
          <w:divBdr>
            <w:top w:val="none" w:sz="0" w:space="0" w:color="auto"/>
            <w:left w:val="none" w:sz="0" w:space="0" w:color="auto"/>
            <w:bottom w:val="none" w:sz="0" w:space="0" w:color="auto"/>
            <w:right w:val="none" w:sz="0" w:space="0" w:color="auto"/>
          </w:divBdr>
        </w:div>
        <w:div w:id="148789719">
          <w:marLeft w:val="0"/>
          <w:marRight w:val="0"/>
          <w:marTop w:val="0"/>
          <w:marBottom w:val="225"/>
          <w:divBdr>
            <w:top w:val="none" w:sz="0" w:space="0" w:color="auto"/>
            <w:left w:val="none" w:sz="0" w:space="0" w:color="auto"/>
            <w:bottom w:val="none" w:sz="0" w:space="0" w:color="auto"/>
            <w:right w:val="none" w:sz="0" w:space="0" w:color="auto"/>
          </w:divBdr>
        </w:div>
        <w:div w:id="556084806">
          <w:marLeft w:val="0"/>
          <w:marRight w:val="0"/>
          <w:marTop w:val="0"/>
          <w:marBottom w:val="225"/>
          <w:divBdr>
            <w:top w:val="none" w:sz="0" w:space="0" w:color="auto"/>
            <w:left w:val="none" w:sz="0" w:space="0" w:color="auto"/>
            <w:bottom w:val="none" w:sz="0" w:space="0" w:color="auto"/>
            <w:right w:val="none" w:sz="0" w:space="0" w:color="auto"/>
          </w:divBdr>
        </w:div>
        <w:div w:id="1502888921">
          <w:marLeft w:val="0"/>
          <w:marRight w:val="0"/>
          <w:marTop w:val="0"/>
          <w:marBottom w:val="225"/>
          <w:divBdr>
            <w:top w:val="none" w:sz="0" w:space="0" w:color="auto"/>
            <w:left w:val="none" w:sz="0" w:space="0" w:color="auto"/>
            <w:bottom w:val="none" w:sz="0" w:space="0" w:color="auto"/>
            <w:right w:val="none" w:sz="0" w:space="0" w:color="auto"/>
          </w:divBdr>
        </w:div>
        <w:div w:id="2058238674">
          <w:marLeft w:val="0"/>
          <w:marRight w:val="0"/>
          <w:marTop w:val="0"/>
          <w:marBottom w:val="225"/>
          <w:divBdr>
            <w:top w:val="none" w:sz="0" w:space="0" w:color="auto"/>
            <w:left w:val="none" w:sz="0" w:space="0" w:color="auto"/>
            <w:bottom w:val="none" w:sz="0" w:space="0" w:color="auto"/>
            <w:right w:val="none" w:sz="0" w:space="0" w:color="auto"/>
          </w:divBdr>
        </w:div>
        <w:div w:id="504709209">
          <w:marLeft w:val="0"/>
          <w:marRight w:val="0"/>
          <w:marTop w:val="0"/>
          <w:marBottom w:val="225"/>
          <w:divBdr>
            <w:top w:val="none" w:sz="0" w:space="0" w:color="auto"/>
            <w:left w:val="none" w:sz="0" w:space="0" w:color="auto"/>
            <w:bottom w:val="none" w:sz="0" w:space="0" w:color="auto"/>
            <w:right w:val="none" w:sz="0" w:space="0" w:color="auto"/>
          </w:divBdr>
        </w:div>
        <w:div w:id="1058436216">
          <w:marLeft w:val="0"/>
          <w:marRight w:val="0"/>
          <w:marTop w:val="0"/>
          <w:marBottom w:val="225"/>
          <w:divBdr>
            <w:top w:val="none" w:sz="0" w:space="0" w:color="auto"/>
            <w:left w:val="none" w:sz="0" w:space="0" w:color="auto"/>
            <w:bottom w:val="none" w:sz="0" w:space="0" w:color="auto"/>
            <w:right w:val="none" w:sz="0" w:space="0" w:color="auto"/>
          </w:divBdr>
        </w:div>
        <w:div w:id="1410225968">
          <w:marLeft w:val="0"/>
          <w:marRight w:val="0"/>
          <w:marTop w:val="0"/>
          <w:marBottom w:val="225"/>
          <w:divBdr>
            <w:top w:val="none" w:sz="0" w:space="0" w:color="auto"/>
            <w:left w:val="none" w:sz="0" w:space="0" w:color="auto"/>
            <w:bottom w:val="none" w:sz="0" w:space="0" w:color="auto"/>
            <w:right w:val="none" w:sz="0" w:space="0" w:color="auto"/>
          </w:divBdr>
        </w:div>
        <w:div w:id="1811245474">
          <w:marLeft w:val="0"/>
          <w:marRight w:val="0"/>
          <w:marTop w:val="0"/>
          <w:marBottom w:val="225"/>
          <w:divBdr>
            <w:top w:val="none" w:sz="0" w:space="0" w:color="auto"/>
            <w:left w:val="none" w:sz="0" w:space="0" w:color="auto"/>
            <w:bottom w:val="none" w:sz="0" w:space="0" w:color="auto"/>
            <w:right w:val="none" w:sz="0" w:space="0" w:color="auto"/>
          </w:divBdr>
        </w:div>
        <w:div w:id="214705958">
          <w:marLeft w:val="0"/>
          <w:marRight w:val="0"/>
          <w:marTop w:val="0"/>
          <w:marBottom w:val="225"/>
          <w:divBdr>
            <w:top w:val="none" w:sz="0" w:space="0" w:color="auto"/>
            <w:left w:val="none" w:sz="0" w:space="0" w:color="auto"/>
            <w:bottom w:val="none" w:sz="0" w:space="0" w:color="auto"/>
            <w:right w:val="none" w:sz="0" w:space="0" w:color="auto"/>
          </w:divBdr>
        </w:div>
        <w:div w:id="2002267673">
          <w:marLeft w:val="0"/>
          <w:marRight w:val="0"/>
          <w:marTop w:val="0"/>
          <w:marBottom w:val="225"/>
          <w:divBdr>
            <w:top w:val="none" w:sz="0" w:space="0" w:color="auto"/>
            <w:left w:val="none" w:sz="0" w:space="0" w:color="auto"/>
            <w:bottom w:val="none" w:sz="0" w:space="0" w:color="auto"/>
            <w:right w:val="none" w:sz="0" w:space="0" w:color="auto"/>
          </w:divBdr>
        </w:div>
        <w:div w:id="2160154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http://baike.baidu.com/view/648328.htm" TargetMode="External"/><Relationship Id="rId26" Type="http://schemas.openxmlformats.org/officeDocument/2006/relationships/hyperlink" Target="http://baike.baidu.com/view/80.htm" TargetMode="External"/><Relationship Id="rId39" Type="http://schemas.openxmlformats.org/officeDocument/2006/relationships/hyperlink" Target="http://baike.baidu.com/view/3756238.htm" TargetMode="External"/><Relationship Id="rId3" Type="http://schemas.openxmlformats.org/officeDocument/2006/relationships/settings" Target="settings.xml"/><Relationship Id="rId21" Type="http://schemas.openxmlformats.org/officeDocument/2006/relationships/hyperlink" Target="http://baike.baidu.com/view/3275418.htm" TargetMode="External"/><Relationship Id="rId34" Type="http://schemas.openxmlformats.org/officeDocument/2006/relationships/hyperlink" Target="http://baike.baidu.com/view/2591583.htm" TargetMode="External"/><Relationship Id="rId42" Type="http://schemas.openxmlformats.org/officeDocument/2006/relationships/hyperlink" Target="http://baike.baidu.com/view/80.htm" TargetMode="External"/><Relationship Id="rId47" Type="http://schemas.openxmlformats.org/officeDocument/2006/relationships/hyperlink" Target="http://baike.baidu.com/view/80.htm" TargetMode="External"/><Relationship Id="rId50" Type="http://schemas.openxmlformats.org/officeDocument/2006/relationships/hyperlink" Target="http://baike.baidu.com/view/80.htm" TargetMode="External"/><Relationship Id="rId7" Type="http://schemas.openxmlformats.org/officeDocument/2006/relationships/hyperlink" Target="http://baike.baidu.com/view/2591583.htm" TargetMode="External"/><Relationship Id="rId12" Type="http://schemas.openxmlformats.org/officeDocument/2006/relationships/hyperlink" Target="http://baike.baidu.com/link?url=cSgV9Ecg630PAgvPX1goXEM9VX5GiFpgyeGOYtqKrxY0uFt74N_XEBmHAlj0hwa3-4DnHcdU6rCM9U7JFVCvHK&amp;t=1446820555746" TargetMode="External"/><Relationship Id="rId17" Type="http://schemas.openxmlformats.org/officeDocument/2006/relationships/hyperlink" Target="http://baike.baidu.com/view/958884.htm" TargetMode="External"/><Relationship Id="rId25" Type="http://schemas.openxmlformats.org/officeDocument/2006/relationships/hyperlink" Target="http://baike.baidu.com/view/80.htm" TargetMode="External"/><Relationship Id="rId33" Type="http://schemas.openxmlformats.org/officeDocument/2006/relationships/hyperlink" Target="javascript:;" TargetMode="External"/><Relationship Id="rId38" Type="http://schemas.openxmlformats.org/officeDocument/2006/relationships/hyperlink" Target="http://baike.baidu.com/view/2591583.htm" TargetMode="External"/><Relationship Id="rId46" Type="http://schemas.openxmlformats.org/officeDocument/2006/relationships/hyperlink" Target="http://baike.baidu.com/view/3756238.htm" TargetMode="External"/><Relationship Id="rId2" Type="http://schemas.openxmlformats.org/officeDocument/2006/relationships/styles" Target="styles.xml"/><Relationship Id="rId16" Type="http://schemas.openxmlformats.org/officeDocument/2006/relationships/hyperlink" Target="http://baike.baidu.com/view/80.htm" TargetMode="External"/><Relationship Id="rId20" Type="http://schemas.openxmlformats.org/officeDocument/2006/relationships/hyperlink" Target="http://baike.baidu.com/view/1836973.htm" TargetMode="External"/><Relationship Id="rId29" Type="http://schemas.openxmlformats.org/officeDocument/2006/relationships/hyperlink" Target="http://baike.baidu.com/view/958884.htm" TargetMode="External"/><Relationship Id="rId41" Type="http://schemas.openxmlformats.org/officeDocument/2006/relationships/hyperlink" Target="http://baike.baidu.com/view/976947.ht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link?url=cSgV9Ecg630PAgvPX1goXEM9VX5GiFpgyeGOYtqKrxY0uFt74N_XEBmHAlj0hwa3-4DnHcdU6rCM9U7JFVCvHK&amp;t=1446820555746" TargetMode="External"/><Relationship Id="rId24" Type="http://schemas.openxmlformats.org/officeDocument/2006/relationships/hyperlink" Target="http://baike.baidu.com/view/80.htm" TargetMode="External"/><Relationship Id="rId32" Type="http://schemas.openxmlformats.org/officeDocument/2006/relationships/hyperlink" Target="http://baike.baidu.com/view/648328.htm" TargetMode="External"/><Relationship Id="rId37" Type="http://schemas.openxmlformats.org/officeDocument/2006/relationships/hyperlink" Target="http://baike.baidu.com/view/1836973.htm" TargetMode="External"/><Relationship Id="rId40" Type="http://schemas.openxmlformats.org/officeDocument/2006/relationships/hyperlink" Target="http://baike.baidu.com/view/3757356.htm" TargetMode="External"/><Relationship Id="rId45" Type="http://schemas.openxmlformats.org/officeDocument/2006/relationships/hyperlink" Target="http://baike.baidu.com/view/80.htm"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3757356.htm" TargetMode="External"/><Relationship Id="rId23" Type="http://schemas.openxmlformats.org/officeDocument/2006/relationships/hyperlink" Target="http://baike.baidu.com/view/18123.htm" TargetMode="External"/><Relationship Id="rId28" Type="http://schemas.openxmlformats.org/officeDocument/2006/relationships/hyperlink" Target="javascript:;" TargetMode="External"/><Relationship Id="rId36" Type="http://schemas.openxmlformats.org/officeDocument/2006/relationships/hyperlink" Target="http://baike.baidu.com/view/80.htm" TargetMode="External"/><Relationship Id="rId49" Type="http://schemas.openxmlformats.org/officeDocument/2006/relationships/hyperlink" Target="http://baike.baidu.com/view/3756238.htm" TargetMode="External"/><Relationship Id="rId10" Type="http://schemas.openxmlformats.org/officeDocument/2006/relationships/hyperlink" Target="http://baike.baidu.com/link?url=cSgV9Ecg630PAgvPX1goXEM9VX5GiFpgyeGOYtqKrxY0uFt74N_XEBmHAlj0hwa3-4DnHcdU6rCM9U7JFVCvHK&amp;t=1446820555746" TargetMode="External"/><Relationship Id="rId19" Type="http://schemas.openxmlformats.org/officeDocument/2006/relationships/hyperlink" Target="http://baike.baidu.com/view/3757356.htm" TargetMode="External"/><Relationship Id="rId31" Type="http://schemas.openxmlformats.org/officeDocument/2006/relationships/hyperlink" Target="http://baike.baidu.com/view/958884.htm" TargetMode="External"/><Relationship Id="rId44" Type="http://schemas.openxmlformats.org/officeDocument/2006/relationships/hyperlink" Target="http://baike.baidu.com/view/2591583.htm" TargetMode="External"/><Relationship Id="rId52" Type="http://schemas.openxmlformats.org/officeDocument/2006/relationships/hyperlink" Target="http://baike.baidu.com/view/2717172.htm" TargetMode="External"/><Relationship Id="rId4" Type="http://schemas.openxmlformats.org/officeDocument/2006/relationships/webSettings" Target="webSettings.xml"/><Relationship Id="rId9" Type="http://schemas.openxmlformats.org/officeDocument/2006/relationships/hyperlink" Target="http://baike.baidu.com/link?url=cSgV9Ecg630PAgvPX1goXEM9VX5GiFpgyeGOYtqKrxY0uFt74N_XEBmHAlj0hwa3-4DnHcdU6rCM9U7JFVCvHK&amp;t=1446820555746" TargetMode="External"/><Relationship Id="rId14" Type="http://schemas.openxmlformats.org/officeDocument/2006/relationships/hyperlink" Target="http://baike.baidu.com/view/2256.htm" TargetMode="External"/><Relationship Id="rId22" Type="http://schemas.openxmlformats.org/officeDocument/2006/relationships/hyperlink" Target="http://baike.baidu.com/view/3757356.htm" TargetMode="External"/><Relationship Id="rId27" Type="http://schemas.openxmlformats.org/officeDocument/2006/relationships/hyperlink" Target="javascript:;" TargetMode="External"/><Relationship Id="rId30" Type="http://schemas.openxmlformats.org/officeDocument/2006/relationships/hyperlink" Target="http://baike.baidu.com/view/958884.htm" TargetMode="External"/><Relationship Id="rId35" Type="http://schemas.openxmlformats.org/officeDocument/2006/relationships/hyperlink" Target="http://baike.baidu.com/view/80.htm" TargetMode="External"/><Relationship Id="rId43" Type="http://schemas.openxmlformats.org/officeDocument/2006/relationships/hyperlink" Target="http://baike.baidu.com/view/3756238.htm" TargetMode="External"/><Relationship Id="rId48" Type="http://schemas.openxmlformats.org/officeDocument/2006/relationships/hyperlink" Target="http://baike.baidu.com/view/2591583.htm" TargetMode="External"/><Relationship Id="rId8" Type="http://schemas.openxmlformats.org/officeDocument/2006/relationships/hyperlink" Target="http://baike.baidu.com/view/976947.htm" TargetMode="External"/><Relationship Id="rId51" Type="http://schemas.openxmlformats.org/officeDocument/2006/relationships/hyperlink" Target="http://baike.baidu.com/view/259158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cp:revision>
  <dcterms:created xsi:type="dcterms:W3CDTF">2015-11-06T15:00:00Z</dcterms:created>
  <dcterms:modified xsi:type="dcterms:W3CDTF">2015-11-06T15:02:00Z</dcterms:modified>
</cp:coreProperties>
</file>