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9CF" w:rsidRPr="00A139CF" w:rsidRDefault="00A139CF" w:rsidP="00A139CF">
      <w:pPr>
        <w:widowControl/>
        <w:pBdr>
          <w:bottom w:val="single" w:sz="6" w:space="7" w:color="E7E7EB"/>
        </w:pBdr>
        <w:spacing w:after="190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A139CF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【第43集】田伟揭秘：</w:t>
      </w:r>
      <w:proofErr w:type="gramStart"/>
      <w:r w:rsidRPr="00A139CF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澳彩初</w:t>
      </w:r>
      <w:proofErr w:type="gramEnd"/>
      <w:r w:rsidRPr="00A139CF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0+公平盘-0.75庄家意图原来如此</w:t>
      </w:r>
    </w:p>
    <w:p w:rsidR="00A139CF" w:rsidRPr="00A139CF" w:rsidRDefault="00A139CF" w:rsidP="00A139CF">
      <w:pPr>
        <w:widowControl/>
        <w:spacing w:line="272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"/>
          <w:szCs w:val="2"/>
        </w:rPr>
      </w:pPr>
      <w:r w:rsidRPr="00A139CF">
        <w:rPr>
          <w:rFonts w:ascii="微软雅黑" w:eastAsia="微软雅黑" w:hAnsi="微软雅黑" w:cs="宋体" w:hint="eastAsia"/>
          <w:color w:val="8C8C8C"/>
          <w:kern w:val="0"/>
          <w:sz w:val="20"/>
        </w:rPr>
        <w:t>原创</w:t>
      </w:r>
      <w:r w:rsidRPr="00A139CF">
        <w:rPr>
          <w:rFonts w:ascii="微软雅黑" w:eastAsia="微软雅黑" w:hAnsi="微软雅黑" w:cs="宋体" w:hint="eastAsia"/>
          <w:color w:val="000000"/>
          <w:kern w:val="0"/>
          <w:sz w:val="2"/>
        </w:rPr>
        <w:t> </w:t>
      </w:r>
      <w:r w:rsidRPr="00A139CF">
        <w:rPr>
          <w:rFonts w:ascii="微软雅黑" w:eastAsia="微软雅黑" w:hAnsi="微软雅黑" w:cs="宋体" w:hint="eastAsia"/>
          <w:color w:val="8C8C8C"/>
          <w:kern w:val="0"/>
          <w:sz w:val="22"/>
        </w:rPr>
        <w:t>2016-09-03</w:t>
      </w:r>
      <w:r w:rsidRPr="00A139CF">
        <w:rPr>
          <w:rFonts w:ascii="微软雅黑" w:eastAsia="微软雅黑" w:hAnsi="微软雅黑" w:cs="宋体" w:hint="eastAsia"/>
          <w:color w:val="000000"/>
          <w:kern w:val="0"/>
          <w:sz w:val="2"/>
        </w:rPr>
        <w:t> </w:t>
      </w:r>
      <w:r w:rsidRPr="00A139CF">
        <w:rPr>
          <w:rFonts w:ascii="微软雅黑" w:eastAsia="微软雅黑" w:hAnsi="微软雅黑" w:cs="宋体" w:hint="eastAsia"/>
          <w:color w:val="8C8C8C"/>
          <w:kern w:val="0"/>
          <w:sz w:val="22"/>
        </w:rPr>
        <w:t>田伟</w:t>
      </w:r>
      <w:r w:rsidRPr="00A139CF">
        <w:rPr>
          <w:rFonts w:ascii="微软雅黑" w:eastAsia="微软雅黑" w:hAnsi="微软雅黑" w:cs="宋体" w:hint="eastAsia"/>
          <w:color w:val="000000"/>
          <w:kern w:val="0"/>
          <w:sz w:val="2"/>
        </w:rPr>
        <w:t> </w:t>
      </w:r>
      <w:hyperlink r:id="rId4" w:history="1">
        <w:r w:rsidRPr="00A139CF">
          <w:rPr>
            <w:rFonts w:ascii="微软雅黑" w:eastAsia="微软雅黑" w:hAnsi="微软雅黑" w:cs="宋体" w:hint="eastAsia"/>
            <w:vanish/>
            <w:color w:val="607FA6"/>
            <w:kern w:val="0"/>
            <w:sz w:val="22"/>
          </w:rPr>
          <w:t>田伟足彩笔记</w:t>
        </w:r>
      </w:hyperlink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今天没什么正经比赛，加上我周末要带家人外出，所以</w:t>
      </w:r>
      <w:proofErr w:type="gramStart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朋友圈我就</w:t>
      </w:r>
      <w:proofErr w:type="gramEnd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不分享思路了。由于精力有限，我很少</w:t>
      </w:r>
      <w:proofErr w:type="gramStart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上博客与</w:t>
      </w:r>
      <w:proofErr w:type="gramEnd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微博，我的公众号更新也不是多，但是我能保证的是只要</w:t>
      </w:r>
      <w:proofErr w:type="gramStart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写公众号</w:t>
      </w:r>
      <w:proofErr w:type="gramEnd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就力争是精品，力争拿出硬货，对彩民有用。</w:t>
      </w: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我与</w:t>
      </w:r>
      <w:proofErr w:type="gramStart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足彩宝</w:t>
      </w:r>
      <w:proofErr w:type="gramEnd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学员朋友的互动从上赛季开始全部在朋友圈。我的很多观点思路以及</w:t>
      </w:r>
      <w:proofErr w:type="gramStart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杀庄思维都会第</w:t>
      </w:r>
      <w:proofErr w:type="gramEnd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一时间更新发布在朋友圈里，毕竟这个比较及时方便，特此说明一下。</w:t>
      </w: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赛季初，球队变动大，所以，有得有失，所以</w:t>
      </w:r>
      <w:proofErr w:type="gramStart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伟哥多以</w:t>
      </w:r>
      <w:proofErr w:type="gramEnd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观察为主，也为彩</w:t>
      </w:r>
      <w:proofErr w:type="gramStart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民抓住</w:t>
      </w:r>
      <w:proofErr w:type="gramEnd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一些冷门和稳胆。</w:t>
      </w:r>
      <w:r w:rsidRPr="00A139CF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上期带着大家合买2串1小中红单，土耳其让球</w:t>
      </w:r>
      <w:proofErr w:type="gramStart"/>
      <w:r w:rsidRPr="00A139CF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负定胆</w:t>
      </w:r>
      <w:proofErr w:type="gramEnd"/>
      <w:r w:rsidRPr="00A139CF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过关，韩国胜国</w:t>
      </w:r>
      <w:proofErr w:type="gramStart"/>
      <w:r w:rsidRPr="00A139CF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足定胆</w:t>
      </w:r>
      <w:proofErr w:type="gramEnd"/>
      <w:r w:rsidRPr="00A139CF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过关。此外，荷兰1-2负于希腊，伟哥冷门宝提示冷门命中，玻利维亚利用</w:t>
      </w:r>
      <w:proofErr w:type="gramStart"/>
      <w:r w:rsidRPr="00A139CF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足彩宝定胆</w:t>
      </w:r>
      <w:proofErr w:type="gramEnd"/>
      <w:r w:rsidRPr="00A139CF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模型也准确命中。</w:t>
      </w: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伟哥喜欢把复杂问题简单化，</w:t>
      </w:r>
      <w:proofErr w:type="gramStart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足彩没有</w:t>
      </w:r>
      <w:proofErr w:type="gramEnd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那么复杂，是我们想法太多、太容易受干扰造成的。定胆模型就是把众多比赛中有一类有特点的伟哥给总结出来，符合条件的基本可以打出，很多人因此受益定胆模型和冷门模型，但也有很多人对此还是了解不深，我会专门再写一篇用诸多案例解读如何应用：定胆模型和冷门模型。最近一期我解读如何看冷门模型是在朋友圈解读罗马0-3波尔图的比赛。这场伟哥也是利用这个模型抓住的，并帮助了很多人拿下这场。</w:t>
      </w: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lastRenderedPageBreak/>
        <w:br/>
      </w: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我昨天注意到这样两场比赛：</w:t>
      </w: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39CF">
        <w:rPr>
          <w:rFonts w:ascii="微软雅黑" w:eastAsia="微软雅黑" w:hAnsi="微软雅黑" w:cs="宋体"/>
          <w:color w:val="3E3E3E"/>
          <w:kern w:val="0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注意看，</w:t>
      </w:r>
      <w:proofErr w:type="gramStart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澳彩初盘</w:t>
      </w:r>
      <w:proofErr w:type="gramEnd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都是0，公平盘都是-0.75（受让半</w:t>
      </w:r>
      <w:proofErr w:type="gramStart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一</w:t>
      </w:r>
      <w:proofErr w:type="gramEnd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），结果都是客队取胜，而且全部都是净胜2球取胜。</w:t>
      </w: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补充知识</w:t>
      </w: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39CF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何为公平盘？</w:t>
      </w: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39CF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公平盘是不含利润的盘口。是</w:t>
      </w:r>
      <w:proofErr w:type="gramStart"/>
      <w:r w:rsidRPr="00A139CF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田伟于上</w:t>
      </w:r>
      <w:proofErr w:type="gramEnd"/>
      <w:r w:rsidRPr="00A139CF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赛季全国首创独家推出的一种基于大数据的算法</w:t>
      </w:r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，像一把尺子一样，通过公平盘</w:t>
      </w:r>
      <w:proofErr w:type="gramStart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对比澳彩初盘</w:t>
      </w:r>
      <w:proofErr w:type="gramEnd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，可以清晰的对比庄家开盘的深浅，加上伟</w:t>
      </w:r>
      <w:proofErr w:type="gramStart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哥总结</w:t>
      </w:r>
      <w:proofErr w:type="gramEnd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的模型条件，从而判断该场比赛是符合冷门模型（爆冷）还是符合定胆模型（稳胆）。</w:t>
      </w: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回到这两场比赛中，</w:t>
      </w:r>
      <w:proofErr w:type="gramStart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澳彩初盘</w:t>
      </w:r>
      <w:proofErr w:type="gramEnd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是0，公平盘是-0.75，我们能从中看出什么？</w:t>
      </w: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加入</w:t>
      </w:r>
      <w:proofErr w:type="gramStart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庄家澳彩不开</w:t>
      </w:r>
      <w:proofErr w:type="gramEnd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平手，开一个受</w:t>
      </w:r>
      <w:proofErr w:type="gramStart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让半一的</w:t>
      </w:r>
      <w:proofErr w:type="gramEnd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盘，这就是不含利润的公平盘，那么没有多少人会去上盘，因为上盘西班牙和法国要分别净胜2球才可以赢盘，所以，如果那样开盘，上下盘</w:t>
      </w:r>
      <w:proofErr w:type="gramStart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盘</w:t>
      </w:r>
      <w:proofErr w:type="gramEnd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面肯定是不平衡的。这不是庄家所希望看到的。</w:t>
      </w: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lastRenderedPageBreak/>
        <w:t>所以，庄家开平手盘，两个貌似实力接近的球队，开平手是最利于分散投注的，平衡上下盘投注，绝大多数情况下是庄家的第一选择。</w:t>
      </w: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事实上，公平盘厉害之处就在于两场恰恰都是客队赢，恰恰不多不少都是赢2个。</w:t>
      </w: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伟哥写这段话的意思是希望我带大家一起弄明白一件事情：</w:t>
      </w: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39CF" w:rsidRPr="00A139CF" w:rsidRDefault="00A139CF" w:rsidP="00A139CF">
      <w:pPr>
        <w:widowControl/>
        <w:spacing w:line="348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19"/>
          <w:szCs w:val="19"/>
        </w:rPr>
      </w:pPr>
      <w:proofErr w:type="gramStart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澳彩初盘</w:t>
      </w:r>
      <w:proofErr w:type="gramEnd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0，搭配公平盘-0.75，</w:t>
      </w:r>
    </w:p>
    <w:p w:rsidR="00A139CF" w:rsidRPr="00A139CF" w:rsidRDefault="00A139CF" w:rsidP="00A139CF">
      <w:pPr>
        <w:widowControl/>
        <w:spacing w:line="348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19"/>
          <w:szCs w:val="19"/>
        </w:rPr>
      </w:pPr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这个组合开出之后，</w:t>
      </w:r>
      <w:r w:rsidRPr="00A139CF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到底是对主队有利还是对客队有利？</w:t>
      </w:r>
    </w:p>
    <w:p w:rsidR="00A139CF" w:rsidRPr="00A139CF" w:rsidRDefault="00A139CF" w:rsidP="00A139CF">
      <w:pPr>
        <w:widowControl/>
        <w:spacing w:line="348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19"/>
          <w:szCs w:val="19"/>
        </w:rPr>
      </w:pPr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庄家本来很清楚两队的差距在-0.75，为什么还是开初盘为平手，</w:t>
      </w:r>
      <w:r w:rsidRPr="00A139CF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这样组合搭配的开盘，庄家的目的是什么</w:t>
      </w:r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？</w:t>
      </w:r>
    </w:p>
    <w:p w:rsidR="00A139CF" w:rsidRPr="00A139CF" w:rsidRDefault="00A139CF" w:rsidP="00A139CF">
      <w:pPr>
        <w:widowControl/>
        <w:spacing w:line="348" w:lineRule="atLeast"/>
        <w:ind w:firstLine="480"/>
        <w:jc w:val="left"/>
        <w:rPr>
          <w:rFonts w:ascii="微软雅黑" w:eastAsia="微软雅黑" w:hAnsi="微软雅黑" w:cs="宋体" w:hint="eastAsia"/>
          <w:color w:val="3E3E3E"/>
          <w:kern w:val="0"/>
          <w:sz w:val="19"/>
          <w:szCs w:val="19"/>
        </w:rPr>
      </w:pPr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今天的文章，伟</w:t>
      </w:r>
      <w:proofErr w:type="gramStart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哥就要</w:t>
      </w:r>
      <w:proofErr w:type="gramEnd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带你们搞清楚这个问题。</w:t>
      </w: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我们先来看这样一组数据，以下是本赛季到目前为止，</w:t>
      </w:r>
      <w:proofErr w:type="gramStart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全部</w:t>
      </w:r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  <w:shd w:val="clear" w:color="auto" w:fill="FFFFFF"/>
        </w:rPr>
        <w:t>澳彩初盘</w:t>
      </w:r>
      <w:proofErr w:type="gramEnd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  <w:shd w:val="clear" w:color="auto" w:fill="FFFFFF"/>
        </w:rPr>
        <w:t>为0，搭配公平盘-0.75的组合记录：</w:t>
      </w: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再清楚一点：</w:t>
      </w: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lastRenderedPageBreak/>
        <w:t>我们看到，截止到9月2日之前，本赛季一共开出此种搭配组合7场，主队是1胜2平4负。可以说，这是一个对主队比较不利的一种搭配。</w:t>
      </w: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补充知识</w:t>
      </w: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39CF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何为实力宝？</w:t>
      </w: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39CF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实力宝是两队</w:t>
      </w:r>
      <w:proofErr w:type="gramStart"/>
      <w:r w:rsidRPr="00A139CF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纯实力</w:t>
      </w:r>
      <w:proofErr w:type="gramEnd"/>
      <w:r w:rsidRPr="00A139CF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之差。正数代表主</w:t>
      </w:r>
      <w:proofErr w:type="gramStart"/>
      <w:r w:rsidRPr="00A139CF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强客弱</w:t>
      </w:r>
      <w:proofErr w:type="gramEnd"/>
      <w:r w:rsidRPr="00A139CF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，负数代表</w:t>
      </w:r>
      <w:proofErr w:type="gramStart"/>
      <w:r w:rsidRPr="00A139CF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主弱客强</w:t>
      </w:r>
      <w:proofErr w:type="gramEnd"/>
      <w:r w:rsidRPr="00A139CF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。</w:t>
      </w:r>
    </w:p>
    <w:p w:rsidR="00A139CF" w:rsidRPr="00A139CF" w:rsidRDefault="00A139CF" w:rsidP="00A139CF">
      <w:pPr>
        <w:widowControl/>
        <w:spacing w:line="348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2"/>
        </w:rPr>
      </w:pPr>
      <w:r w:rsidRPr="00A139CF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实力宝是</w:t>
      </w:r>
      <w:proofErr w:type="gramStart"/>
      <w:r w:rsidRPr="00A139CF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田伟于上</w:t>
      </w:r>
      <w:proofErr w:type="gramEnd"/>
      <w:r w:rsidRPr="00A139CF">
        <w:rPr>
          <w:rFonts w:ascii="微软雅黑" w:eastAsia="微软雅黑" w:hAnsi="微软雅黑" w:cs="宋体" w:hint="eastAsia"/>
          <w:b/>
          <w:bCs/>
          <w:color w:val="FF2941"/>
          <w:kern w:val="0"/>
          <w:sz w:val="22"/>
        </w:rPr>
        <w:t>赛季全国首创独家推出的一种基于大数据的算法。</w:t>
      </w:r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一直以来，困扰所有彩民的一个问题就是，两支球队的实力到底有没有一个具体量化的标准，谁强谁弱，总是虚的多，很不好掌握。从上赛季开始，伟</w:t>
      </w:r>
      <w:proofErr w:type="gramStart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哥推出</w:t>
      </w:r>
      <w:proofErr w:type="gramEnd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的这个实力宝，很好的解决了这样的问题。两队的差距有多大，完全用数字量化，这样，配合公平盘使用，是否有冷，一目了然，堪称冷门利器，深受</w:t>
      </w:r>
      <w:proofErr w:type="gramStart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足彩宝彩</w:t>
      </w:r>
      <w:proofErr w:type="gramEnd"/>
      <w:r w:rsidRPr="00A139CF">
        <w:rPr>
          <w:rFonts w:ascii="微软雅黑" w:eastAsia="微软雅黑" w:hAnsi="微软雅黑" w:cs="宋体" w:hint="eastAsia"/>
          <w:color w:val="3E3E3E"/>
          <w:kern w:val="0"/>
          <w:sz w:val="22"/>
        </w:rPr>
        <w:t>民的欢迎。</w:t>
      </w:r>
    </w:p>
    <w:p w:rsidR="00A30DAE" w:rsidRPr="00A139CF" w:rsidRDefault="00A30DAE"/>
    <w:sectPr w:rsidR="00A30DAE" w:rsidRPr="00A139CF" w:rsidSect="00A30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39CF"/>
    <w:rsid w:val="00A139CF"/>
    <w:rsid w:val="00A30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139C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139C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A139CF"/>
  </w:style>
  <w:style w:type="character" w:customStyle="1" w:styleId="apple-converted-space">
    <w:name w:val="apple-converted-space"/>
    <w:basedOn w:val="a0"/>
    <w:rsid w:val="00A139CF"/>
  </w:style>
  <w:style w:type="character" w:styleId="a3">
    <w:name w:val="Emphasis"/>
    <w:basedOn w:val="a0"/>
    <w:uiPriority w:val="20"/>
    <w:qFormat/>
    <w:rsid w:val="00A139CF"/>
    <w:rPr>
      <w:i/>
      <w:iCs/>
    </w:rPr>
  </w:style>
  <w:style w:type="character" w:styleId="a4">
    <w:name w:val="Hyperlink"/>
    <w:basedOn w:val="a0"/>
    <w:uiPriority w:val="99"/>
    <w:semiHidden/>
    <w:unhideWhenUsed/>
    <w:rsid w:val="00A139CF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139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139C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4785">
          <w:marLeft w:val="0"/>
          <w:marRight w:val="0"/>
          <w:marTop w:val="0"/>
          <w:marBottom w:val="2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2016-11-16T14:28:00Z</dcterms:created>
  <dcterms:modified xsi:type="dcterms:W3CDTF">2016-11-16T14:29:00Z</dcterms:modified>
</cp:coreProperties>
</file>