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31" w:rsidRPr="00F54231" w:rsidRDefault="00F54231" w:rsidP="00F54231">
      <w:pPr>
        <w:widowControl/>
        <w:shd w:val="clear" w:color="auto" w:fill="EDF2F5"/>
        <w:spacing w:line="543" w:lineRule="atLeast"/>
        <w:jc w:val="center"/>
        <w:outlineLvl w:val="2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老毛桃v9.2装机版u盘一键制作详细教程</w:t>
      </w:r>
    </w:p>
    <w:p w:rsidR="00F54231" w:rsidRPr="00F54231" w:rsidRDefault="00F54231" w:rsidP="00F54231">
      <w:pPr>
        <w:widowControl/>
        <w:shd w:val="clear" w:color="auto" w:fill="EDF2F5"/>
        <w:spacing w:line="272" w:lineRule="atLeast"/>
        <w:jc w:val="center"/>
        <w:rPr>
          <w:rFonts w:ascii="微软雅黑" w:eastAsia="微软雅黑" w:hAnsi="微软雅黑" w:cs="宋体" w:hint="eastAsia"/>
          <w:color w:val="CCCCCC"/>
          <w:kern w:val="0"/>
          <w:sz w:val="16"/>
          <w:szCs w:val="16"/>
        </w:rPr>
      </w:pPr>
      <w:r w:rsidRPr="00F54231">
        <w:rPr>
          <w:rFonts w:ascii="微软雅黑" w:eastAsia="微软雅黑" w:hAnsi="微软雅黑" w:cs="宋体" w:hint="eastAsia"/>
          <w:color w:val="CCCCCC"/>
          <w:kern w:val="0"/>
          <w:sz w:val="16"/>
          <w:szCs w:val="16"/>
        </w:rPr>
        <w:t>来源：www.laomaotao.org 时间：2015-03-25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在这春暖花开的季节，老毛桃v9.2装机版</w:t>
      </w:r>
      <w:r w:rsidRPr="00F5423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</w:rPr>
        <w:t>u盘启动盘制作工具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于近期上线了。相比此前的版本，最新发布的v9.2装机版在制作页面添加了一键备份、人工服务等栏目，更加人性化，贴近用户需求。下面我们就来看看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老毛桃装机版u盘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一键制作工具使用教程。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一键制作u盘前需做好下列准备工作：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</w:t>
      </w:r>
      <w:r w:rsidRPr="00F5423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</w:rPr>
        <w:t>①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性能良好的容量2G以上u盘一个（若里面存有重要数据请提前备份）；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</w:t>
      </w:r>
      <w:r w:rsidRPr="00F5423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</w:rPr>
        <w:t>②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老毛桃v9.2装机版u盘启动盘制作工具，可在官网首页下载。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1、老毛桃v9.2装机版u盘启动盘制作工具安装包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905510" cy="1009015"/>
            <wp:effectExtent l="19050" t="0" r="8890" b="0"/>
            <wp:docPr id="1" name="图片 1" descr="http://www.laomaotao.org/uploads/allimg/150325/3-1503251646433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omaotao.org/uploads/allimg/150325/3-1503251646433Z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2、双击运行软件安装包，默认选择安装到C盘中（也可以根据需要安装到其他位置），阅读用户协议，接着点击“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开始安装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”即可，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FF0000"/>
          <w:kern w:val="0"/>
          <w:sz w:val="19"/>
          <w:szCs w:val="19"/>
        </w:rPr>
        <w:lastRenderedPageBreak/>
        <w:drawing>
          <wp:inline distT="0" distB="0" distL="0" distR="0">
            <wp:extent cx="6323330" cy="4131945"/>
            <wp:effectExtent l="19050" t="0" r="1270" b="0"/>
            <wp:docPr id="2" name="图片 2" descr="http://www.laomaotao.org/uploads/allimg/150325/3-150325164G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aomaotao.org/uploads/allimg/150325/3-150325164G0X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3、程序便会进入安装状态，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6323330" cy="4131945"/>
            <wp:effectExtent l="19050" t="0" r="1270" b="0"/>
            <wp:docPr id="3" name="图片 3" descr="http://www.laomaotao.org/uploads/allimg/150325/3-150325164I1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omaotao.org/uploads/allimg/150325/3-150325164I129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4、待安装完成后，继续点击“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立即体验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”启动u盘启动盘制作工具，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FF0000"/>
          <w:kern w:val="0"/>
          <w:sz w:val="19"/>
          <w:szCs w:val="19"/>
        </w:rPr>
        <w:lastRenderedPageBreak/>
        <w:drawing>
          <wp:inline distT="0" distB="0" distL="0" distR="0">
            <wp:extent cx="6323330" cy="4131945"/>
            <wp:effectExtent l="19050" t="0" r="1270" b="0"/>
            <wp:docPr id="4" name="图片 4" descr="http://www.laomaotao.org/uploads/allimg/150325/3-150325164K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aomaotao.org/uploads/allimg/150325/3-150325164K44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5、在老毛桃u盘启动盘制作工具主窗口中，选择“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默认模式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”以及制作u盘、模式、参数等，然后点击“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一键制作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FF0000"/>
          <w:kern w:val="0"/>
          <w:sz w:val="19"/>
          <w:szCs w:val="19"/>
        </w:rPr>
        <w:lastRenderedPageBreak/>
        <w:drawing>
          <wp:inline distT="0" distB="0" distL="0" distR="0">
            <wp:extent cx="8574405" cy="5909310"/>
            <wp:effectExtent l="19050" t="0" r="0" b="0"/>
            <wp:docPr id="5" name="图片 5" descr="http://www.laomaotao.org/uploads/allimg/150325/3-1503251A000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aomaotao.org/uploads/allimg/150325/3-1503251A000P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6、在弹出的信息提示框中点击“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确定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4011295" cy="1845945"/>
            <wp:effectExtent l="19050" t="0" r="8255" b="0"/>
            <wp:docPr id="6" name="图片 6" descr="http://www.laomaotao.org/uploads/allimg/150325/3-1503251A02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aomaotao.org/uploads/allimg/150325/3-1503251A02J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7、随后程序便开始初始化，将u盘制成启动盘，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8574405" cy="5909310"/>
            <wp:effectExtent l="19050" t="0" r="0" b="0"/>
            <wp:docPr id="7" name="图片 7" descr="http://www.laomaotao.org/uploads/allimg/150325/3-1503251A049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aomaotao.org/uploads/allimg/150325/3-1503251A04914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8、一键制作完成后，点击“</w:t>
      </w:r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是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”启动电脑模拟器测试u盘，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3761105" cy="2173605"/>
            <wp:effectExtent l="19050" t="0" r="0" b="0"/>
            <wp:docPr id="8" name="图片 8" descr="http://www.laomaotao.org/uploads/allimg/150325/3-1503251A110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aomaotao.org/uploads/allimg/150325/3-1503251A11049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　　9、若能够正常打开老毛桃主菜单界面，则说明制作成功。在此请勿进行其他操作，按键盘上的</w:t>
      </w:r>
      <w:proofErr w:type="spellStart"/>
      <w:r w:rsidRPr="00F54231">
        <w:rPr>
          <w:rFonts w:ascii="微软雅黑" w:eastAsia="微软雅黑" w:hAnsi="微软雅黑" w:cs="宋体" w:hint="eastAsia"/>
          <w:b/>
          <w:bCs/>
          <w:color w:val="008000"/>
          <w:kern w:val="0"/>
          <w:sz w:val="19"/>
        </w:rPr>
        <w:t>ctrl+alt</w:t>
      </w:r>
      <w:proofErr w:type="spellEnd"/>
      <w:r w:rsidRPr="00F54231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组合键释放鼠标即可，</w:t>
      </w:r>
      <w:r w:rsidRPr="00F54231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如下图所示：</w:t>
      </w:r>
      <w:r w:rsidRPr="00F54231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br/>
        <w:t> </w:t>
      </w:r>
    </w:p>
    <w:p w:rsidR="00F54231" w:rsidRPr="00F54231" w:rsidRDefault="00F54231" w:rsidP="00F54231">
      <w:pPr>
        <w:widowControl/>
        <w:shd w:val="clear" w:color="auto" w:fill="EDF2F5"/>
        <w:jc w:val="center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FF0000"/>
          <w:kern w:val="0"/>
          <w:sz w:val="19"/>
          <w:szCs w:val="19"/>
        </w:rPr>
        <w:lastRenderedPageBreak/>
        <w:drawing>
          <wp:inline distT="0" distB="0" distL="0" distR="0">
            <wp:extent cx="7677785" cy="5986780"/>
            <wp:effectExtent l="19050" t="0" r="0" b="0"/>
            <wp:docPr id="9" name="图片 9" descr="http://www.laomaotao.org/uploads/allimg/150325/3-1503251A142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aomaotao.org/uploads/allimg/150325/3-1503251A142J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5" cy="59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31" w:rsidRDefault="007C1B31">
      <w:pPr>
        <w:rPr>
          <w:rFonts w:hint="eastAsia"/>
        </w:rPr>
      </w:pPr>
    </w:p>
    <w:sectPr w:rsidR="007C1B31" w:rsidSect="007C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231"/>
    <w:rsid w:val="007C1B31"/>
    <w:rsid w:val="00F5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3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42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42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54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423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542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42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AE1"/>
            <w:right w:val="none" w:sz="0" w:space="0" w:color="auto"/>
          </w:divBdr>
        </w:div>
        <w:div w:id="2996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2016-08-01T13:14:00Z</dcterms:created>
  <dcterms:modified xsi:type="dcterms:W3CDTF">2016-08-01T13:14:00Z</dcterms:modified>
</cp:coreProperties>
</file>