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F3" w:rsidRPr="00D849F3" w:rsidRDefault="00D849F3" w:rsidP="00D849F3">
      <w:pPr>
        <w:widowControl/>
        <w:shd w:val="clear" w:color="auto" w:fill="CCCED0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D849F3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</w:rPr>
        <w:t>托管管道模式的说明</w:t>
      </w:r>
      <w:r w:rsidRPr="00D849F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 </w:t>
      </w:r>
    </w:p>
    <w:p w:rsidR="00D849F3" w:rsidRPr="00D849F3" w:rsidRDefault="00D849F3" w:rsidP="00D849F3">
      <w:pPr>
        <w:widowControl/>
        <w:shd w:val="clear" w:color="auto" w:fill="CCCED0"/>
        <w:spacing w:line="300" w:lineRule="atLeast"/>
        <w:jc w:val="left"/>
        <w:rPr>
          <w:rFonts w:ascii="Arial" w:eastAsia="宋体" w:hAnsi="Arial" w:cs="Arial"/>
          <w:color w:val="9F9F9F"/>
          <w:kern w:val="0"/>
          <w:sz w:val="18"/>
          <w:szCs w:val="18"/>
        </w:rPr>
      </w:pPr>
      <w:r w:rsidRPr="00D849F3">
        <w:rPr>
          <w:rFonts w:ascii="Arial" w:eastAsia="宋体" w:hAnsi="Arial" w:cs="Arial"/>
          <w:color w:val="9F9F9F"/>
          <w:kern w:val="0"/>
          <w:sz w:val="18"/>
        </w:rPr>
        <w:t>2013-03-12 12:41:35|  </w:t>
      </w:r>
      <w:r w:rsidRPr="00D849F3">
        <w:rPr>
          <w:rFonts w:ascii="Arial" w:eastAsia="宋体" w:hAnsi="Arial" w:cs="Arial"/>
          <w:color w:val="9F9F9F"/>
          <w:kern w:val="0"/>
          <w:sz w:val="18"/>
        </w:rPr>
        <w:t>分类：</w:t>
      </w:r>
      <w:r w:rsidRPr="00D849F3">
        <w:rPr>
          <w:rFonts w:ascii="Arial" w:eastAsia="宋体" w:hAnsi="Arial" w:cs="Arial"/>
          <w:color w:val="9F9F9F"/>
          <w:kern w:val="0"/>
          <w:sz w:val="18"/>
        </w:rPr>
        <w:t> </w:t>
      </w:r>
      <w:hyperlink r:id="rId4" w:anchor="m=0&amp;t=1&amp;c=fks_084069084095087070085087094095086087082075082083084071092" w:tooltip="IIS部署" w:history="1">
        <w:r w:rsidRPr="00D849F3">
          <w:rPr>
            <w:rFonts w:ascii="Arial" w:eastAsia="宋体" w:hAnsi="Arial" w:cs="Arial"/>
            <w:color w:val="58992A"/>
            <w:kern w:val="0"/>
            <w:sz w:val="18"/>
            <w:u w:val="single"/>
          </w:rPr>
          <w:t>IIS</w:t>
        </w:r>
        <w:r w:rsidRPr="00D849F3">
          <w:rPr>
            <w:rFonts w:ascii="Arial" w:eastAsia="宋体" w:hAnsi="Arial" w:cs="Arial"/>
            <w:color w:val="58992A"/>
            <w:kern w:val="0"/>
            <w:sz w:val="18"/>
            <w:u w:val="single"/>
          </w:rPr>
          <w:t>部署</w:t>
        </w:r>
      </w:hyperlink>
      <w:r w:rsidRPr="00D849F3">
        <w:rPr>
          <w:rFonts w:ascii="Arial" w:eastAsia="宋体" w:hAnsi="Arial" w:cs="Arial"/>
          <w:color w:val="9F9F9F"/>
          <w:kern w:val="0"/>
          <w:sz w:val="18"/>
        </w:rPr>
        <w:t>|</w:t>
      </w:r>
      <w:r w:rsidRPr="00D849F3">
        <w:rPr>
          <w:rFonts w:ascii="Arial" w:eastAsia="宋体" w:hAnsi="Arial" w:cs="Arial"/>
          <w:color w:val="58992A"/>
          <w:kern w:val="0"/>
          <w:sz w:val="18"/>
        </w:rPr>
        <w:t>举报</w:t>
      </w:r>
      <w:r w:rsidRPr="00D849F3">
        <w:rPr>
          <w:rFonts w:ascii="Arial" w:eastAsia="宋体" w:hAnsi="Arial" w:cs="Arial"/>
          <w:color w:val="9F9F9F"/>
          <w:kern w:val="0"/>
          <w:sz w:val="18"/>
        </w:rPr>
        <w:t>|</w:t>
      </w:r>
      <w:r w:rsidRPr="00D849F3">
        <w:rPr>
          <w:rFonts w:ascii="Arial" w:eastAsia="宋体" w:hAnsi="Arial" w:cs="Arial"/>
          <w:color w:val="58992A"/>
          <w:kern w:val="0"/>
          <w:sz w:val="18"/>
        </w:rPr>
        <w:t>字号</w:t>
      </w:r>
      <w:r w:rsidRPr="00D849F3">
        <w:rPr>
          <w:rFonts w:ascii="Arial" w:eastAsia="宋体" w:hAnsi="Arial" w:cs="Arial"/>
          <w:color w:val="58992A"/>
          <w:kern w:val="0"/>
          <w:sz w:val="18"/>
        </w:rPr>
        <w:t> </w:t>
      </w:r>
      <w:r w:rsidRPr="00D849F3">
        <w:rPr>
          <w:rFonts w:ascii="Arial" w:eastAsia="宋体" w:hAnsi="Arial" w:cs="Arial"/>
          <w:color w:val="58992A"/>
          <w:kern w:val="0"/>
          <w:sz w:val="18"/>
        </w:rPr>
        <w:t>订阅</w:t>
      </w:r>
    </w:p>
    <w:p w:rsidR="00D849F3" w:rsidRPr="00D849F3" w:rsidRDefault="00D849F3" w:rsidP="00D849F3">
      <w:pPr>
        <w:widowControl/>
        <w:shd w:val="clear" w:color="auto" w:fill="CCCED0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849F3">
        <w:rPr>
          <w:rFonts w:ascii="Arial" w:eastAsia="宋体" w:hAnsi="Arial" w:cs="Arial"/>
          <w:color w:val="333333"/>
          <w:kern w:val="0"/>
          <w:sz w:val="18"/>
        </w:rPr>
        <w:t>    </w:t>
      </w:r>
    </w:p>
    <w:p w:rsidR="00D849F3" w:rsidRPr="00D849F3" w:rsidRDefault="00D849F3" w:rsidP="00D849F3">
      <w:pPr>
        <w:widowControl/>
        <w:shd w:val="clear" w:color="auto" w:fill="CCCED0"/>
        <w:spacing w:line="360" w:lineRule="atLeast"/>
        <w:jc w:val="left"/>
        <w:rPr>
          <w:rFonts w:ascii="Arial" w:eastAsia="宋体" w:hAnsi="Arial" w:cs="Arial"/>
          <w:color w:val="9F9F9F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9F9F9F"/>
          <w:kern w:val="0"/>
          <w:sz w:val="18"/>
          <w:szCs w:val="18"/>
        </w:rPr>
        <w:drawing>
          <wp:inline distT="0" distB="0" distL="0" distR="0">
            <wp:extent cx="952500" cy="952500"/>
            <wp:effectExtent l="19050" t="0" r="0" b="0"/>
            <wp:docPr id="1" name="图片 1" descr="http://blog.163.com/bitMaxImageGen.do?url=http://blog.163.com/m13864039250_1/blog/static/213865248201321204135908&amp;w=100&amp;h=100&amp;act=qbbkfxtj_2015042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163.com/bitMaxImageGen.do?url=http://blog.163.com/m13864039250_1/blog/static/213865248201321204135908&amp;w=100&amp;h=100&amp;act=qbbkfxtj_20150420_0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F3" w:rsidRPr="00D849F3" w:rsidRDefault="00D849F3" w:rsidP="00D849F3">
      <w:pPr>
        <w:widowControl/>
        <w:shd w:val="clear" w:color="auto" w:fill="CCCED0"/>
        <w:spacing w:line="360" w:lineRule="atLeast"/>
        <w:jc w:val="left"/>
        <w:rPr>
          <w:rFonts w:ascii="Arial" w:eastAsia="宋体" w:hAnsi="Arial" w:cs="Arial"/>
          <w:color w:val="9F9F9F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9F9F9F"/>
          <w:kern w:val="0"/>
          <w:sz w:val="18"/>
          <w:szCs w:val="18"/>
        </w:rPr>
        <w:drawing>
          <wp:inline distT="0" distB="0" distL="0" distR="0">
            <wp:extent cx="952500" cy="952500"/>
            <wp:effectExtent l="19050" t="0" r="0" b="0"/>
            <wp:docPr id="2" name="图片 2" descr="http://blog.163.com/bitMaxImageGen.do?url=http://blog.163.com/m13864039250_1/blog/static/213865248201321204135908&amp;w=100&amp;h=100&amp;act=qbbkfxtj_2015042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163.com/bitMaxImageGen.do?url=http://blog.163.com/m13864039250_1/blog/static/213865248201321204135908&amp;w=100&amp;h=100&amp;act=qbbkfxtj_20150420_0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F3" w:rsidRPr="00D849F3" w:rsidRDefault="00D849F3" w:rsidP="00D849F3">
      <w:pPr>
        <w:widowControl/>
        <w:shd w:val="clear" w:color="auto" w:fill="CCCED0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tgtFrame="_blank" w:history="1">
        <w:r w:rsidRPr="00D849F3">
          <w:rPr>
            <w:rFonts w:ascii="Arial" w:eastAsia="宋体" w:hAnsi="Arial" w:cs="Arial"/>
            <w:color w:val="58992A"/>
            <w:kern w:val="0"/>
            <w:sz w:val="18"/>
            <w:u w:val="single"/>
          </w:rPr>
          <w:t>  </w:t>
        </w:r>
        <w:r w:rsidRPr="00D849F3">
          <w:rPr>
            <w:rFonts w:ascii="Arial" w:eastAsia="宋体" w:hAnsi="Arial" w:cs="Arial"/>
            <w:color w:val="58992A"/>
            <w:kern w:val="0"/>
            <w:sz w:val="18"/>
            <w:u w:val="single"/>
          </w:rPr>
          <w:t>下载</w:t>
        </w:r>
        <w:r w:rsidRPr="00D849F3">
          <w:rPr>
            <w:rFonts w:ascii="Arial" w:eastAsia="宋体" w:hAnsi="Arial" w:cs="Arial"/>
            <w:color w:val="58992A"/>
            <w:kern w:val="0"/>
            <w:sz w:val="18"/>
            <w:u w:val="single"/>
          </w:rPr>
          <w:t>LOFTER</w:t>
        </w:r>
      </w:hyperlink>
      <w:hyperlink r:id="rId7" w:tgtFrame="_blank" w:history="1">
        <w:r w:rsidRPr="00D849F3">
          <w:rPr>
            <w:rFonts w:ascii="Arial" w:eastAsia="宋体" w:hAnsi="Arial" w:cs="Arial"/>
            <w:color w:val="58992A"/>
            <w:kern w:val="0"/>
            <w:sz w:val="18"/>
            <w:u w:val="single"/>
          </w:rPr>
          <w:t>我的照片书</w:t>
        </w:r>
        <w:r w:rsidRPr="00D849F3">
          <w:rPr>
            <w:rFonts w:ascii="Arial" w:eastAsia="宋体" w:hAnsi="Arial" w:cs="Arial"/>
            <w:color w:val="58992A"/>
            <w:kern w:val="0"/>
            <w:sz w:val="18"/>
            <w:u w:val="single"/>
          </w:rPr>
          <w:t>  |</w:t>
        </w:r>
      </w:hyperlink>
    </w:p>
    <w:p w:rsidR="00D849F3" w:rsidRPr="00D849F3" w:rsidRDefault="00D849F3" w:rsidP="00D849F3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D849F3" w:rsidRPr="00D849F3" w:rsidRDefault="00D849F3" w:rsidP="00D849F3">
      <w:pPr>
        <w:widowControl/>
        <w:shd w:val="clear" w:color="auto" w:fill="CCCED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托管管道模式分两种：1.经典  </w:t>
      </w:r>
      <w:r w:rsidRPr="00D849F3">
        <w:rPr>
          <w:rFonts w:ascii="Times New Roman" w:eastAsia="宋体" w:hAnsi="Times New Roman" w:cs="Times New Roman"/>
          <w:color w:val="333333"/>
          <w:kern w:val="0"/>
          <w:szCs w:val="21"/>
        </w:rPr>
        <w:t>2.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集成</w:t>
      </w:r>
    </w:p>
    <w:p w:rsidR="00D849F3" w:rsidRPr="00D849F3" w:rsidRDefault="00D849F3" w:rsidP="00D849F3">
      <w:pPr>
        <w:widowControl/>
        <w:shd w:val="clear" w:color="auto" w:fill="CCCED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经典模式是由先前版本的</w:t>
      </w:r>
      <w:r w:rsidRPr="00D849F3">
        <w:rPr>
          <w:rFonts w:ascii="Times New Roman" w:eastAsia="宋体" w:hAnsi="Times New Roman" w:cs="Times New Roman"/>
          <w:color w:val="333333"/>
          <w:kern w:val="0"/>
          <w:szCs w:val="21"/>
        </w:rPr>
        <w:t>IIS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提供的，为了保持应用程序的兼容性，所以现在的</w:t>
      </w:r>
      <w:r w:rsidRPr="00D849F3">
        <w:rPr>
          <w:rFonts w:ascii="Times New Roman" w:eastAsia="宋体" w:hAnsi="Times New Roman" w:cs="Times New Roman"/>
          <w:color w:val="333333"/>
          <w:kern w:val="0"/>
          <w:szCs w:val="21"/>
        </w:rPr>
        <w:t>II7.0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仍然支持经典管道模式，但是现在应该尽量使用性的集成管道。</w:t>
      </w:r>
    </w:p>
    <w:p w:rsidR="00D849F3" w:rsidRPr="00D849F3" w:rsidRDefault="00D849F3" w:rsidP="00D849F3">
      <w:pPr>
        <w:widowControl/>
        <w:shd w:val="clear" w:color="auto" w:fill="CCCED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1.经典模式：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IIS 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6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.0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中，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扮演了一个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ISAPI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过滤器的角色，也就是说，请求退出管道后，由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aspnet.dll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进行处理，然后返回到管道进行进一步处理，最终将响应返回给客户端。在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IIS 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6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.0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中，一个客户端的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请求将沿着管道移动，直到确定了一个处理程序，如果这个文件是一个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文件，那么它就转入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 ISAPI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过滤器，通过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ISAPI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的处理，在将一个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响应返回给客户端之前，这个请求还将返回管道。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IIS 7.0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继续提供了这种模式，称为经典模式。</w:t>
      </w:r>
    </w:p>
    <w:p w:rsidR="00D849F3" w:rsidRPr="00D849F3" w:rsidRDefault="00D849F3" w:rsidP="00D849F3">
      <w:pPr>
        <w:widowControl/>
        <w:shd w:val="clear" w:color="auto" w:fill="CCCED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2.集成模式：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利用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IIS 7.0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中的集成管道，开发人员可以将自己的托管代码在管道中集成为一个模块。在先前版本的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中，这需要开发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ISAPI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过滤器或应用程序，对多数开发人 员而言，这是一项难度很高的工作。在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IIS 7.0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中，可以用托管代码开发模块，并且模块可以作为请求管道的组成部分。利用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IIS 7.0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的集成管道模式，可以在管道中处理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文件，这样可以在处理过程的任意一个步骤使用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代码。因为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已经集成到管 道中，所以，诸如身份验证之类的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功能也可以用于处理非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内容。每个请求都可以由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和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进行处理，而不必考虑其所属类型。</w:t>
      </w:r>
    </w:p>
    <w:p w:rsidR="00D849F3" w:rsidRPr="00D849F3" w:rsidRDefault="00D849F3" w:rsidP="00D849F3">
      <w:pPr>
        <w:widowControl/>
        <w:shd w:val="clear" w:color="auto" w:fill="CCCED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     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IIS 7.0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出现之前，因为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需要退出管道才能完成处理工作，所以任何不是由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处理的文件，如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Perl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，甚至图形图像等内 容，都无法由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进行处理，因此也不会由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身份验证机制来进行访问控制。所以，就必须使用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集成的身份验证或自定义的 身份验证机制对不是由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处理的文件进行访问控制。利用集成管道，可以大大简化身份验证方法的开发工作，可以将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作为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的有机组成部分。</w:t>
      </w:r>
    </w:p>
    <w:p w:rsidR="00D849F3" w:rsidRPr="00D849F3" w:rsidRDefault="00D849F3" w:rsidP="00D849F3">
      <w:pPr>
        <w:widowControl/>
        <w:shd w:val="clear" w:color="auto" w:fill="CCCED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其实，总的来说最大的差别就是经典模式处理ASP.NET程序时，需要退出管道，然后把程序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转入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 ISAPI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过滤器，通过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ISAPI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的处理，在将一个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响应返回给客户端之前，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>这个请求再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返回管道。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而集成模式把ASP.NET已经集成到管道中，是处理无论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程序还是非</w:t>
      </w:r>
      <w:r w:rsidRPr="00D849F3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D849F3">
        <w:rPr>
          <w:rFonts w:ascii="宋体" w:eastAsia="宋体" w:hAnsi="宋体" w:cs="Arial" w:hint="eastAsia"/>
          <w:color w:val="333333"/>
          <w:kern w:val="0"/>
          <w:szCs w:val="21"/>
        </w:rPr>
        <w:t>程序都在管道中进行，不考虑程序类型。简化了工作。</w:t>
      </w:r>
    </w:p>
    <w:p w:rsidR="006D4001" w:rsidRDefault="006D4001"/>
    <w:sectPr w:rsidR="006D4001" w:rsidSect="006D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49F3"/>
    <w:rsid w:val="006D4001"/>
    <w:rsid w:val="00D8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00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49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849F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D849F3"/>
  </w:style>
  <w:style w:type="paragraph" w:customStyle="1" w:styleId="tdep">
    <w:name w:val="tdep"/>
    <w:basedOn w:val="a"/>
    <w:rsid w:val="00D84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D849F3"/>
  </w:style>
  <w:style w:type="character" w:customStyle="1" w:styleId="blogsep">
    <w:name w:val="blogsep"/>
    <w:basedOn w:val="a0"/>
    <w:rsid w:val="00D849F3"/>
  </w:style>
  <w:style w:type="character" w:customStyle="1" w:styleId="apple-converted-space">
    <w:name w:val="apple-converted-space"/>
    <w:basedOn w:val="a0"/>
    <w:rsid w:val="00D849F3"/>
  </w:style>
  <w:style w:type="character" w:styleId="a3">
    <w:name w:val="Hyperlink"/>
    <w:basedOn w:val="a0"/>
    <w:uiPriority w:val="99"/>
    <w:semiHidden/>
    <w:unhideWhenUsed/>
    <w:rsid w:val="00D849F3"/>
    <w:rPr>
      <w:color w:val="0000FF"/>
      <w:u w:val="single"/>
    </w:rPr>
  </w:style>
  <w:style w:type="character" w:customStyle="1" w:styleId="pright">
    <w:name w:val="pright"/>
    <w:basedOn w:val="a0"/>
    <w:rsid w:val="00D849F3"/>
  </w:style>
  <w:style w:type="character" w:customStyle="1" w:styleId="fc03">
    <w:name w:val="fc03"/>
    <w:basedOn w:val="a0"/>
    <w:rsid w:val="00D849F3"/>
  </w:style>
  <w:style w:type="character" w:customStyle="1" w:styleId="zihao">
    <w:name w:val="zihao"/>
    <w:basedOn w:val="a0"/>
    <w:rsid w:val="00D849F3"/>
  </w:style>
  <w:style w:type="character" w:customStyle="1" w:styleId="iblock">
    <w:name w:val="iblock"/>
    <w:basedOn w:val="a0"/>
    <w:rsid w:val="00D849F3"/>
  </w:style>
  <w:style w:type="character" w:customStyle="1" w:styleId="shareitm">
    <w:name w:val="shareitm"/>
    <w:basedOn w:val="a0"/>
    <w:rsid w:val="00D849F3"/>
  </w:style>
  <w:style w:type="paragraph" w:styleId="a4">
    <w:name w:val="Normal (Web)"/>
    <w:basedOn w:val="a"/>
    <w:uiPriority w:val="99"/>
    <w:semiHidden/>
    <w:unhideWhenUsed/>
    <w:rsid w:val="00D84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849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849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7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xp.163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fter.com/app?act=qbbkrzydb_20150408_0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blog.163.com/m13864039250_1/blo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2016-08-10T02:26:00Z</dcterms:created>
  <dcterms:modified xsi:type="dcterms:W3CDTF">2016-08-10T02:26:00Z</dcterms:modified>
</cp:coreProperties>
</file>