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799" w:rsidRPr="00017799" w:rsidRDefault="00017799" w:rsidP="000177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ASP.NET MVC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路由系统通过注册的路由表对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请求进行解析从而得到一个用于封装路由数据的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对象，而这个过程是通过自定义的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UrlRoutingModule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对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HttpApplication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PostResolveRequestCache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事件进行注册实现的。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中已经包含了目标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的名称，现在我们来进一步分析真正的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对象是如何被激活的。我们首先需要了解一个类型为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MvcRouteHandler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的类型。</w:t>
      </w:r>
    </w:p>
    <w:p w:rsidR="00017799" w:rsidRPr="00017799" w:rsidRDefault="00017799" w:rsidP="00017799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17799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一、</w:t>
      </w:r>
      <w:r w:rsidRPr="00017799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MvcRouteHandler</w:t>
      </w:r>
    </w:p>
    <w:p w:rsidR="00017799" w:rsidRPr="00017799" w:rsidRDefault="00017799" w:rsidP="000177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通过前面的介绍我们知道继承自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RouteBase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Route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类型具有一个类型为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IRouteHandler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接口的属性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RouteHandler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，它主要的用途就是用于根据指定的请求上下文（通过一个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RequestContext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对象表示）来获取一个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HttpHandler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对象。当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GetRouteData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方法被执行后，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Route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RouteHandler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属性值将反映在得到的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的同名属性上。在默认的情况下，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Route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RouteHandler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属性是一个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MvcRouteHandler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对象，如下的代码片断反映了这一点。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Route : RouteBase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17799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017799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其他成员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IRouteHandler RouteHandler { get; set; }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Route()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17799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017799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其他操作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.RouteHandler =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MvcRouteHandler();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</w:p>
    <w:p w:rsidR="00017799" w:rsidRPr="00017799" w:rsidRDefault="00017799" w:rsidP="000177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对于我们这个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迷你版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ASP.NET MVC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框架来说，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MvcRouteHandler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是一个具有如下定义的类型。在实现的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GetHttpHandler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方法中，它直接返回一个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MvcHandler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MvcRouteHandler: IRouteHandler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IHttpHandler GetHttpHandler(RequestContext requestContext)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MvcHandler(requestContext);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</w:p>
    <w:p w:rsidR="00017799" w:rsidRPr="00017799" w:rsidRDefault="00017799" w:rsidP="000177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</w:p>
    <w:p w:rsidR="00017799" w:rsidRPr="00017799" w:rsidRDefault="00017799" w:rsidP="00017799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17799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二、</w:t>
      </w:r>
      <w:r w:rsidRPr="00017799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MvcHandler</w:t>
      </w:r>
    </w:p>
    <w:p w:rsidR="00017799" w:rsidRPr="00017799" w:rsidRDefault="00017799" w:rsidP="000177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在前面的内容中我们已经提到整个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ASP.NET MVC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框架是通过自定义的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HttpModule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HttpHandler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对象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ASP.NET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进行扩展实现的。这个自定义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HttpModule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我们已经介绍过了，就是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UrlRoutingModule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，而这个自定义的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HttpHandler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则是我们要重点介绍的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MvcHandler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017799" w:rsidRPr="00017799" w:rsidRDefault="00017799" w:rsidP="000177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UrlRoutingModule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在通过路由表解析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请求得到一个用于封装路由数据的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后，或调用其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RouteHandler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GetHttpHandler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方法得到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HttpHandler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对象并注册到当前的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上下文。由于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RouteHandler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来源于对应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Route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对象的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RouteHandler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，而后者在默认的情况下是一个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MvcRouteHandler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对象，所以默认情况下用于处理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请求的就是这么一个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MvcHandler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MvcHandler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实现了对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对象的激活和对相应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方法的执行。</w:t>
      </w:r>
    </w:p>
    <w:p w:rsidR="00017799" w:rsidRPr="00017799" w:rsidRDefault="00017799" w:rsidP="000177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下面的的代码片断体现了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MvcHandler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的整个定义，它具有一个类型为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RequestContext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的属性表示被处理的当前请求上下文，该属性在构造函数指定。在实现的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ProcessRequest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中实现了对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对象的激活和执行。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MvcHandler: IHttpHandler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bool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IsReusable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get{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false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;}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RequestContext RequestContext { get;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set; }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MvcHandler(RequestContext requestContext)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.RequestContext = requestContext;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11: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12: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ProcessRequest(HttpContext context)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13: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14: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controllerName =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.RequestContext.RouteData.Controller;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15: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IControllerFactory controllerFactory = ControllerBuilder.Current.GetControllerFactory();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16: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IController controller = controllerFactory.CreateController(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.RequestContext, controllerName);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17: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controller.Execute(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.RequestContext);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18: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19: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</w:p>
    <w:p w:rsidR="00017799" w:rsidRPr="00017799" w:rsidRDefault="00017799" w:rsidP="000177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</w:p>
    <w:p w:rsidR="00017799" w:rsidRPr="00017799" w:rsidRDefault="00017799" w:rsidP="00017799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17799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三、</w:t>
      </w:r>
      <w:r w:rsidRPr="00017799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Controller</w:t>
      </w:r>
      <w:r w:rsidRPr="00017799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与</w:t>
      </w:r>
      <w:r w:rsidRPr="00017799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ContrllerFactory</w:t>
      </w:r>
    </w:p>
    <w:p w:rsidR="00017799" w:rsidRPr="00017799" w:rsidRDefault="00017799" w:rsidP="000177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我们为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定义了一个接口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IController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，如下面的代码片断所示，该接口具有唯一的方法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Execute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MvcHandler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ProcessRequest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方法中被执行，而传入该方法的参数时表示当前请求上下文的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RequestContext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interface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IController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Execute(RequestContext requestContext);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</w:p>
    <w:p w:rsidR="00017799" w:rsidRPr="00017799" w:rsidRDefault="00017799" w:rsidP="000177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从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MvcHandler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的定义我们可以看到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对象的激活是通过工厂模式实现的，我们为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工厂定义了一个具有如下定义的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IControllerFactory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接口。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IControllerFactory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通过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CreateController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方法根据传入的请求上下文和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的名称来激活相应的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interface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IControllerFactory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lastRenderedPageBreak/>
        <w:t xml:space="preserve">   3: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IController CreateController(RequestContext requestContext,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controllerName);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</w:p>
    <w:p w:rsidR="00017799" w:rsidRPr="00017799" w:rsidRDefault="00017799" w:rsidP="000177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MvcHandler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ProcessRequest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方法中，它通过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ControllerBuilder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的静态属性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Current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得到当前的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ControllerBuilder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对象，并调用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GetControllerFactory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方法获得当前的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ControllerFactory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。然后通过从自己的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RequestContext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中提取的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获得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的名称，最后将它连同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RequestContext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一起作为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ContollerFactory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CreateController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方法的参数进而创建具体的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</w:p>
    <w:p w:rsidR="00017799" w:rsidRPr="00017799" w:rsidRDefault="00017799" w:rsidP="000177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ControllerBuilder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的整个定义如下面的代码片断所示，表示当前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ControllerBuilder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的静态只读属性的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Current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在静态构造函数中被创建。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SetControllerFactory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GetControllerFactory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方法用于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ContorllerFactory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的注册和获取。而类型为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HashSet&lt;string&gt;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DefaultNamespaces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属性表示默认的命名空间列表，这是为了最终解析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类型的需要。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ControllerBuilder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Func&lt;IControllerFactory&gt; factoryThunk;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ControllerBuilder()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Current =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ControllerBuilder();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ControllerBuilder()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.DefaultNamespaces =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HashSet&lt;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&gt;();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11: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12: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ControllerBuilder Current { get;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set; }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13: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IControllerFactory GetControllerFactory()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14: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15: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factoryThunk();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16: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17: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SetControllerFactory(IControllerFactory controllerFactory)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18: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19: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factoryThunk = () =&gt; controllerFactory;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20: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21: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HashSet&lt;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&gt; DefaultNamespaces { get;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set; }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22: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</w:p>
    <w:p w:rsidR="00017799" w:rsidRPr="00017799" w:rsidRDefault="00017799" w:rsidP="000177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在回头看看我们之前建立在我们自定义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ASP.NET MVC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框架的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Web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应用，我们就是通过当前的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ControllerBuilder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进行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ControllerFactory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的注册和默认命名空间的指定的。如下面的代码片断所示，我们注册的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ControllerFactory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的类型为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DefaultControllerFactory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Global : System.Web.HttpApplication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protected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Application_Start(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object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sender, EventArgs e)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            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17799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  <w:r w:rsidRPr="00017799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其他操作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lastRenderedPageBreak/>
        <w:t xml:space="preserve">   6: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ControllerBuilder.Current.SetControllerFactory(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DefaultControllerFactory());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ControllerBuilder.Current.DefaultNamespaces.Add(</w:t>
      </w:r>
      <w:r w:rsidRPr="00017799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"WebApp"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</w:p>
    <w:p w:rsidR="00017799" w:rsidRPr="00017799" w:rsidRDefault="00017799" w:rsidP="000177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作为默认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ControllerFactory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DefualtControllerFactory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类型定义如下。激活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类型的前提是能够正确解析出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的真实类型。作为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CreateController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方法输入参数的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controllerName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仅仅表示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的名称，我们需要加上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字符后缀作为类型名称。此外我们还需要得到类型的命名空间，而命名空间具有两个来源，即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和当前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ControllerBuilder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。在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DefualtControllerFactory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初始化过程中，我们通过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BuildManager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加载所有应用的程序集，并加载所有实现了接口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IController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的类型并保存起来，而在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CreateController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方法中根据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的名称和命名空间从保存的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类型列表中得到对应的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类型，并通过反射的方式创建它。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DefaultControllerFactory : IControllerFactory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List&lt;Type&gt; controllerTypes =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List&lt;Type&gt;();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DefaultControllerFactory()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foreach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(Assembly assembly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BuildManager.GetReferencedAssemblies())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{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foreach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(Type type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assembly.GetTypes().Where(type =&gt;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typeof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(IController).IsAssignableFrom(type)))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{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controllerTypes.Add(type);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11: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}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12: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}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13: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14: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IController CreateController(RequestContext requestContext,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controllerName)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15: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16: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typeName = controllerName + </w:t>
      </w:r>
      <w:r w:rsidRPr="00017799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"Controller"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17: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List&lt;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&gt; namespaces =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List&lt;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&gt;();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18: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namespaces.AddRange(requestContext.RouteData.Namespaces);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19: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namespaces.AddRange(ControllerBuilder.Current.DefaultNamespaces);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20: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foreach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(var ns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namespaces)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21: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{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22: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controllerTypeName =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.Format(</w:t>
      </w:r>
      <w:r w:rsidRPr="00017799">
        <w:rPr>
          <w:rFonts w:ascii="Courier New" w:eastAsia="宋体" w:hAnsi="Courier New" w:cs="Courier New"/>
          <w:color w:val="006080"/>
          <w:kern w:val="0"/>
          <w:sz w:val="16"/>
          <w:szCs w:val="16"/>
        </w:rPr>
        <w:t>"{0}.{1}"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, ns, typeName);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23: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Type controllerType = controllerTypes.FirstOrDefault(type =&gt;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.Compare(type.FullName, controllerTypeName,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true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 == 0);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24: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!= controllerType)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25: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{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26: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(IController)Activator.CreateInstance(controllerType); 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27: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}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28: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}            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lastRenderedPageBreak/>
        <w:t xml:space="preserve">  29: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30: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31: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</w:p>
    <w:p w:rsidR="00017799" w:rsidRPr="00017799" w:rsidRDefault="00017799" w:rsidP="000177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上面我们详细地介绍了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的激活原理，我们现在讲关注点返回到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自身。通过实现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IContrller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接口，我们为具有的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定义了一个具有如下定义的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ControllerBase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抽象基类。从中我们可以看到在实现的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Execute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方法中，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ControllerBase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通过一个实现了接口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IActionInvoker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的对象完成了针对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方法的执行。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abstract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ControllerBase: IController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protected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IActionInvoker ActionInvoker { get; set; }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ControllerBase()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.ActionInvoker =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ControllerActionInvoker();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Execute(RequestContext requestContext)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ControllerContext context =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ControllerContext { RequestContext = requestContext, Controller =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};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11: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actionName = requestContext.RouteData.ActionName;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12: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01779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.ActionInvoker.InvokeAction(context, actionName);</w:t>
      </w:r>
    </w:p>
    <w:p w:rsidR="00017799" w:rsidRPr="00017799" w:rsidRDefault="00017799" w:rsidP="00017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13: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017799" w:rsidRPr="00017799" w:rsidRDefault="00017799" w:rsidP="0001779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1779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14:</w:t>
      </w:r>
      <w:r w:rsidRPr="0001779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</w:p>
    <w:p w:rsidR="00017799" w:rsidRPr="00017799" w:rsidRDefault="00017799" w:rsidP="0001779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17799" w:rsidRPr="00017799" w:rsidRDefault="00017799" w:rsidP="0001779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4" w:history="1">
        <w:r w:rsidRPr="00017799">
          <w:rPr>
            <w:rFonts w:ascii="Verdana" w:eastAsia="宋体" w:hAnsi="Verdana" w:cs="宋体"/>
            <w:color w:val="FF6600"/>
            <w:kern w:val="0"/>
            <w:sz w:val="18"/>
          </w:rPr>
          <w:t>ASP.NET MVC</w:t>
        </w:r>
        <w:r w:rsidRPr="00017799">
          <w:rPr>
            <w:rFonts w:ascii="Verdana" w:eastAsia="宋体" w:hAnsi="Verdana" w:cs="宋体"/>
            <w:color w:val="FF6600"/>
            <w:kern w:val="0"/>
            <w:sz w:val="18"/>
          </w:rPr>
          <w:t>是如何运行的</w:t>
        </w:r>
        <w:r w:rsidRPr="00017799">
          <w:rPr>
            <w:rFonts w:ascii="Verdana" w:eastAsia="宋体" w:hAnsi="Verdana" w:cs="宋体"/>
            <w:color w:val="FF6600"/>
            <w:kern w:val="0"/>
            <w:sz w:val="18"/>
          </w:rPr>
          <w:t xml:space="preserve">[1]: </w:t>
        </w:r>
        <w:r w:rsidRPr="00017799">
          <w:rPr>
            <w:rFonts w:ascii="Verdana" w:eastAsia="宋体" w:hAnsi="Verdana" w:cs="宋体"/>
            <w:color w:val="FF6600"/>
            <w:kern w:val="0"/>
            <w:sz w:val="18"/>
          </w:rPr>
          <w:t>建立在</w:t>
        </w:r>
        <w:r w:rsidRPr="00017799">
          <w:rPr>
            <w:rFonts w:ascii="Verdana" w:eastAsia="宋体" w:hAnsi="Verdana" w:cs="宋体"/>
            <w:color w:val="FF6600"/>
            <w:kern w:val="0"/>
            <w:sz w:val="18"/>
          </w:rPr>
          <w:t>“</w:t>
        </w:r>
        <w:r w:rsidRPr="00017799">
          <w:rPr>
            <w:rFonts w:ascii="Verdana" w:eastAsia="宋体" w:hAnsi="Verdana" w:cs="宋体"/>
            <w:color w:val="FF6600"/>
            <w:kern w:val="0"/>
            <w:sz w:val="18"/>
          </w:rPr>
          <w:t>伪</w:t>
        </w:r>
        <w:r w:rsidRPr="00017799">
          <w:rPr>
            <w:rFonts w:ascii="Verdana" w:eastAsia="宋体" w:hAnsi="Verdana" w:cs="宋体"/>
            <w:color w:val="FF6600"/>
            <w:kern w:val="0"/>
            <w:sz w:val="18"/>
          </w:rPr>
          <w:t>”MVC</w:t>
        </w:r>
        <w:r w:rsidRPr="00017799">
          <w:rPr>
            <w:rFonts w:ascii="Verdana" w:eastAsia="宋体" w:hAnsi="Verdana" w:cs="宋体"/>
            <w:color w:val="FF6600"/>
            <w:kern w:val="0"/>
            <w:sz w:val="18"/>
          </w:rPr>
          <w:t>框架上的</w:t>
        </w:r>
        <w:r w:rsidRPr="00017799">
          <w:rPr>
            <w:rFonts w:ascii="Verdana" w:eastAsia="宋体" w:hAnsi="Verdana" w:cs="宋体"/>
            <w:color w:val="FF6600"/>
            <w:kern w:val="0"/>
            <w:sz w:val="18"/>
          </w:rPr>
          <w:t>Web</w:t>
        </w:r>
        <w:r w:rsidRPr="00017799">
          <w:rPr>
            <w:rFonts w:ascii="Verdana" w:eastAsia="宋体" w:hAnsi="Verdana" w:cs="宋体"/>
            <w:color w:val="FF6600"/>
            <w:kern w:val="0"/>
            <w:sz w:val="18"/>
          </w:rPr>
          <w:t>应用</w:t>
        </w:r>
      </w:hyperlink>
      <w:r w:rsidRPr="00017799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5" w:history="1">
        <w:r w:rsidRPr="00017799">
          <w:rPr>
            <w:rFonts w:ascii="Verdana" w:eastAsia="宋体" w:hAnsi="Verdana" w:cs="宋体"/>
            <w:color w:val="FF6600"/>
            <w:kern w:val="0"/>
            <w:sz w:val="18"/>
          </w:rPr>
          <w:t>ASP.NET MVC</w:t>
        </w:r>
        <w:r w:rsidRPr="00017799">
          <w:rPr>
            <w:rFonts w:ascii="Verdana" w:eastAsia="宋体" w:hAnsi="Verdana" w:cs="宋体"/>
            <w:color w:val="FF6600"/>
            <w:kern w:val="0"/>
            <w:sz w:val="18"/>
          </w:rPr>
          <w:t>是如何运行的</w:t>
        </w:r>
        <w:r w:rsidRPr="00017799">
          <w:rPr>
            <w:rFonts w:ascii="Verdana" w:eastAsia="宋体" w:hAnsi="Verdana" w:cs="宋体"/>
            <w:color w:val="FF6600"/>
            <w:kern w:val="0"/>
            <w:sz w:val="18"/>
          </w:rPr>
          <w:t>[2]: URL</w:t>
        </w:r>
        <w:r w:rsidRPr="00017799">
          <w:rPr>
            <w:rFonts w:ascii="Verdana" w:eastAsia="宋体" w:hAnsi="Verdana" w:cs="宋体"/>
            <w:color w:val="FF6600"/>
            <w:kern w:val="0"/>
            <w:sz w:val="18"/>
          </w:rPr>
          <w:t>路由</w:t>
        </w:r>
      </w:hyperlink>
      <w:r w:rsidRPr="00017799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6" w:history="1">
        <w:r w:rsidRPr="00017799">
          <w:rPr>
            <w:rFonts w:ascii="Verdana" w:eastAsia="宋体" w:hAnsi="Verdana" w:cs="宋体"/>
            <w:color w:val="FF6600"/>
            <w:kern w:val="0"/>
            <w:sz w:val="18"/>
          </w:rPr>
          <w:t>ASP.NET MVC</w:t>
        </w:r>
        <w:r w:rsidRPr="00017799">
          <w:rPr>
            <w:rFonts w:ascii="Verdana" w:eastAsia="宋体" w:hAnsi="Verdana" w:cs="宋体"/>
            <w:color w:val="FF6600"/>
            <w:kern w:val="0"/>
            <w:sz w:val="18"/>
          </w:rPr>
          <w:t>是如何运行的</w:t>
        </w:r>
        <w:r w:rsidRPr="00017799">
          <w:rPr>
            <w:rFonts w:ascii="Verdana" w:eastAsia="宋体" w:hAnsi="Verdana" w:cs="宋体"/>
            <w:color w:val="FF6600"/>
            <w:kern w:val="0"/>
            <w:sz w:val="18"/>
          </w:rPr>
          <w:t>[3]: Controller</w:t>
        </w:r>
        <w:r w:rsidRPr="00017799">
          <w:rPr>
            <w:rFonts w:ascii="Verdana" w:eastAsia="宋体" w:hAnsi="Verdana" w:cs="宋体"/>
            <w:color w:val="FF6600"/>
            <w:kern w:val="0"/>
            <w:sz w:val="18"/>
          </w:rPr>
          <w:t>击激活</w:t>
        </w:r>
      </w:hyperlink>
      <w:r w:rsidRPr="00017799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017799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7" w:history="1">
        <w:r w:rsidRPr="00017799">
          <w:rPr>
            <w:rFonts w:ascii="Verdana" w:eastAsia="宋体" w:hAnsi="Verdana" w:cs="宋体"/>
            <w:color w:val="FF6600"/>
            <w:kern w:val="0"/>
            <w:sz w:val="18"/>
          </w:rPr>
          <w:t>ASP.NET MVC</w:t>
        </w:r>
        <w:r w:rsidRPr="00017799">
          <w:rPr>
            <w:rFonts w:ascii="Verdana" w:eastAsia="宋体" w:hAnsi="Verdana" w:cs="宋体"/>
            <w:color w:val="FF6600"/>
            <w:kern w:val="0"/>
            <w:sz w:val="18"/>
          </w:rPr>
          <w:t>是如何运行的</w:t>
        </w:r>
        <w:r w:rsidRPr="00017799">
          <w:rPr>
            <w:rFonts w:ascii="Verdana" w:eastAsia="宋体" w:hAnsi="Verdana" w:cs="宋体"/>
            <w:color w:val="FF6600"/>
            <w:kern w:val="0"/>
            <w:sz w:val="18"/>
          </w:rPr>
          <w:t>[4]: Action</w:t>
        </w:r>
        <w:r w:rsidRPr="00017799">
          <w:rPr>
            <w:rFonts w:ascii="Verdana" w:eastAsia="宋体" w:hAnsi="Verdana" w:cs="宋体"/>
            <w:color w:val="FF6600"/>
            <w:kern w:val="0"/>
            <w:sz w:val="18"/>
          </w:rPr>
          <w:t>的执行</w:t>
        </w:r>
      </w:hyperlink>
    </w:p>
    <w:p w:rsidR="00044CBC" w:rsidRPr="00017799" w:rsidRDefault="00044CBC"/>
    <w:sectPr w:rsidR="00044CBC" w:rsidRPr="00017799" w:rsidSect="00044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3490"/>
    <w:rsid w:val="00017799"/>
    <w:rsid w:val="00044CBC"/>
    <w:rsid w:val="00613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CB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77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779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177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177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7799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177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0177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9474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328552096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337927097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01466448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10915953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34509392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05365043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94934691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675110876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artech/archive/2012/03/12/mvc-how-to-work-0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artech/archive/2012/03/12/mvc-how-to-work-03.html" TargetMode="External"/><Relationship Id="rId5" Type="http://schemas.openxmlformats.org/officeDocument/2006/relationships/hyperlink" Target="http://www.cnblogs.com/artech/archive/2012/03/11/mvc-how-to-work-02.html" TargetMode="External"/><Relationship Id="rId4" Type="http://schemas.openxmlformats.org/officeDocument/2006/relationships/hyperlink" Target="http://www.cnblogs.com/artech/archive/2012/03/11/mvc-how-to-work-0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1193</Words>
  <Characters>6805</Characters>
  <Application>Microsoft Office Word</Application>
  <DocSecurity>0</DocSecurity>
  <Lines>56</Lines>
  <Paragraphs>15</Paragraphs>
  <ScaleCrop>false</ScaleCrop>
  <Company>Microwin10</Company>
  <LinksUpToDate>false</LinksUpToDate>
  <CharactersWithSpaces>7983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2017-06-05T02:30:00Z</dcterms:created>
  <dcterms:modified xsi:type="dcterms:W3CDTF">2017-06-05T02:31:00Z</dcterms:modified>
</cp:coreProperties>
</file>