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16" w:rsidRPr="00925116" w:rsidRDefault="00925116" w:rsidP="00925116">
      <w:pPr>
        <w:widowControl/>
        <w:pBdr>
          <w:bottom w:val="single" w:sz="6" w:space="7" w:color="E7E7EB"/>
        </w:pBdr>
        <w:shd w:val="clear" w:color="auto" w:fill="FFFFFF"/>
        <w:spacing w:before="100" w:beforeAutospacing="1" w:after="68"/>
        <w:jc w:val="left"/>
        <w:outlineLvl w:val="1"/>
        <w:rPr>
          <w:rFonts w:ascii="微软雅黑" w:eastAsia="微软雅黑" w:hAnsi="微软雅黑" w:cs="宋体"/>
          <w:kern w:val="0"/>
          <w:sz w:val="33"/>
          <w:szCs w:val="33"/>
        </w:rPr>
      </w:pPr>
      <w:r w:rsidRPr="00925116">
        <w:rPr>
          <w:rFonts w:ascii="微软雅黑" w:eastAsia="微软雅黑" w:hAnsi="微软雅黑" w:cs="宋体" w:hint="eastAsia"/>
          <w:kern w:val="0"/>
          <w:sz w:val="33"/>
          <w:szCs w:val="33"/>
        </w:rPr>
        <w:t xml:space="preserve">.NET 标准介绍 </w:t>
      </w:r>
    </w:p>
    <w:p w:rsidR="00925116" w:rsidRPr="00925116" w:rsidRDefault="00925116" w:rsidP="00925116">
      <w:pPr>
        <w:widowControl/>
        <w:shd w:val="clear" w:color="auto" w:fill="FFFFFF"/>
        <w:spacing w:line="272" w:lineRule="atLeast"/>
        <w:jc w:val="left"/>
        <w:rPr>
          <w:rFonts w:ascii="微软雅黑" w:eastAsia="微软雅黑" w:hAnsi="微软雅黑" w:cs="宋体" w:hint="eastAsia"/>
          <w:kern w:val="0"/>
          <w:sz w:val="2"/>
          <w:szCs w:val="2"/>
        </w:rPr>
      </w:pPr>
      <w:r w:rsidRPr="00925116">
        <w:rPr>
          <w:rFonts w:ascii="微软雅黑" w:eastAsia="微软雅黑" w:hAnsi="微软雅黑" w:cs="宋体" w:hint="eastAsia"/>
          <w:kern w:val="0"/>
          <w:sz w:val="22"/>
        </w:rPr>
        <w:t>2016-10-04</w:t>
      </w:r>
      <w:r w:rsidRPr="00925116">
        <w:rPr>
          <w:rFonts w:ascii="微软雅黑" w:eastAsia="微软雅黑" w:hAnsi="微软雅黑" w:cs="宋体" w:hint="eastAsia"/>
          <w:kern w:val="0"/>
          <w:sz w:val="2"/>
          <w:szCs w:val="2"/>
        </w:rPr>
        <w:t xml:space="preserve"> </w:t>
      </w:r>
      <w:r w:rsidRPr="00925116">
        <w:rPr>
          <w:rFonts w:ascii="微软雅黑" w:eastAsia="微软雅黑" w:hAnsi="微软雅黑" w:cs="宋体" w:hint="eastAsia"/>
          <w:kern w:val="0"/>
          <w:sz w:val="22"/>
        </w:rPr>
        <w:t>葡萄城控件技术译</w:t>
      </w:r>
      <w:r w:rsidRPr="00925116">
        <w:rPr>
          <w:rFonts w:ascii="微软雅黑" w:eastAsia="微软雅黑" w:hAnsi="微软雅黑" w:cs="宋体" w:hint="eastAsia"/>
          <w:kern w:val="0"/>
          <w:sz w:val="2"/>
          <w:szCs w:val="2"/>
        </w:rPr>
        <w:t xml:space="preserve"> </w:t>
      </w:r>
      <w:hyperlink r:id="rId5" w:history="1">
        <w:r w:rsidRPr="00925116">
          <w:rPr>
            <w:rFonts w:ascii="微软雅黑" w:eastAsia="微软雅黑" w:hAnsi="微软雅黑" w:cs="宋体" w:hint="eastAsia"/>
            <w:color w:val="607FA6"/>
            <w:kern w:val="0"/>
            <w:sz w:val="24"/>
          </w:rPr>
          <w:t>dotNET跨平台</w:t>
        </w:r>
      </w:hyperlink>
      <w:r w:rsidRPr="00925116">
        <w:rPr>
          <w:rFonts w:ascii="微软雅黑" w:eastAsia="微软雅黑" w:hAnsi="微软雅黑" w:cs="宋体" w:hint="eastAsia"/>
          <w:kern w:val="0"/>
          <w:sz w:val="2"/>
          <w:szCs w:val="2"/>
        </w:rPr>
        <w:t xml:space="preserve"> </w:t>
      </w:r>
      <w:proofErr w:type="spellStart"/>
      <w:r w:rsidRPr="00925116">
        <w:rPr>
          <w:rFonts w:ascii="微软雅黑" w:eastAsia="微软雅黑" w:hAnsi="微软雅黑" w:cs="宋体" w:hint="eastAsia"/>
          <w:kern w:val="0"/>
          <w:sz w:val="22"/>
        </w:rPr>
        <w:t>dotNET</w:t>
      </w:r>
      <w:proofErr w:type="spellEnd"/>
      <w:r w:rsidRPr="00925116">
        <w:rPr>
          <w:rFonts w:ascii="微软雅黑" w:eastAsia="微软雅黑" w:hAnsi="微软雅黑" w:cs="宋体" w:hint="eastAsia"/>
          <w:kern w:val="0"/>
          <w:sz w:val="22"/>
        </w:rPr>
        <w:t>跨平台</w:t>
      </w:r>
      <w:r w:rsidRPr="00925116">
        <w:rPr>
          <w:rFonts w:ascii="微软雅黑" w:eastAsia="微软雅黑" w:hAnsi="微软雅黑" w:cs="宋体" w:hint="eastAsia"/>
          <w:kern w:val="0"/>
          <w:sz w:val="2"/>
          <w:szCs w:val="2"/>
        </w:rPr>
        <w:t xml:space="preserve"> </w:t>
      </w:r>
    </w:p>
    <w:p w:rsidR="00925116" w:rsidRPr="00925116" w:rsidRDefault="00925116" w:rsidP="00925116">
      <w:pPr>
        <w:widowControl/>
        <w:shd w:val="clear" w:color="auto" w:fill="FFFFFF"/>
        <w:spacing w:line="272" w:lineRule="atLeast"/>
        <w:jc w:val="left"/>
        <w:rPr>
          <w:rFonts w:ascii="微软雅黑" w:eastAsia="微软雅黑" w:hAnsi="微软雅黑" w:cs="宋体" w:hint="eastAsia"/>
          <w:vanish/>
          <w:kern w:val="0"/>
          <w:sz w:val="2"/>
          <w:szCs w:val="2"/>
        </w:rPr>
      </w:pPr>
      <w:r w:rsidRPr="00925116">
        <w:rPr>
          <w:rFonts w:ascii="微软雅黑" w:eastAsia="微软雅黑" w:hAnsi="微软雅黑" w:cs="宋体" w:hint="eastAsia"/>
          <w:b/>
          <w:bCs/>
          <w:vanish/>
          <w:kern w:val="0"/>
          <w:sz w:val="2"/>
        </w:rPr>
        <w:t>dotNET跨平台</w:t>
      </w:r>
      <w:r w:rsidRPr="00925116">
        <w:rPr>
          <w:rFonts w:ascii="微软雅黑" w:eastAsia="微软雅黑" w:hAnsi="微软雅黑" w:cs="宋体" w:hint="eastAsia"/>
          <w:vanish/>
          <w:kern w:val="0"/>
          <w:sz w:val="2"/>
          <w:szCs w:val="2"/>
        </w:rPr>
        <w:t xml:space="preserve"> </w:t>
      </w:r>
      <w:r w:rsidRPr="00925116">
        <w:rPr>
          <w:rFonts w:ascii="微软雅黑" w:eastAsia="微软雅黑" w:hAnsi="微软雅黑" w:cs="宋体"/>
          <w:vanish/>
          <w:kern w:val="0"/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profile_qrcode_img" o:spid="_x0000_i1025" type="#_x0000_t75" alt="" style="width:23.75pt;height:23.75pt"/>
        </w:pic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 w:line="272" w:lineRule="atLeast"/>
        <w:jc w:val="left"/>
        <w:rPr>
          <w:rFonts w:ascii="微软雅黑" w:eastAsia="微软雅黑" w:hAnsi="微软雅黑" w:cs="宋体" w:hint="eastAsia"/>
          <w:vanish/>
          <w:kern w:val="0"/>
          <w:sz w:val="2"/>
          <w:szCs w:val="2"/>
        </w:rPr>
      </w:pPr>
      <w:r w:rsidRPr="00925116">
        <w:rPr>
          <w:rFonts w:ascii="微软雅黑" w:eastAsia="微软雅黑" w:hAnsi="微软雅黑" w:cs="宋体" w:hint="eastAsia"/>
          <w:vanish/>
          <w:kern w:val="0"/>
          <w:sz w:val="2"/>
          <w:szCs w:val="2"/>
        </w:rPr>
        <w:t xml:space="preserve">微信号 </w:t>
      </w:r>
      <w:r w:rsidRPr="00925116">
        <w:rPr>
          <w:rFonts w:ascii="微软雅黑" w:eastAsia="微软雅黑" w:hAnsi="微软雅黑" w:cs="宋体" w:hint="eastAsia"/>
          <w:vanish/>
          <w:kern w:val="0"/>
          <w:sz w:val="2"/>
        </w:rPr>
        <w:t>opendotnet</w:t>
      </w:r>
      <w:r w:rsidRPr="00925116">
        <w:rPr>
          <w:rFonts w:ascii="微软雅黑" w:eastAsia="微软雅黑" w:hAnsi="微软雅黑" w:cs="宋体" w:hint="eastAsia"/>
          <w:vanish/>
          <w:kern w:val="0"/>
          <w:sz w:val="2"/>
          <w:szCs w:val="2"/>
        </w:rPr>
        <w:t xml:space="preserve"> 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 w:line="272" w:lineRule="atLeast"/>
        <w:jc w:val="left"/>
        <w:rPr>
          <w:rFonts w:ascii="微软雅黑" w:eastAsia="微软雅黑" w:hAnsi="微软雅黑" w:cs="宋体" w:hint="eastAsia"/>
          <w:vanish/>
          <w:kern w:val="0"/>
          <w:sz w:val="2"/>
          <w:szCs w:val="2"/>
        </w:rPr>
      </w:pPr>
      <w:r w:rsidRPr="00925116">
        <w:rPr>
          <w:rFonts w:ascii="微软雅黑" w:eastAsia="微软雅黑" w:hAnsi="微软雅黑" w:cs="宋体" w:hint="eastAsia"/>
          <w:vanish/>
          <w:kern w:val="0"/>
          <w:sz w:val="2"/>
          <w:szCs w:val="2"/>
        </w:rPr>
        <w:t xml:space="preserve">功能介绍 </w:t>
      </w:r>
      <w:r w:rsidRPr="00925116">
        <w:rPr>
          <w:rFonts w:ascii="微软雅黑" w:eastAsia="微软雅黑" w:hAnsi="微软雅黑" w:cs="宋体" w:hint="eastAsia"/>
          <w:vanish/>
          <w:kern w:val="0"/>
          <w:sz w:val="2"/>
        </w:rPr>
        <w:t>在这里你可以谈微软.NET,Mono的跨平台开发技术，也可以谈谈其他的跨平台技术。</w:t>
      </w:r>
      <w:r w:rsidRPr="00925116">
        <w:rPr>
          <w:rFonts w:ascii="微软雅黑" w:eastAsia="微软雅黑" w:hAnsi="微软雅黑" w:cs="宋体" w:hint="eastAsia"/>
          <w:vanish/>
          <w:kern w:val="0"/>
          <w:sz w:val="2"/>
          <w:szCs w:val="2"/>
        </w:rPr>
        <w:br/>
      </w:r>
      <w:r w:rsidRPr="00925116">
        <w:rPr>
          <w:rFonts w:ascii="微软雅黑" w:eastAsia="微软雅黑" w:hAnsi="微软雅黑" w:cs="宋体" w:hint="eastAsia"/>
          <w:vanish/>
          <w:kern w:val="0"/>
          <w:sz w:val="2"/>
        </w:rPr>
        <w:t>在这里可以让你的.NET项目有新的思路，不局限于微软的技术栈，横跨Windows，Linux 主流平台</w:t>
      </w:r>
      <w:r w:rsidRPr="00925116">
        <w:rPr>
          <w:rFonts w:ascii="微软雅黑" w:eastAsia="微软雅黑" w:hAnsi="微软雅黑" w:cs="宋体" w:hint="eastAsia"/>
          <w:vanish/>
          <w:kern w:val="0"/>
          <w:sz w:val="2"/>
          <w:szCs w:val="2"/>
        </w:rPr>
        <w:t xml:space="preserve"> 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本文介绍如何使用 .NET 标准，更容易地实现向 .NET Core 迁移。文中会讨论计划包含的 APIs，跨构架兼容性如何工作以及这对 .NET Core 意味着什么。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如果你对细节感兴趣，这篇文章正是为你准备的；如果你没有那么多时间或者对细节并不感兴趣，你可以仅仅只阅读 TL;DR 章节。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TL</w:t>
      </w:r>
      <w:proofErr w:type="gramStart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;DR</w:t>
      </w:r>
      <w:proofErr w:type="gramEnd"/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对于跨平台的 .NET 开发者来说，.NET 标准解决了编码共享的问题。.NET 标准带来了所有你所需要的和期待的，跨环境的 APIs：桌面应用，移动应用/游戏和云服务。</w:t>
      </w:r>
    </w:p>
    <w:p w:rsidR="00925116" w:rsidRPr="00925116" w:rsidRDefault="00925116" w:rsidP="009251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.NET 标准是一组所有 .NET 平台必须实现的 APIs。这就统一了 .NET 平台并防止平台在未来分离。</w:t>
      </w:r>
    </w:p>
    <w:p w:rsidR="00925116" w:rsidRPr="00925116" w:rsidRDefault="00925116" w:rsidP="009251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.NET 2.0 标准将由 .NET 框架，.NET Core 和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来实现。对于 .NET Core，这将会增加许多现有的被期待的 APIs。</w:t>
      </w:r>
    </w:p>
    <w:p w:rsidR="00925116" w:rsidRPr="00925116" w:rsidRDefault="00925116" w:rsidP="009251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对于 .NET Framework 的二进制文件，.NET 2.0 标准包含了一个兼容性的功能，显著地增加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库类集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，这个你可以参考 .NET 标准库。</w:t>
      </w:r>
    </w:p>
    <w:p w:rsidR="00925116" w:rsidRPr="00925116" w:rsidRDefault="00925116" w:rsidP="009251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.NET 标准将取代便携式类库（PCLs）作为构建多平台 .NET 库的工具集。</w:t>
      </w:r>
    </w:p>
    <w:p w:rsidR="00925116" w:rsidRPr="00925116" w:rsidRDefault="00925116" w:rsidP="009251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你可以看到 .NET APIs 标准定义在 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dotnet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/standard 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GitHub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上，同时这也以在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GitHub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上获得。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为什么我们需要一个标准？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在文章中的介绍 .NET Core 部分会详细解释，.NET 平台已经分离开很多年了。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一方面，这其实是一个很好的事情。它允许根据需求来裁剪 .NET，这是一个单平台做不到的。例如，.NET Compact Framework 的创建是为了适应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2000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年代手机发展的足迹。今天同样也是这样：统一集合运行在20多个平台上。对于任何期待的技术来说，能够分离和定制是一项很重要的能力。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但另一方面，平台分离也给 .NET 多平台的开发者编写代码带来了很大的问题，因为没有一个统一的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库类来使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用：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目前 .NET 有三种主要的风格，这意味着你必须要掌握三种不同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的基类库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，来编写跨三种风格的代码。比起 .NET 被创立之初时，现状已变得更加的多样。微软或者其它人将会创建新的 .NET 风格，来支持新的操作系统或者裁剪 .NET 来适应特殊设备的兼容。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.NET标准产生的原因：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lastRenderedPageBreak/>
        <w:t xml:space="preserve">对于开发者来说，这意味着他们只需要掌握一个基础类库。针对 .NET 标准的库类，将能够在所有的 .NET 平台上运行。平台提供者不需要再猜测他们需要提供哪些 APIs ，来对应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上获取的库类。</w:t>
      </w:r>
    </w:p>
    <w:p w:rsidR="00925116" w:rsidRPr="00925116" w:rsidRDefault="00925116" w:rsidP="009251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应用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。在应用程序方面你不需要直接使用 .NET 标准。不过，你还会间接地受益。首先，.NET 标准会确保所有的 .NET 平台共享具有相同 APIs 的基础类库。一旦你学会了如何在桌面应用程序中使用它，你知道如何在移动应用程序或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云服务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中使用它。其次，.NET 标准中的大部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分类库会变得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随处可见，这意味着基础层的一致性也将适用于更大规模的 .NET 库生态系统。</w:t>
      </w:r>
    </w:p>
    <w:p w:rsidR="00925116" w:rsidRPr="00925116" w:rsidRDefault="00925116" w:rsidP="009251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便携式类库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。让我们来和便携式类库（PCLs）如何工作做个对比。使用 PCLs，你可以选择你想要运行的平台，同时你也可以选用的 APIs 呈现给你的工具。因此，当工具帮助生成了能在多平台上运行的二进制文件时，它也会迫使你去考虑不同的基础库类。使用 .NET 标准，你有一个单一的基础类库。库类中的所有，将会在全部的 .NET 平台中获得支持--那些当前的以及未来的。另一个重要方面是，.NET 标准的 APIs 的可用性是可预测的：高版本意味着更多的 APIs。使用 PCLs，以下情况不是必然的：一组可用的 APIs ，这将是所选择的平台之间的交集。</w:t>
      </w:r>
    </w:p>
    <w:p w:rsidR="00925116" w:rsidRPr="00925116" w:rsidRDefault="00925116" w:rsidP="0092511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 xml:space="preserve">一致性的APIs 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。如果你比较. NET 框架、.NET Core和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/Mono，你会发现 .NET Core 提供了最小的 APIs 界面（不含特定操作系统的 APIs ）。第一个问题是基础性的 APIs 的可用性有大幅差异（如 networking 和加密的 APIs ）。第二个问题 .NET Core 的引入在 APIs 方面有很大的不同，尤其是在反应方面。这两个问题是将代码移植到 .NET Core 上很难的主要原因。通过创建 .NET 标准，我们正在设定具有跨所有 .NET 平台的一致性 APIs 的要求，这也包括可用性和 APIs 的形式。</w:t>
      </w:r>
    </w:p>
    <w:p w:rsidR="00925116" w:rsidRPr="00925116" w:rsidRDefault="00925116" w:rsidP="0092511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lastRenderedPageBreak/>
        <w:t>版本控制和工具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。正如我在介绍 .NET Core 时提到的，我们的目标是为了奠定一个便携式 .NET 平台的基础，这样就可以统一 APIs 的信息和实现。我们预计它会成为下一个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便携式库类的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版本。不幸的是，它没有以一个巨大的工具体验作为结果。由于我们的目标是代表任何 .NET 平台，我们不得不将它分解成更小的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包。如果所有这些组件都可以部署到应用程序上，那么将会工作得很好，这样你也可以独立的更新他们。但是，如果针对的是抽象的规范，例如像 PCLs 或者 .NET 标准，这将不会工作的很好。因为有一套非常具体的组合版本，来确保能够在正确的平台上运行。为了避免这个问题，我们定义了 .NET 标准作为一个单独的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包。因为它仅表示必需那组 APIs，也没有将它继续分解的必要，因为所有 .NET 平台必须以所有的方式支持它。唯一重要的方面是它的版本，它扮演的像一个 APIs 的等级：较高的版本，有更多的 APIs ，但较低的版本，更多的 .NET 平台已经实现了它。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总而言之，我们需要 .NET 标准，原因有二：</w:t>
      </w:r>
    </w:p>
    <w:p w:rsidR="00925116" w:rsidRPr="00925116" w:rsidRDefault="00925116" w:rsidP="0092511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驱动力的一致性。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我们希望拥有一套需求一致的，在所有的 .NET 平台上都实现了的 APIs ，来获得 .NET 库的生态系统的访问。</w:t>
      </w:r>
    </w:p>
    <w:p w:rsidR="00925116" w:rsidRPr="00925116" w:rsidRDefault="00925116" w:rsidP="0092511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跨平台工具的基础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。我们希望有一个简单的工具体验，允许通过选择一个单独的版本号，来制定所有 .NET 平台的公共的目标。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.NET 2.0 标准有哪些新功能？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lastRenderedPageBreak/>
        <w:t>当我们发布 .NET Core 1.0 时，我们还推出了 .NET 标准。还有很多个 .NET 标准的版本，来表示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跨当前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所有平台的 APIs 的可用性。下表显示了一个现有的平台的版本，与 .NET 标准的一个给定版本的兼容：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938"/>
        <w:gridCol w:w="575"/>
        <w:gridCol w:w="760"/>
        <w:gridCol w:w="789"/>
        <w:gridCol w:w="760"/>
        <w:gridCol w:w="789"/>
        <w:gridCol w:w="789"/>
        <w:gridCol w:w="808"/>
        <w:gridCol w:w="1158"/>
      </w:tblGrid>
      <w:tr w:rsidR="00925116" w:rsidRPr="00925116" w:rsidTr="00925116">
        <w:trPr>
          <w:tblHeader/>
          <w:tblCellSpacing w:w="15" w:type="dxa"/>
        </w:trPr>
        <w:tc>
          <w:tcPr>
            <w:tcW w:w="108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.NET平台</w:t>
            </w:r>
          </w:p>
        </w:tc>
        <w:tc>
          <w:tcPr>
            <w:tcW w:w="6615" w:type="dxa"/>
            <w:gridSpan w:val="8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.NET标准</w:t>
            </w:r>
          </w:p>
        </w:tc>
      </w:tr>
      <w:tr w:rsidR="00925116" w:rsidRPr="00925116" w:rsidTr="00925116">
        <w:trPr>
          <w:tblHeader/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1.1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1.2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1.3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1.4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1.6</w:t>
            </w:r>
          </w:p>
        </w:tc>
        <w:tc>
          <w:tcPr>
            <w:tcW w:w="78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2.0</w:t>
            </w:r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.NET Core</w:t>
            </w:r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vNext</w:t>
            </w:r>
            <w:proofErr w:type="spellEnd"/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.NET框架</w:t>
            </w:r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4.5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4.5.1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4.6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4.6.1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4.6.2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vNext</w:t>
            </w:r>
            <w:proofErr w:type="spellEnd"/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4.6.1</w:t>
            </w:r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Xamarin.iOS</w:t>
            </w:r>
            <w:proofErr w:type="spellEnd"/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vNext</w:t>
            </w:r>
            <w:proofErr w:type="spellEnd"/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Xamarin.Android</w:t>
            </w:r>
            <w:proofErr w:type="spellEnd"/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vNext</w:t>
            </w:r>
            <w:proofErr w:type="spellEnd"/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通用的Windows平台</w:t>
            </w:r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10.0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vNext</w:t>
            </w:r>
            <w:proofErr w:type="spellEnd"/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视窗</w:t>
            </w:r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8.1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Windows手机</w:t>
            </w:r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→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8.1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  <w:tr w:rsidR="00925116" w:rsidRPr="00925116" w:rsidTr="00925116">
        <w:trPr>
          <w:tblCellSpacing w:w="15" w:type="dxa"/>
        </w:trPr>
        <w:tc>
          <w:tcPr>
            <w:tcW w:w="195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Windows Phone的</w:t>
            </w: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Silverlight</w:t>
            </w:r>
            <w:proofErr w:type="spellEnd"/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的</w:t>
            </w:r>
          </w:p>
        </w:tc>
        <w:tc>
          <w:tcPr>
            <w:tcW w:w="60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</w:tbl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箭头表示，该平台支持更高版本的 .NET 标准。例如，.NET Core 1.0 支持 .NET 标准1.6版，这就是为什么有指向的较低版本1.0 - 1.5的右箭头。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你可以借此来了解 .NET 标准的最高版本，以便根据你计划运行的 .NET 平台，更有针对性的选择。举例来说，如果你想在 .NET Framework  4.5 和 .NET Core 1.0 上运行，你可以最多可以选择 .NET 标准1.1。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lastRenderedPageBreak/>
        <w:t>您还可以看到哪些平台将支持 .NET 2.0 标准：</w:t>
      </w:r>
    </w:p>
    <w:p w:rsidR="00925116" w:rsidRPr="00925116" w:rsidRDefault="00925116" w:rsidP="0092511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我们将会更新 .NET Core，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和 UWP 的版本，这样将会添加所有支持 .NET 2.0 标准的必要的 APIs。</w:t>
      </w:r>
    </w:p>
    <w:p w:rsidR="00925116" w:rsidRPr="00925116" w:rsidRDefault="00925116" w:rsidP="0092511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.NET Framework 4.6.1已经实现了所有的 APIs，这也是 .NET 2.0 标准的一部分。需要注意的是这个版本出现了两次; 后来我将介绍这是为什么以及它是如何工作的。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.NET 标准也与便携式类库兼容。从 PCLs 属性到 .NET 标准版本的映射列在我们的文档。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从一个目标 .NET 标准库类中，你就可以引用两个其它的类库：</w:t>
      </w:r>
    </w:p>
    <w:p w:rsidR="00925116" w:rsidRPr="00925116" w:rsidRDefault="00925116" w:rsidP="0092511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.NET 标准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，如果它们的版本是低于或等于你的目标版本。</w:t>
      </w:r>
    </w:p>
    <w:p w:rsidR="00925116" w:rsidRPr="00925116" w:rsidRDefault="00925116" w:rsidP="0092511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便携式类库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，如果它们的属性可以映射到一个版本低于或等于你的目标版本的 .NET 标准版本。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从图形上看，就像这样：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不幸的是，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上 PCLs 和 .NET 标准的采用，并不是那么高。这是一个给定的目标包中有多少次发生在 NuGet.org：</w:t>
      </w:r>
    </w:p>
    <w:tbl>
      <w:tblPr>
        <w:tblW w:w="5385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2835"/>
        <w:gridCol w:w="2550"/>
      </w:tblGrid>
      <w:tr w:rsidR="00925116" w:rsidRPr="00925116" w:rsidTr="00925116">
        <w:trPr>
          <w:tblHeader/>
          <w:tblCellSpacing w:w="15" w:type="dxa"/>
        </w:trPr>
        <w:tc>
          <w:tcPr>
            <w:tcW w:w="279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目标</w:t>
            </w:r>
          </w:p>
        </w:tc>
        <w:tc>
          <w:tcPr>
            <w:tcW w:w="250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出现次数</w:t>
            </w:r>
          </w:p>
        </w:tc>
      </w:tr>
      <w:tr w:rsidR="00925116" w:rsidRPr="00925116" w:rsidTr="00925116">
        <w:trPr>
          <w:tblCellSpacing w:w="15" w:type="dxa"/>
        </w:trPr>
        <w:tc>
          <w:tcPr>
            <w:tcW w:w="279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.NET框架</w:t>
            </w:r>
          </w:p>
        </w:tc>
        <w:tc>
          <w:tcPr>
            <w:tcW w:w="250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46894</w:t>
            </w:r>
          </w:p>
        </w:tc>
      </w:tr>
      <w:tr w:rsidR="00925116" w:rsidRPr="00925116" w:rsidTr="00925116">
        <w:trPr>
          <w:tblCellSpacing w:w="15" w:type="dxa"/>
        </w:trPr>
        <w:tc>
          <w:tcPr>
            <w:tcW w:w="279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.NET标准</w:t>
            </w:r>
          </w:p>
        </w:tc>
        <w:tc>
          <w:tcPr>
            <w:tcW w:w="250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1886</w:t>
            </w:r>
          </w:p>
        </w:tc>
      </w:tr>
      <w:tr w:rsidR="00925116" w:rsidRPr="00925116" w:rsidTr="00925116">
        <w:trPr>
          <w:tblCellSpacing w:w="15" w:type="dxa"/>
        </w:trPr>
        <w:tc>
          <w:tcPr>
            <w:tcW w:w="2790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Portable</w:t>
            </w:r>
          </w:p>
        </w:tc>
        <w:tc>
          <w:tcPr>
            <w:tcW w:w="250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4501</w:t>
            </w:r>
          </w:p>
        </w:tc>
      </w:tr>
    </w:tbl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lastRenderedPageBreak/>
        <w:t xml:space="preserve">正如你所看到的，这是很清楚，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上的绝大多数的类库，都是以 .NET 框架为目标的。但是，我们也知道那些库类中的很大一部分，都只使用了我们在 .NET2.0 标准中提供的 APIs。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在 .NET 2.0 标准中，我们将有可能使用以 .NET 标准为目标的库类，同样也可以通过兼容性的功能，实现现有的 .NET框架二进制文件的引用：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当然，这只是在 .NET 框架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库使用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.NET 标准中可用的 APIs 时，才会起作用。这就是为什么这不是首选方式，来创建跨不同的 .NET 平台使用的库。然而，这种兼容性功能提供了一个桥梁，使你可以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转换库类到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.NET 标准，而不必放弃那些没有被转换，却还在引用的现有库类。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如果您想了解更多关于兼容性功能是如何工作的，请看的规范 .NET 2.0 标准。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.NET 2.0 标准的重大更改：添加的 .NET Framework 4.6.1 的兼容性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一个标准只有当平台实现时才有用。与此同时，我们也希望使得 .NET 标准有用并有意义，这是因为对以标准为目标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的库类来说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，这些 APIs 是可以用的：</w:t>
      </w:r>
    </w:p>
    <w:p w:rsidR="00925116" w:rsidRPr="00925116" w:rsidRDefault="00925116" w:rsidP="0092511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.NET 框架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。.NET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FrameWork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4.6.1具有最高的采用，这使得它成为了最吸引人的 .NET 框架版本。因此，我们要确保它可以在 .NET 2.0 标准中实现。</w:t>
      </w:r>
    </w:p>
    <w:p w:rsidR="00925116" w:rsidRPr="00925116" w:rsidRDefault="00925116" w:rsidP="0092511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.NET Core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。如上所述，.NET Core 拥有小得多的 APIs 集，对比于 .NET 框架和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。支持 .NET 2.0 标准意味着我们需要显著增加界面。由于 .NET Core 不与操作系统配套，但与应用程序配套，所以支持 .NET 2.0 标准只需要更新 SDK 和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包。</w:t>
      </w:r>
    </w:p>
    <w:p w:rsidR="00925116" w:rsidRPr="00925116" w:rsidRDefault="00925116" w:rsidP="0092511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spellStart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lastRenderedPageBreak/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已经支持大部分的 APIs，这些 APIs 也是 .NET 标准的一部分。更新的工作原理类似于 .NET Core --我们希望可以更新到包含所有 APIs 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。事实上，APIs 中的绝大多数，已经加入到稳定的 Cycle 8 release/Mono 4.6.0 中了。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下面列出了支持.NET标准的 .NET Framework 版本：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115"/>
        <w:gridCol w:w="1350"/>
        <w:gridCol w:w="1140"/>
        <w:gridCol w:w="1140"/>
        <w:gridCol w:w="1275"/>
      </w:tblGrid>
      <w:tr w:rsidR="00925116" w:rsidRPr="00925116" w:rsidTr="00925116">
        <w:trPr>
          <w:tblHeader/>
          <w:tblCellSpacing w:w="15" w:type="dxa"/>
        </w:trPr>
        <w:tc>
          <w:tcPr>
            <w:tcW w:w="2070" w:type="dxa"/>
            <w:vAlign w:val="bottom"/>
            <w:hideMark/>
          </w:tcPr>
          <w:p w:rsidR="00925116" w:rsidRPr="00925116" w:rsidRDefault="00925116" w:rsidP="009251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1.4</w:t>
            </w:r>
          </w:p>
        </w:tc>
        <w:tc>
          <w:tcPr>
            <w:tcW w:w="111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1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1.6</w:t>
            </w:r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2.0</w:t>
            </w:r>
          </w:p>
        </w:tc>
      </w:tr>
      <w:tr w:rsidR="00925116" w:rsidRPr="00925116" w:rsidTr="00925116">
        <w:trPr>
          <w:tblCellSpacing w:w="15" w:type="dxa"/>
        </w:trPr>
        <w:tc>
          <w:tcPr>
            <w:tcW w:w="2025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.NET Framework </w:t>
            </w:r>
          </w:p>
        </w:tc>
        <w:tc>
          <w:tcPr>
            <w:tcW w:w="132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4.6.1</w:t>
            </w:r>
          </w:p>
        </w:tc>
        <w:tc>
          <w:tcPr>
            <w:tcW w:w="111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4.6.2</w:t>
            </w:r>
          </w:p>
        </w:tc>
        <w:tc>
          <w:tcPr>
            <w:tcW w:w="111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vNext</w:t>
            </w:r>
            <w:proofErr w:type="spellEnd"/>
          </w:p>
        </w:tc>
        <w:tc>
          <w:tcPr>
            <w:tcW w:w="1230" w:type="dxa"/>
            <w:vAlign w:val="bottom"/>
            <w:hideMark/>
          </w:tcPr>
          <w:p w:rsidR="00925116" w:rsidRPr="00925116" w:rsidRDefault="00925116" w:rsidP="00925116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925116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4.6.1</w:t>
            </w:r>
          </w:p>
        </w:tc>
      </w:tr>
    </w:tbl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为了让 .NET 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FrameWork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 4.6.1 支持 .NET 2.0 标准，我们不得不删除所有的 .NET 标准中引入的 APIs。紧随普通版本规则之后，可以预料，.NET 2.0 标准将只会被一个更新的 .NET Framework 所支持。考虑到 .NET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FrameWork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 4.6.2 的最新版本只支持 .NET 1.5 标准。这意味着，针对 .NET 2.0 标准编制的库，不会运行在绝大多数 .NET 框架的安装上。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你可能想知道这一决定带来的影响是什么。我们针对 .NET1.5 标准和更高的版本，使用所有的 APIs 在 NuGet.org 上对所有的包，进行分析。在写这篇文章的时候，只发现了6个非微软的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包做到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这一点。我们会接触到这些包的拥有者，并与他们合作，以解决这个问题。从看它们的用来看途，很显然，他们的调用能够被 .NET 2.0 标准的 APIs 所代替。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为了使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这些包能支持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.NET 1.5 标准，1.6 和 2.0，他们需要针对这些版本进行交叉编译。或者，他们可以选择对 .NET2.0 标准或更高版本给予广泛平台的支持。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.NET标准有什么？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lastRenderedPageBreak/>
        <w:t>为了决定哪些 APIs 会成为 .NET 标准的一部分，我们使用下面的方法：</w:t>
      </w:r>
    </w:p>
    <w:p w:rsidR="00925116" w:rsidRPr="00925116" w:rsidRDefault="00925116" w:rsidP="0092511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输入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。我们是以所有 .NET 框架和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中可用的 APIs 开始的。</w:t>
      </w:r>
    </w:p>
    <w:p w:rsidR="00925116" w:rsidRPr="00925116" w:rsidRDefault="00925116" w:rsidP="0092511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评估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。我们所有的这些 APIs 分为两个部分：</w:t>
      </w:r>
    </w:p>
    <w:p w:rsidR="00925116" w:rsidRPr="00925116" w:rsidRDefault="00925116" w:rsidP="0092511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必需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。我们希望所有的平台都提供，并且我们相信的可以实现跨平台的 APIs，我们将此视为必需。</w:t>
      </w:r>
    </w:p>
    <w:p w:rsidR="00925116" w:rsidRPr="00925116" w:rsidRDefault="00925116" w:rsidP="0092511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可选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。特殊平台或者属于传统技术的一部分的 APIs，我们将此视为可选。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可选 APIs 不是 .NET 标准的一部分，但可作为单独的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包。我们尝试针对 .NET 标准，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作为库类创建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他们，以至于他们的实现可以根据平台的不同而定制，但对于平台特殊的 APIs，这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不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总是可行的。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为了使一些 APIs 可选，我们不得不删除这是必需 APIs 集的一部分其他 APIs。例如，我们决定在 .NET 标准中具有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AppDomain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，而代码访问安全性（CAS）是一个传统部件。这就要求我们删除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AppDomain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中使用 CAS 类型包含的所有成员，如创建域中的重载。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.NET 标准 APIs 集，以及我们可选 APIs 的提议，将会被 .NET 标准的审查机构审阅。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这里是 .NET 2.0 标准的 APIs 界面的高度概括：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如果你想看看 .NET 2.0 标准特定的 APIs 集，你可以看看 .NET 标准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GitHub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的信息库。请注意，.NET 2.0 标准是一项正在进行的工作，这意味着一些 APIs 可能会增加，而另一些可能会被删除。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我们还可以使用特定平台的 APIs 吗？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创建多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平台库类的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经验中的一个最大挑战，就是避免只有大众化的东西，同时确保你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不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会意外地创建原本不打算创建的库类。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在 PCLs，我们通过拥有多个配置文件（其中每一个代表着一套平台的交集），解决了这个问题。这样做的好处是，允许你在一组目标之间，最大输出该 APIs 界面。.NET 标准代表了所有 .NET 平台必须要实现的一组 APIs。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这也带来了问题，那就是如何定义那些无法在全部平台上实现的 APIs：</w:t>
      </w:r>
    </w:p>
    <w:p w:rsidR="00925116" w:rsidRPr="00925116" w:rsidRDefault="00925116" w:rsidP="0092511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运行时特定APIs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。例如，运用反射发出生成和运行代码的能力。因为没有一个 JIT 编译器，所以这是不能在 .NET 平台上起作用的，如 UWP 上的 .NET 原生或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iOS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工具链。</w:t>
      </w:r>
    </w:p>
    <w:p w:rsidR="00925116" w:rsidRPr="00925116" w:rsidRDefault="00925116" w:rsidP="0092511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操作系统特定APIs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。在 .NET 中，我们已经从 Win32 中暴露了许多 APIs，以使他们能够更容易被使用。一个很好的例子就是 Windows 注册表。实现依赖于在其他操作系统上不具备的等同的底层 Win32 APIs 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对于这些APIs，我们有以下的选项：</w:t>
      </w:r>
    </w:p>
    <w:p w:rsidR="00925116" w:rsidRPr="00925116" w:rsidRDefault="00925116" w:rsidP="0092511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 xml:space="preserve">使得APIs </w:t>
      </w:r>
      <w:proofErr w:type="gramStart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不</w:t>
      </w:r>
      <w:proofErr w:type="gramEnd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可用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。不能使用不能在跨所有 .NET 平台上工作的 APIs 。</w:t>
      </w:r>
    </w:p>
    <w:p w:rsidR="00925116" w:rsidRPr="00925116" w:rsidRDefault="00925116" w:rsidP="0092511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使得APIs 可用，但却丢弃</w:t>
      </w:r>
      <w:proofErr w:type="spellStart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PlatformNotSupportedException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。这意味着不论它们是否是支持或不支持，我们将会公开所有的 APIs 。不支持它们的平台会提供 APIs ，但是会丢弃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PlatformNotSupportedException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</w:t>
      </w:r>
    </w:p>
    <w:p w:rsidR="00925116" w:rsidRPr="00925116" w:rsidRDefault="00925116" w:rsidP="0092511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lastRenderedPageBreak/>
        <w:t xml:space="preserve">模拟APIs 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。Mono 作为一个 APIs 通过 APIs  .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ini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文件，实现了注册表。这虽然对于使用注册表来读取操作系统信息的应用不起作用，但是对于简单的使用注册表，来存储自己状态和用户设置的应用来说，却起了很好的作用。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我们相信，最好的选择是一个组合。正如上面提到的，我们希望 .NET 标准代表一组所有 .NET 平台都要求实现的 APIs。我们要让这个设定合理地实施，同时确保流行的 APIs 也都存在，这样编写跨平台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的库会非常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简单，直观。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解决只在一些 .NET 平台可用的技术的一般策略是：提供给他们 .NET 标准上的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包。所以，如果你创建一个基于 .NET 标准的库时，它会默认不引用这些 APIs 。你必须添加一个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包进来。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对于自包含的并且可以整理成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独立包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的 APIs 来说，这种策略工作得很好。对于单个类型成员不能在所有环境下实现的情况，我们将使用第二和第三种方法：平台必须有这些成员，但他们可以决定丢弃或模仿他们。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让我们看几个例子，了解我们是计划如何模拟它们：</w:t>
      </w:r>
    </w:p>
    <w:p w:rsidR="00925116" w:rsidRPr="00925116" w:rsidRDefault="00925116" w:rsidP="0092511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注册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。Windows 注册表是一个自包含的控件，将作为一个单独的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包被提供。你可以从 .NET Core 中使用它，但它只能在 Windows 上运行。从任何其他操作系统调用 APIs 的注册表，将会导致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PlatformNotSupportedException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。你希望适当地保护你的调用或者确保你的代码只运行在 Windows 上。我们正在考虑改善我们的工具，来帮助你检测这些情况。</w:t>
      </w:r>
    </w:p>
    <w:p w:rsidR="00925116" w:rsidRPr="00925116" w:rsidRDefault="00925116" w:rsidP="0092511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spellStart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AppDomain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。该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AppDomain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类型有很多的 APIs ，不依赖于创建应用程序域，如获取加载的程序集列表或登记未处理的异常处理。这些 APIs 是整个 .NET 库生态系统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lastRenderedPageBreak/>
        <w:t>中大量使用的。对于这种情况，我们决定添加这种类型到 .NET 标准，让少量的 APIs 来应对平台上应用程序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域创建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时，不支持抛出的异常要好的多，如 .NET Core。</w:t>
      </w:r>
    </w:p>
    <w:p w:rsidR="00925116" w:rsidRPr="00925116" w:rsidRDefault="00925116" w:rsidP="0092511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反射发出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。反射发出是合理的自包含。因此，我们计划按照模型进行注册。有一个另外的 APIs 逻辑上依赖于 emit 代码，例如表达式树形的编译或者编译正则表达式的能力。在某些情况下，我们会模仿他们的行为，而在其他情况下，我们会丢弃。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一般情况下，就像你今天做的，你可以通过以特殊 .NET 平台为目标，使用 .NET 标准中还没可用的 APIs 工作。我们正在考虑如何才能改善我们的工具，来帮助特殊平台与位置平台之间迁移地更加流畅，你可以根据你的情境做出最好的选择，不必考虑早先设计的选择。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总结：</w:t>
      </w:r>
    </w:p>
    <w:p w:rsidR="00925116" w:rsidRPr="00925116" w:rsidRDefault="00925116" w:rsidP="0092511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我们将揭露一些并不适用于所有.NET平台的概念。</w:t>
      </w:r>
    </w:p>
    <w:p w:rsidR="00925116" w:rsidRPr="00925116" w:rsidRDefault="00925116" w:rsidP="0092511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我们将会让他们成为你必须明确引用的独立的包。</w:t>
      </w:r>
    </w:p>
    <w:p w:rsidR="00925116" w:rsidRPr="00925116" w:rsidRDefault="00925116" w:rsidP="0092511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在极少数情况下，个别成员可能会抛出异常。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我们的目标是让 .NET 基础标准库尽可能强大的并具有表现力，同时让你了解到你所依赖的技术并不是在任何环境下都起作用。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.NET Core意味着什么？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我们设计 .NET Core，是为了它的引用程序集是 .NET 可移植的。这使得它很难增加新的 APIs ，因为在 .NET Core 中添加这些 APIs，取代了决定这些 APIs 是否在任何环境下都可用。更糟的是，由于版本规则，这也意味着我们必须决定哪些 APIs 的组合在老版本中是可用的。</w:t>
      </w:r>
    </w:p>
    <w:p w:rsidR="00925116" w:rsidRPr="00925116" w:rsidRDefault="00925116" w:rsidP="0092511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lastRenderedPageBreak/>
        <w:t>带</w:t>
      </w:r>
      <w:proofErr w:type="gramStart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外数据</w:t>
      </w:r>
      <w:proofErr w:type="gramEnd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递送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。我们试图通过这些可用 APIs 来解决这个带外数据，这意味着要做出新的可以安置在现有 APIs 顶端的组件。对于技术，这是容易做到的，也是首选的方法，因为这也意味着任何 .NET 开发人员可以使用这些 APIs 并且给我们反馈。对于这些不可改变的集合，我们已经做出了巨大的成功。</w:t>
      </w:r>
    </w:p>
    <w:p w:rsidR="00925116" w:rsidRPr="00925116" w:rsidRDefault="00925116" w:rsidP="0092511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运行时启示功能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。但是，对于需要运行时工作的特性，这是更难的，因为我们不能只给你一个起作用的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包。我们必须给你一种方式来获得一个更新的运行时。这对具有全系统运行时的平台，这个更难。因为对于不同的目的，我们有多种运行时。这是不实际的，一次跨越所有范围去创新。有关 .NET Core 的好处是，这个平台的设计是完全独立的。因此，对于未来，我们就更有可能将此功能用于实验和预览。</w:t>
      </w:r>
    </w:p>
    <w:p w:rsidR="00925116" w:rsidRPr="00925116" w:rsidRDefault="00925116" w:rsidP="0092511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从.NET Core拆分.NET标准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。为了能够从其他 .NET 平台独立地发展 .NET Core，我们已经从 .NET Core 分析了便携性机制。.NET 标准被定义为满足所有的 .NET 平台的一个独立引用集合。每 .NET 平台使用一套不同的引用程序集，因此可以自由地在他们选择的部分增添新的 APIs。然后我们也可以决定向 .NET 标准添加哪些 APIs，让其成为通用的。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从 .NET Core 中分离便携性，帮助我们加快 .NET Core 的发展，使得新特性的实验更加的容易。除了人工设计位于现存平台顶端的特性，我们可以简单的修改底层，以便支持这个特性。我们还可以将 APIs 添加到逻辑上归属的类型中，而不必担心类型是否已经在其它平台上拓展过。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给 .NET Core 中添加新的 APIs 已经不是一个陈述了，我们对 .NET 标准的目标，是创造 .NET 平台之间的一致性，所以新的类型成员成为标准的一部分，在标准更新时已经被自动考虑了。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lastRenderedPageBreak/>
        <w:t>作为</w:t>
      </w:r>
      <w:proofErr w:type="gramStart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一个库类开发</w:t>
      </w:r>
      <w:proofErr w:type="gramEnd"/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者，你可以做些什么？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作为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一个库类开发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者，你应该考虑切换到 .NET 标准，因为以多 .NET 平台为目标，它会取代便携式库类。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在 .NET 1.x 标准下，可用的 APIs 集合与 PCLs 非常相似。但是，.NET 2.x 标准将会有更大的 APIs 集，这也允许你依赖于 .NET 框架的库类。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PCLs和 .NET 标准之间的主要区别是：</w:t>
      </w:r>
    </w:p>
    <w:p w:rsidR="00925116" w:rsidRPr="00925116" w:rsidRDefault="00925116" w:rsidP="0092511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平台搭配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。PCLs的一个挑战是，当你目标是多个平台时，它仍然是一组特殊集合。对于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包，可以确认的是，你必须列出库文件名中的平台。当新的平台出现并支持相同的 APIs 时，这将导致问题。.NET 标准不存在这样的问题，因为你的目标版本不包含任何的平台问题。</w:t>
      </w:r>
    </w:p>
    <w:p w:rsidR="00925116" w:rsidRPr="00925116" w:rsidRDefault="00925116" w:rsidP="0092511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平台的可用性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。目前 PCLs支持较为宽泛的平台，但是并不是所有的配置文件都具有相应的 .NET 标准版本。</w:t>
      </w:r>
    </w:p>
    <w:p w:rsidR="00925116" w:rsidRPr="00925116" w:rsidRDefault="00925116" w:rsidP="0092511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0"/>
        </w:rPr>
        <w:t>库的可用性</w:t>
      </w: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。PCLs的设计是为了那些你无法依赖的、在选择的平台上无法运行的 APIs 和库。因此，PCLs 项目将只允许引用其它的PCLs。.NET 标准是相似的，但它增加了对 .NET 框架的二进制文件的引用。因此，使用 .NET 2.0 的标准，你将有机会获得更大的库。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为了做出明智的决定，我建议你：</w:t>
      </w:r>
    </w:p>
    <w:p w:rsidR="00925116" w:rsidRPr="00925116" w:rsidRDefault="00925116" w:rsidP="0092511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使用APIs 端口来查看你的代码库，是如何与各种版本的.NET标准兼容的。</w:t>
      </w:r>
    </w:p>
    <w:p w:rsidR="00925116" w:rsidRPr="00925116" w:rsidRDefault="00925116" w:rsidP="0092511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看.NET标准文档，以确保你选用的平台.NET标准是可用的。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lastRenderedPageBreak/>
        <w:t>例如，如果你想确认你是否能够使用 .NET2.0 标准，你可以通过以下的 APIs 文件命令行工具并且像这样运行你的库类，来检测应该使用 .NET1.6 标准还是 .NET2.0 标准：</w:t>
      </w:r>
    </w:p>
    <w:p w:rsidR="00925116" w:rsidRPr="00925116" w:rsidRDefault="00925116" w:rsidP="00925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 xml:space="preserve">&gt; APIs port analyze -f C:\src\mylibs\ -t ".NET </w:t>
      </w:r>
      <w:proofErr w:type="spellStart"/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Standard</w:t>
      </w:r>
      <w:proofErr w:type="gramStart"/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,Version</w:t>
      </w:r>
      <w:proofErr w:type="spellEnd"/>
      <w:proofErr w:type="gramEnd"/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=1.6"^</w:t>
      </w:r>
    </w:p>
    <w:p w:rsidR="00925116" w:rsidRPr="00925116" w:rsidRDefault="00925116" w:rsidP="00925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 xml:space="preserve">                                      -t ".NET </w:t>
      </w:r>
      <w:proofErr w:type="spellStart"/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Standard</w:t>
      </w:r>
      <w:proofErr w:type="gramStart"/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,Version</w:t>
      </w:r>
      <w:proofErr w:type="spellEnd"/>
      <w:proofErr w:type="gramEnd"/>
      <w:r w:rsidRPr="00925116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=2.0"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注： .NET 标准2.0 仍然在制定中，因此 APIs 的可用性随时可能更改。我也建议你注意，那些在 .NET1.6 标准中可用，但是在 .NET2.0 标准中移除的APIs。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t> 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b/>
          <w:bCs/>
          <w:color w:val="3E3E3E"/>
          <w:kern w:val="0"/>
          <w:sz w:val="25"/>
        </w:rPr>
        <w:t>总结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我们已经创建了 .NET 标准，以便使得多个 .NET 平台之间代码的共享和复用变得更加容易。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在 .NET 2.0 标准中，我们更关注于兼容性。为了在 .NET Core 和 UWP 中支持 .NET 2.0 标准，我们将扩展这些平台，以便包括更多的现有的 APIs 。这也包含了兼容性功能，这种兼容性功能允许引用 .NET 框架中无法编译的二进制文件。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展望未来，我们建议你使用 .NET 标准，而不是便携式类库。.NET 2.0 标准也会在即将到来的 Visual Studio “Dev 15”发布的同时，进行推广。你可以以一个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NuGet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包的形式，来引用 .NET 标准。对于 Visual Studio, VS Code 和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Xamarin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 xml:space="preserve"> Studio，将会有一流的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库类支持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。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文章来源：</w:t>
      </w:r>
      <w:proofErr w:type="gram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by</w:t>
      </w:r>
      <w:proofErr w:type="gram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 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</w:rPr>
        <w:t>Immo</w:t>
      </w:r>
      <w:proofErr w:type="spellEnd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</w:rPr>
        <w:t xml:space="preserve"> </w:t>
      </w:r>
      <w:proofErr w:type="spellStart"/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</w:rPr>
        <w:t>Landwerth</w:t>
      </w:r>
      <w:proofErr w:type="spellEnd"/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0"/>
          <w:szCs w:val="20"/>
        </w:rPr>
        <w:t>英文原文链接：https://blogs.msdn.microsoft.com/dotnet/2016/09/26/introducing-net-standard/</w: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原文链接：http://www.cnblogs.com/powertoolsteam/p/introducing_net_standard.html</w:t>
      </w:r>
    </w:p>
    <w:p w:rsidR="00925116" w:rsidRPr="00925116" w:rsidRDefault="00925116" w:rsidP="009251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925116">
        <w:rPr>
          <w:rFonts w:ascii="微软雅黑" w:eastAsia="微软雅黑" w:hAnsi="微软雅黑" w:cs="宋体" w:hint="eastAsia"/>
          <w:color w:val="3E3E3E"/>
          <w:kern w:val="0"/>
          <w:sz w:val="22"/>
        </w:rPr>
        <w:pict>
          <v:rect id="_x0000_i1026" style="width:0;height:1.5pt" o:hralign="center" o:hrstd="t" o:hrnoshade="t" o:hr="t" fillcolor="#3e3e3e" stroked="f"/>
        </w:pict>
      </w:r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 w:line="386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925116">
        <w:rPr>
          <w:rFonts w:ascii="微软雅黑" w:eastAsia="微软雅黑" w:hAnsi="微软雅黑" w:cs="宋体" w:hint="eastAsia"/>
          <w:b/>
          <w:bCs/>
          <w:color w:val="272A30"/>
          <w:kern w:val="0"/>
          <w:sz w:val="24"/>
          <w:szCs w:val="24"/>
        </w:rPr>
        <w:t>.NET社区新闻，深度好文，微信中搜索</w:t>
      </w:r>
      <w:proofErr w:type="spellStart"/>
      <w:r w:rsidRPr="00925116">
        <w:rPr>
          <w:rFonts w:ascii="微软雅黑" w:eastAsia="微软雅黑" w:hAnsi="微软雅黑" w:cs="宋体" w:hint="eastAsia"/>
          <w:b/>
          <w:bCs/>
          <w:color w:val="D22222"/>
          <w:kern w:val="0"/>
          <w:sz w:val="24"/>
          <w:szCs w:val="24"/>
        </w:rPr>
        <w:t>dotNET</w:t>
      </w:r>
      <w:proofErr w:type="spellEnd"/>
      <w:r w:rsidRPr="00925116">
        <w:rPr>
          <w:rFonts w:ascii="微软雅黑" w:eastAsia="微软雅黑" w:hAnsi="微软雅黑" w:cs="宋体" w:hint="eastAsia"/>
          <w:b/>
          <w:bCs/>
          <w:color w:val="D22222"/>
          <w:kern w:val="0"/>
          <w:sz w:val="24"/>
          <w:szCs w:val="24"/>
        </w:rPr>
        <w:t>跨平台</w:t>
      </w:r>
      <w:r w:rsidRPr="00925116">
        <w:rPr>
          <w:rFonts w:ascii="微软雅黑" w:eastAsia="微软雅黑" w:hAnsi="微软雅黑" w:cs="宋体" w:hint="eastAsia"/>
          <w:b/>
          <w:bCs/>
          <w:color w:val="272A30"/>
          <w:kern w:val="0"/>
          <w:sz w:val="24"/>
          <w:szCs w:val="24"/>
        </w:rPr>
        <w:t>或扫描</w:t>
      </w:r>
      <w:proofErr w:type="gramStart"/>
      <w:r w:rsidRPr="00925116">
        <w:rPr>
          <w:rFonts w:ascii="微软雅黑" w:eastAsia="微软雅黑" w:hAnsi="微软雅黑" w:cs="宋体" w:hint="eastAsia"/>
          <w:b/>
          <w:bCs/>
          <w:color w:val="272A30"/>
          <w:kern w:val="0"/>
          <w:sz w:val="24"/>
          <w:szCs w:val="24"/>
        </w:rPr>
        <w:t>二维码关注</w:t>
      </w:r>
      <w:proofErr w:type="gramEnd"/>
    </w:p>
    <w:p w:rsidR="00925116" w:rsidRPr="00925116" w:rsidRDefault="00925116" w:rsidP="00925116">
      <w:pPr>
        <w:widowControl/>
        <w:shd w:val="clear" w:color="auto" w:fill="FFFFFF"/>
        <w:spacing w:before="100" w:beforeAutospacing="1" w:after="100" w:afterAutospacing="1" w:line="386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D53889" w:rsidRPr="00925116" w:rsidRDefault="00D53889">
      <w:pPr>
        <w:rPr>
          <w:rFonts w:hint="eastAsia"/>
        </w:rPr>
      </w:pPr>
    </w:p>
    <w:sectPr w:rsidR="00D53889" w:rsidRPr="00925116" w:rsidSect="00D5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8CC"/>
    <w:multiLevelType w:val="multilevel"/>
    <w:tmpl w:val="1AF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3325F"/>
    <w:multiLevelType w:val="multilevel"/>
    <w:tmpl w:val="64C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32660"/>
    <w:multiLevelType w:val="multilevel"/>
    <w:tmpl w:val="C6A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660DD"/>
    <w:multiLevelType w:val="multilevel"/>
    <w:tmpl w:val="920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E09EB"/>
    <w:multiLevelType w:val="multilevel"/>
    <w:tmpl w:val="787C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AF7E4B"/>
    <w:multiLevelType w:val="multilevel"/>
    <w:tmpl w:val="85B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D64B0"/>
    <w:multiLevelType w:val="multilevel"/>
    <w:tmpl w:val="F1C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D5E78"/>
    <w:multiLevelType w:val="multilevel"/>
    <w:tmpl w:val="D16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4944C8"/>
    <w:multiLevelType w:val="multilevel"/>
    <w:tmpl w:val="BF7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34183B"/>
    <w:multiLevelType w:val="multilevel"/>
    <w:tmpl w:val="6F0C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5C68F0"/>
    <w:multiLevelType w:val="multilevel"/>
    <w:tmpl w:val="FCB4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233D1E"/>
    <w:multiLevelType w:val="multilevel"/>
    <w:tmpl w:val="F06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85257D"/>
    <w:multiLevelType w:val="multilevel"/>
    <w:tmpl w:val="D57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D3989"/>
    <w:multiLevelType w:val="multilevel"/>
    <w:tmpl w:val="F86A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AB079C"/>
    <w:multiLevelType w:val="multilevel"/>
    <w:tmpl w:val="12E0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4B0B45"/>
    <w:multiLevelType w:val="multilevel"/>
    <w:tmpl w:val="2D2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E6A2C"/>
    <w:multiLevelType w:val="multilevel"/>
    <w:tmpl w:val="AB2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197270"/>
    <w:multiLevelType w:val="multilevel"/>
    <w:tmpl w:val="28B4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16"/>
  </w:num>
  <w:num w:numId="10">
    <w:abstractNumId w:val="13"/>
  </w:num>
  <w:num w:numId="11">
    <w:abstractNumId w:val="17"/>
  </w:num>
  <w:num w:numId="12">
    <w:abstractNumId w:val="8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116"/>
    <w:rsid w:val="00925116"/>
    <w:rsid w:val="00D5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88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51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2"/>
    </w:rPr>
  </w:style>
  <w:style w:type="paragraph" w:styleId="3">
    <w:name w:val="heading 3"/>
    <w:basedOn w:val="a"/>
    <w:link w:val="3Char"/>
    <w:uiPriority w:val="9"/>
    <w:qFormat/>
    <w:rsid w:val="009251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5116"/>
    <w:rPr>
      <w:rFonts w:ascii="宋体" w:eastAsia="宋体" w:hAnsi="宋体" w:cs="宋体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925116"/>
    <w:rPr>
      <w:rFonts w:ascii="宋体" w:eastAsia="宋体" w:hAnsi="宋体" w:cs="宋体"/>
      <w:kern w:val="0"/>
      <w:sz w:val="22"/>
    </w:rPr>
  </w:style>
  <w:style w:type="character" w:styleId="a3">
    <w:name w:val="Hyperlink"/>
    <w:basedOn w:val="a0"/>
    <w:uiPriority w:val="99"/>
    <w:semiHidden/>
    <w:unhideWhenUsed/>
    <w:rsid w:val="00925116"/>
    <w:rPr>
      <w:strike w:val="0"/>
      <w:dstrike w:val="0"/>
      <w:color w:val="607FA6"/>
      <w:u w:val="none"/>
      <w:effect w:val="none"/>
    </w:rPr>
  </w:style>
  <w:style w:type="paragraph" w:styleId="a4">
    <w:name w:val="Normal (Web)"/>
    <w:basedOn w:val="a"/>
    <w:uiPriority w:val="99"/>
    <w:unhideWhenUsed/>
    <w:rsid w:val="00925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925116"/>
    <w:rPr>
      <w:sz w:val="22"/>
      <w:szCs w:val="22"/>
    </w:rPr>
  </w:style>
  <w:style w:type="character" w:styleId="a5">
    <w:name w:val="Strong"/>
    <w:basedOn w:val="a0"/>
    <w:uiPriority w:val="22"/>
    <w:qFormat/>
    <w:rsid w:val="00925116"/>
    <w:rPr>
      <w:b/>
      <w:bCs/>
    </w:rPr>
  </w:style>
  <w:style w:type="paragraph" w:customStyle="1" w:styleId="profilemeta">
    <w:name w:val="profile_meta"/>
    <w:basedOn w:val="a"/>
    <w:rsid w:val="00925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metavalue">
    <w:name w:val="profile_meta_value"/>
    <w:basedOn w:val="a0"/>
    <w:rsid w:val="00925116"/>
  </w:style>
  <w:style w:type="paragraph" w:styleId="HTML">
    <w:name w:val="HTML Preformatted"/>
    <w:basedOn w:val="a"/>
    <w:link w:val="HTMLChar"/>
    <w:uiPriority w:val="99"/>
    <w:semiHidden/>
    <w:unhideWhenUsed/>
    <w:rsid w:val="00925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116"/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925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1584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5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9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2016-10-08T01:25:00Z</dcterms:created>
  <dcterms:modified xsi:type="dcterms:W3CDTF">2016-10-08T01:28:00Z</dcterms:modified>
</cp:coreProperties>
</file>