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34" w:rsidRPr="00333A34" w:rsidRDefault="008A5ABB" w:rsidP="00333A34">
      <w:pPr>
        <w:widowControl/>
        <w:shd w:val="clear" w:color="auto" w:fill="FFFFFF"/>
        <w:spacing w:line="293" w:lineRule="atLeast"/>
        <w:jc w:val="left"/>
        <w:outlineLvl w:val="1"/>
        <w:rPr>
          <w:rFonts w:ascii="Verdana" w:eastAsia="宋体" w:hAnsi="Verdana" w:cs="宋体"/>
          <w:color w:val="333333"/>
          <w:spacing w:val="-14"/>
          <w:kern w:val="0"/>
          <w:sz w:val="25"/>
          <w:szCs w:val="25"/>
        </w:rPr>
      </w:pPr>
      <w:hyperlink r:id="rId6" w:history="1"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在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IIS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上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SSL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的部署和启动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SSL</w:t>
        </w:r>
        <w:r w:rsidR="00333A34" w:rsidRPr="00333A34">
          <w:rPr>
            <w:rFonts w:ascii="Verdana" w:eastAsia="宋体" w:hAnsi="Verdana" w:cs="宋体"/>
            <w:color w:val="6699CC"/>
            <w:spacing w:val="-14"/>
            <w:kern w:val="0"/>
            <w:sz w:val="25"/>
          </w:rPr>
          <w:t>安全</w:t>
        </w:r>
      </w:hyperlink>
    </w:p>
    <w:p w:rsidR="00333A34" w:rsidRPr="00333A34" w:rsidRDefault="00333A34" w:rsidP="00333A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 xml:space="preserve">2010-07-07 18:09 by 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破狼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,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15664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阅读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,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24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评论</w:t>
      </w:r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,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hyperlink r:id="rId7" w:history="1">
        <w:r w:rsidRPr="00333A34">
          <w:rPr>
            <w:rFonts w:ascii="Verdana" w:eastAsia="宋体" w:hAnsi="Verdana" w:cs="宋体"/>
            <w:color w:val="ABABAB"/>
            <w:kern w:val="0"/>
            <w:sz w:val="16"/>
          </w:rPr>
          <w:t>收藏</w:t>
        </w:r>
      </w:hyperlink>
      <w:r w:rsidRPr="00333A34">
        <w:rPr>
          <w:rFonts w:ascii="Verdana" w:eastAsia="宋体" w:hAnsi="Verdana" w:cs="宋体"/>
          <w:color w:val="ABABAB"/>
          <w:kern w:val="0"/>
          <w:sz w:val="16"/>
          <w:szCs w:val="16"/>
          <w:shd w:val="clear" w:color="auto" w:fill="FFFFFF"/>
        </w:rPr>
        <w:t>,</w:t>
      </w:r>
      <w:r w:rsidRPr="00333A34">
        <w:rPr>
          <w:rFonts w:ascii="Verdana" w:eastAsia="宋体" w:hAnsi="Verdana" w:cs="宋体"/>
          <w:color w:val="ABABAB"/>
          <w:kern w:val="0"/>
          <w:sz w:val="16"/>
        </w:rPr>
        <w:t> </w:t>
      </w:r>
      <w:hyperlink r:id="rId8" w:history="1">
        <w:r w:rsidRPr="00333A34">
          <w:rPr>
            <w:rFonts w:ascii="Verdana" w:eastAsia="宋体" w:hAnsi="Verdana" w:cs="宋体"/>
            <w:color w:val="ABABAB"/>
            <w:kern w:val="0"/>
            <w:sz w:val="16"/>
          </w:rPr>
          <w:t>编辑</w:t>
        </w:r>
      </w:hyperlink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 xml:space="preserve">   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在这次的项目中遇见了这个问题，之前我并懂了不了多少，只对了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和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理论了解。但并不知道在实际中如何运行。经过自己在网上查阅一番，最后靠自己解决了这个问题，现在在这里和大家分享一下。如果写的有不对或者是不恰当的，就请大家指正，多交流。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（安全套接子层：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Secure Socket Layer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）：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SSL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是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Secure Socket Layer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（安全套接子层）：是由网景公司（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Netscape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）自主研发的用以保障在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Internet</w:t>
      </w:r>
      <w:r w:rsidRPr="004B561C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上敏感数据传输之安全，利用数据加密技术，可确保数据在网络上之传输过程中不会被截取及窃听。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协议位于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TCP/IP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协议与各种应用层协议之间，为数据通讯提供安全支持。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协议可分为两层：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 xml:space="preserve"> 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记录协议（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 Record Protocol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）：它建立在可靠的传输协议（如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TCP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）之上，为高层协议提供数据封装、压缩、加密等基本功能的支持。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 xml:space="preserve"> 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握手协议（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 Handshake Protocol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）：它建立在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记录协议之上，用于在实际的数据传输开始前，通讯双方进行身份认证、协商加密算法、交换加密密钥等。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协议提供的服务主要有：１：认证用</w:t>
      </w:r>
      <w:r w:rsidR="003F63F5">
        <w:rPr>
          <w:rFonts w:ascii="Georgia" w:eastAsia="宋体" w:hAnsi="Georgia" w:cs="宋体" w:hint="eastAsia"/>
          <w:i/>
          <w:iCs/>
          <w:color w:val="666666"/>
          <w:kern w:val="0"/>
          <w:sz w:val="18"/>
          <w:szCs w:val="18"/>
        </w:rPr>
        <w:t>三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户和服务器，确保数据发送到正确的客户机和服务器；２：加密数据以防止数据中途被窃取；３：维护数据的完整性，确保数据在传输过程中不被改变。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（安全超文本传输协议：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Secure Hypertext Transfer Protocol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）：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HTTP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Ｓ（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Secure Hypertext Transfer Protocol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）安全超文本传输协议就是应用了网景公司的安全套接字层（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SSL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）作为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HTTP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应用层的子层。（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HTTPS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默认端口为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443</w:t>
      </w:r>
      <w:r w:rsidRPr="003F63F5">
        <w:rPr>
          <w:rFonts w:ascii="Georgia" w:eastAsia="宋体" w:hAnsi="Georgia" w:cs="宋体"/>
          <w:i/>
          <w:iCs/>
          <w:color w:val="FF0000"/>
          <w:kern w:val="0"/>
          <w:sz w:val="18"/>
          <w:szCs w:val="18"/>
        </w:rPr>
        <w:t>）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使用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 xml:space="preserve">40 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位关键字作为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RC4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流加密算法，这对于商业信息的加密是合适的。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和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支持使用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X.509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数字认证，如果需要的话用户可以确认发送者是谁．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是以安全为目标的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通道，简单讲是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的安全版。即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下加入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层，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的安全基础是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，因此加密的详细内容请看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是一个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URI scheme(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抽象标识符体系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)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，句法类同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http: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体系。用于安全的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数据传输。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https:URL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表明它使用了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，但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存在不同于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的默认端口及一个加密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/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身份验证层（在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与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TCP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之间）。这个系统的最初研发由网景公司进行，提供了身份验证与加密通讯方法，现在它被广泛用于万维网上安全敏感的通讯，例如交易支付方面。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IIS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上的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配置：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１：打开控制面板－》管理工具－》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IIS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；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２：选中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IIS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上的顶级节点应用，在右边的功能试图里选择服务器证书，双击进入，可以看见配置在本机的证书，我们为了试验，需要在右边的点击创建自签名证书，按照操作进行完成自签名证书。在实际应用中这个证书是需要在第三方申请的。以下是我的自定义证书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lastRenderedPageBreak/>
        <w:t>        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</w:rPr>
        <w:t> </w:t>
      </w:r>
      <w:r>
        <w:rPr>
          <w:rFonts w:ascii="Georgia" w:eastAsia="宋体" w:hAnsi="Georgia" w:cs="宋体"/>
          <w:i/>
          <w:iCs/>
          <w:noProof/>
          <w:color w:val="3D81EE"/>
          <w:kern w:val="0"/>
          <w:sz w:val="18"/>
          <w:szCs w:val="18"/>
        </w:rPr>
        <w:drawing>
          <wp:inline distT="0" distB="0" distL="0" distR="0">
            <wp:extent cx="3450590" cy="3484880"/>
            <wp:effectExtent l="19050" t="0" r="0" b="0"/>
            <wp:docPr id="1" name="图片 1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      3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：选择需要启动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SSL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的网站，并点击网站，在最右边的工具选择绑定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,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就可以添加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HTTPS</w:t>
      </w:r>
      <w:r w:rsidRPr="00333A34"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  <w:t>端口和服务证书，如下图：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i/>
          <w:iCs/>
          <w:color w:val="666666"/>
          <w:kern w:val="0"/>
          <w:sz w:val="18"/>
          <w:szCs w:val="18"/>
        </w:rPr>
      </w:pPr>
      <w:r>
        <w:rPr>
          <w:rFonts w:ascii="Georgia" w:eastAsia="宋体" w:hAnsi="Georgia" w:cs="宋体"/>
          <w:i/>
          <w:iCs/>
          <w:noProof/>
          <w:color w:val="3D81EE"/>
          <w:kern w:val="0"/>
          <w:sz w:val="18"/>
          <w:szCs w:val="18"/>
        </w:rPr>
        <w:drawing>
          <wp:inline distT="0" distB="0" distL="0" distR="0">
            <wp:extent cx="6598920" cy="3631565"/>
            <wp:effectExtent l="19050" t="0" r="0" b="0"/>
            <wp:docPr id="2" name="图片 2" descr="NTLA[@SI@J1H5G2CNEEBJM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LA[@SI@J1H5G2CNEEBJM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                4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：在我们需要启动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SSL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的网站是点击中间的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SSL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设置按钮，选择启动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SSL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，以及确定客户端是否必须持有证书。如入：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lastRenderedPageBreak/>
        <w:t>       </w:t>
      </w:r>
      <w:r w:rsidRPr="00333A34">
        <w:rPr>
          <w:rFonts w:ascii="Georgia" w:eastAsia="宋体" w:hAnsi="Georgia" w:cs="宋体"/>
          <w:color w:val="333333"/>
          <w:kern w:val="0"/>
          <w:sz w:val="19"/>
        </w:rPr>
        <w:t> </w:t>
      </w:r>
      <w:r>
        <w:rPr>
          <w:rFonts w:ascii="Georgia" w:eastAsia="宋体" w:hAnsi="Georgia" w:cs="宋体"/>
          <w:noProof/>
          <w:color w:val="3D81EE"/>
          <w:kern w:val="0"/>
          <w:sz w:val="19"/>
          <w:szCs w:val="19"/>
        </w:rPr>
        <w:drawing>
          <wp:inline distT="0" distB="0" distL="0" distR="0">
            <wp:extent cx="5667375" cy="2777490"/>
            <wp:effectExtent l="19050" t="0" r="9525" b="0"/>
            <wp:docPr id="3" name="图片 3" descr="B7L}L[00P9B3U3W]51NPH{X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7L}L[00P9B3U3W]51NPH{X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这是在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IIS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中就配置完成了，我们就可以利用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HTTPS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或者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HTTP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两种方式去访问我们所启动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SSL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的网页了，他们的不同在于不同的端口，和安全性。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IIS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中以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HTTPS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访问页面页面会出现阻止界面：因为我们自定义的证书在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Ie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中认为是可疑证书如下图，就表明配置成功了。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点击</w:t>
      </w:r>
      <w:r w:rsidR="008A5ABB" w:rsidRPr="008A5ABB">
        <w:rPr>
          <w:rFonts w:ascii="Georgia" w:eastAsia="宋体" w:hAnsi="Georgia" w:cs="宋体"/>
          <w:color w:val="333333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不推荐图标" style="width:23.75pt;height:23.75pt"/>
        </w:pict>
      </w:r>
      <w:bookmarkStart w:id="0" w:name="overridelink"/>
      <w:r w:rsidR="008A5ABB"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fldChar w:fldCharType="begin"/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instrText xml:space="preserve"> HYPERLINK "http://www.cnblogs.com/whitewolf/archive/2010/07/07/1773066.html" \t "_blank" </w:instrText>
      </w:r>
      <w:r w:rsidR="008A5ABB"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fldChar w:fldCharType="separate"/>
      </w:r>
      <w:r w:rsidRPr="00333A34">
        <w:rPr>
          <w:rFonts w:ascii="Georgia" w:eastAsia="宋体" w:hAnsi="Georgia" w:cs="宋体"/>
          <w:color w:val="3D81EE"/>
          <w:kern w:val="0"/>
          <w:sz w:val="19"/>
        </w:rPr>
        <w:t>继续浏览此网站</w:t>
      </w:r>
      <w:r w:rsidRPr="00333A34">
        <w:rPr>
          <w:rFonts w:ascii="Georgia" w:eastAsia="宋体" w:hAnsi="Georgia" w:cs="宋体"/>
          <w:color w:val="3D81EE"/>
          <w:kern w:val="0"/>
          <w:sz w:val="19"/>
        </w:rPr>
        <w:t>(</w:t>
      </w:r>
      <w:r w:rsidRPr="00333A34">
        <w:rPr>
          <w:rFonts w:ascii="Georgia" w:eastAsia="宋体" w:hAnsi="Georgia" w:cs="宋体"/>
          <w:color w:val="3D81EE"/>
          <w:kern w:val="0"/>
          <w:sz w:val="19"/>
        </w:rPr>
        <w:t>不推荐</w:t>
      </w:r>
      <w:r w:rsidRPr="00333A34">
        <w:rPr>
          <w:rFonts w:ascii="Georgia" w:eastAsia="宋体" w:hAnsi="Georgia" w:cs="宋体"/>
          <w:color w:val="3D81EE"/>
          <w:kern w:val="0"/>
          <w:sz w:val="19"/>
        </w:rPr>
        <w:t>)</w:t>
      </w:r>
      <w:r w:rsidRPr="00333A34">
        <w:rPr>
          <w:rFonts w:ascii="Georgia" w:eastAsia="宋体" w:hAnsi="Georgia" w:cs="宋体"/>
          <w:color w:val="3D81EE"/>
          <w:kern w:val="0"/>
          <w:sz w:val="19"/>
        </w:rPr>
        <w:t>。</w:t>
      </w:r>
      <w:r w:rsidR="008A5ABB"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fldChar w:fldCharType="end"/>
      </w:r>
      <w:bookmarkEnd w:id="0"/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就可以访问页面了。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        </w:t>
      </w:r>
      <w:r w:rsidRPr="00333A34">
        <w:rPr>
          <w:rFonts w:ascii="Georgia" w:eastAsia="宋体" w:hAnsi="Georgia" w:cs="宋体"/>
          <w:color w:val="333333"/>
          <w:kern w:val="0"/>
          <w:sz w:val="19"/>
        </w:rPr>
        <w:t> </w:t>
      </w:r>
      <w:r>
        <w:rPr>
          <w:rFonts w:ascii="Georgia" w:eastAsia="宋体" w:hAnsi="Georgia" w:cs="宋体"/>
          <w:noProof/>
          <w:color w:val="3D81EE"/>
          <w:kern w:val="0"/>
          <w:sz w:val="19"/>
          <w:szCs w:val="19"/>
        </w:rPr>
        <w:drawing>
          <wp:inline distT="0" distB="0" distL="0" distR="0">
            <wp:extent cx="4434205" cy="2441575"/>
            <wp:effectExtent l="19050" t="0" r="4445" b="0"/>
            <wp:docPr id="5" name="图片 5" descr="未命名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 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 </w:t>
      </w:r>
    </w:p>
    <w:p w:rsidR="00333A34" w:rsidRPr="00333A34" w:rsidRDefault="00333A34" w:rsidP="00333A34">
      <w:pPr>
        <w:widowControl/>
        <w:shd w:val="clear" w:color="auto" w:fill="FFFFFF"/>
        <w:wordWrap w:val="0"/>
        <w:spacing w:before="136" w:after="136"/>
        <w:jc w:val="left"/>
        <w:rPr>
          <w:rFonts w:ascii="Georgia" w:eastAsia="宋体" w:hAnsi="Georgia" w:cs="宋体"/>
          <w:color w:val="333333"/>
          <w:kern w:val="0"/>
          <w:sz w:val="19"/>
          <w:szCs w:val="19"/>
        </w:rPr>
      </w:pP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 xml:space="preserve">   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接下来我们主要是在程序中访问页面，和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HTTP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没有什么区别，很简单，你只需要将其当做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HTTP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一样处理就是了。唯一需要注意的是他们的端口不同，所以在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Response.Redirect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（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“url”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）的时候我们必须转化为对应的决定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URL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，而不是相对了。这里就需要用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Request.Host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和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Port</w:t>
      </w:r>
      <w:r w:rsidRPr="00333A34">
        <w:rPr>
          <w:rFonts w:ascii="Georgia" w:eastAsia="宋体" w:hAnsi="Georgia" w:cs="宋体"/>
          <w:color w:val="333333"/>
          <w:kern w:val="0"/>
          <w:sz w:val="19"/>
          <w:szCs w:val="19"/>
        </w:rPr>
        <w:t>来拼接了。就这么多了，我也挤不出来了把我的拼接类贴出来共享下：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using System;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using System.Collections.Generic;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using System.Linq;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using System.Web;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using System.Collections.Specialized;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using System.Diagnostics;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namespace MassCarCare.Web.Utils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class URLHelper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HttpContext HttpContext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get;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set;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string GetAbsoluteURL(string page, string pre, NameValueCollection paramCollection)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(HttpContext == null)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throw new ArgumentNullException("HttpContext");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string port = ""; 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(System.Configuration.ConfigurationManager.AppSettings[pre.ToUpper() + "Port"] != null)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port = System.Configuration.ConfigurationManager.AppSettings[pre.ToUpper() + "Port"].ToString();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(string.IsNullOrEmpty(port))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(pre.ToLower().Equals("http"))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port = "80";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else if (pre.ToLower().Equals("https"))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port = "443";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port = HttpContext.Request.Url.Port + ""; 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string pageUrl = pre + "://" + HttpContext.Request.Url.Host + ":" + port + "/" + page;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string param = "";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(paramCollection != null)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foreach (var item in paramCollection.Keys)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param += "&amp;" + item + "=" + paramCollection[item.ToString()];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if (!string.IsNullOrEmpty(param))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param = param.TrimStart('&amp;');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pageUrl += "?" + param;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Debug.Write(pageUrl);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return pageUrl;// HttpUtility.UrlEncode(pageUrl);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string GetAbsoluteURL(string page, NameValueCollection paramCollection)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return GetAbsoluteURL(page, "http", paramCollection);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string GetAbsoluteURL(string page, string pre)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return GetAbsoluteURL(page, pre, null);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public string GetAbsoluteURL(string page)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return GetAbsoluteURL(page, "http", null);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33A34" w:rsidRPr="00333A34" w:rsidRDefault="00333A34" w:rsidP="00333A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3A3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BB5FB6" w:rsidRDefault="00BB5FB6"/>
    <w:sectPr w:rsidR="00BB5FB6" w:rsidSect="00BB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5B2" w:rsidRDefault="00AC55B2" w:rsidP="004B561C">
      <w:r>
        <w:separator/>
      </w:r>
    </w:p>
  </w:endnote>
  <w:endnote w:type="continuationSeparator" w:id="1">
    <w:p w:rsidR="00AC55B2" w:rsidRDefault="00AC55B2" w:rsidP="004B5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5B2" w:rsidRDefault="00AC55B2" w:rsidP="004B561C">
      <w:r>
        <w:separator/>
      </w:r>
    </w:p>
  </w:footnote>
  <w:footnote w:type="continuationSeparator" w:id="1">
    <w:p w:rsidR="00AC55B2" w:rsidRDefault="00AC55B2" w:rsidP="004B56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A34"/>
    <w:rsid w:val="00333A34"/>
    <w:rsid w:val="003F63F5"/>
    <w:rsid w:val="004B561C"/>
    <w:rsid w:val="008A5ABB"/>
    <w:rsid w:val="00AC55B2"/>
    <w:rsid w:val="00BB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FB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3A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3A3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33A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3A34"/>
  </w:style>
  <w:style w:type="paragraph" w:styleId="a4">
    <w:name w:val="Normal (Web)"/>
    <w:basedOn w:val="a"/>
    <w:uiPriority w:val="99"/>
    <w:semiHidden/>
    <w:unhideWhenUsed/>
    <w:rsid w:val="00333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A3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33A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3A3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B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B561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B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B56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22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81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24" w:space="31" w:color="auto"/>
                <w:bottom w:val="single" w:sz="12" w:space="0" w:color="auto"/>
                <w:right w:val="single" w:sz="1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cnblogs.com/EditPosts.aspx?postid=1773066" TargetMode="External"/><Relationship Id="rId13" Type="http://schemas.openxmlformats.org/officeDocument/2006/relationships/hyperlink" Target="http://images.cnblogs.com/cnblogs_com/whitewolf/WindowsLiveWriter/IISSSLSSL_C0FF/B7L%7dL%5b00P9B3U3W%5d51NPH%7bX_2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hitewolf/archive/2010/07/07/1773066.html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www.cnblogs.com/whitewolf/archive/2010/07/07/1773066.html" TargetMode="External"/><Relationship Id="rId11" Type="http://schemas.openxmlformats.org/officeDocument/2006/relationships/hyperlink" Target="http://images.cnblogs.com/cnblogs_com/whitewolf/WindowsLiveWriter/IISSSLSSL_C0FF/NTLA%5b@SI@J1H5G2CNEEBJMR_2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mages.cnblogs.com/cnblogs_com/whitewolf/WindowsLiveWriter/IISSSLSSL_C0FF/%E6%9C%AA%E5%91%BD%E5%90%8D_2.jpg" TargetMode="Externa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whitewolf/WindowsLiveWriter/IISSSLSSL_C0FF/image_2.p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2016-07-12T08:17:00Z</dcterms:created>
  <dcterms:modified xsi:type="dcterms:W3CDTF">2016-07-12T09:02:00Z</dcterms:modified>
</cp:coreProperties>
</file>