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D5" w:rsidRPr="005705D5" w:rsidRDefault="005705D5" w:rsidP="005705D5">
      <w:pPr>
        <w:widowControl/>
        <w:pBdr>
          <w:top w:val="single" w:sz="6" w:space="11" w:color="E5E5E5"/>
        </w:pBdr>
        <w:spacing w:after="225" w:line="600" w:lineRule="atLeast"/>
        <w:jc w:val="left"/>
        <w:outlineLvl w:val="0"/>
        <w:rPr>
          <w:rFonts w:ascii="微软雅黑" w:eastAsia="微软雅黑" w:hAnsi="微软雅黑" w:cs="宋体"/>
          <w:b/>
          <w:bCs/>
          <w:color w:val="3F3F3F"/>
          <w:spacing w:val="-15"/>
          <w:kern w:val="36"/>
          <w:sz w:val="42"/>
          <w:szCs w:val="42"/>
        </w:rPr>
      </w:pPr>
      <w:r w:rsidRPr="005705D5">
        <w:rPr>
          <w:rFonts w:ascii="微软雅黑" w:eastAsia="微软雅黑" w:hAnsi="微软雅黑" w:cs="宋体" w:hint="eastAsia"/>
          <w:b/>
          <w:bCs/>
          <w:color w:val="3F3F3F"/>
          <w:spacing w:val="-15"/>
          <w:kern w:val="36"/>
          <w:sz w:val="42"/>
          <w:szCs w:val="42"/>
        </w:rPr>
        <w:t>人脸识别催生千亿市场 4只</w:t>
      </w:r>
      <w:proofErr w:type="gramStart"/>
      <w:r w:rsidRPr="005705D5">
        <w:rPr>
          <w:rFonts w:ascii="微软雅黑" w:eastAsia="微软雅黑" w:hAnsi="微软雅黑" w:cs="宋体" w:hint="eastAsia"/>
          <w:b/>
          <w:bCs/>
          <w:color w:val="3F3F3F"/>
          <w:spacing w:val="-15"/>
          <w:kern w:val="36"/>
          <w:sz w:val="42"/>
          <w:szCs w:val="42"/>
        </w:rPr>
        <w:t>个股望享盛宴</w:t>
      </w:r>
      <w:proofErr w:type="gramEnd"/>
    </w:p>
    <w:p w:rsidR="005705D5" w:rsidRPr="005705D5" w:rsidRDefault="005705D5" w:rsidP="005705D5">
      <w:pPr>
        <w:widowControl/>
        <w:spacing w:line="360" w:lineRule="atLeast"/>
        <w:jc w:val="left"/>
        <w:rPr>
          <w:rFonts w:ascii="宋体" w:eastAsia="宋体" w:hAnsi="宋体" w:cs="宋体" w:hint="eastAsia"/>
          <w:color w:val="484848"/>
          <w:kern w:val="0"/>
          <w:sz w:val="18"/>
          <w:szCs w:val="18"/>
        </w:rPr>
      </w:pPr>
      <w:r w:rsidRPr="005705D5">
        <w:rPr>
          <w:rFonts w:ascii="宋体" w:eastAsia="宋体" w:hAnsi="宋体" w:cs="宋体" w:hint="eastAsia"/>
          <w:color w:val="484848"/>
          <w:kern w:val="0"/>
          <w:sz w:val="18"/>
          <w:szCs w:val="18"/>
        </w:rPr>
        <w:t>2016年09月27日 08:59</w:t>
      </w:r>
    </w:p>
    <w:p w:rsidR="005705D5" w:rsidRPr="005705D5" w:rsidRDefault="005705D5" w:rsidP="005705D5">
      <w:pPr>
        <w:widowControl/>
        <w:spacing w:line="360" w:lineRule="atLeast"/>
        <w:jc w:val="left"/>
        <w:rPr>
          <w:rFonts w:ascii="宋体" w:eastAsia="宋体" w:hAnsi="宋体" w:cs="宋体" w:hint="eastAsia"/>
          <w:color w:val="484848"/>
          <w:kern w:val="0"/>
          <w:sz w:val="18"/>
          <w:szCs w:val="18"/>
        </w:rPr>
      </w:pPr>
      <w:r w:rsidRPr="005705D5">
        <w:rPr>
          <w:rFonts w:ascii="宋体" w:eastAsia="宋体" w:hAnsi="宋体" w:cs="宋体" w:hint="eastAsia"/>
          <w:color w:val="484848"/>
          <w:kern w:val="0"/>
          <w:sz w:val="18"/>
          <w:szCs w:val="18"/>
        </w:rPr>
        <w:t>来源：</w:t>
      </w:r>
      <w:r>
        <w:rPr>
          <w:rFonts w:ascii="宋体" w:eastAsia="宋体" w:hAnsi="宋体" w:cs="宋体"/>
          <w:noProof/>
          <w:color w:val="484848"/>
          <w:kern w:val="0"/>
          <w:sz w:val="18"/>
          <w:szCs w:val="18"/>
        </w:rPr>
        <w:drawing>
          <wp:inline distT="0" distB="0" distL="0" distR="0">
            <wp:extent cx="571500" cy="114300"/>
            <wp:effectExtent l="19050" t="0" r="0" b="0"/>
            <wp:docPr id="1" name="图片 1" descr="证券时报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证券时报网"/>
                    <pic:cNvPicPr>
                      <a:picLocks noChangeAspect="1" noChangeArrowheads="1"/>
                    </pic:cNvPicPr>
                  </pic:nvPicPr>
                  <pic:blipFill>
                    <a:blip r:embed="rId4"/>
                    <a:srcRect/>
                    <a:stretch>
                      <a:fillRect/>
                    </a:stretch>
                  </pic:blipFill>
                  <pic:spPr bwMode="auto">
                    <a:xfrm>
                      <a:off x="0" y="0"/>
                      <a:ext cx="571500" cy="114300"/>
                    </a:xfrm>
                    <a:prstGeom prst="rect">
                      <a:avLst/>
                    </a:prstGeom>
                    <a:noFill/>
                    <a:ln w="9525">
                      <a:noFill/>
                      <a:miter lim="800000"/>
                      <a:headEnd/>
                      <a:tailEnd/>
                    </a:ln>
                  </pic:spPr>
                </pic:pic>
              </a:graphicData>
            </a:graphic>
          </wp:inline>
        </w:drawing>
      </w:r>
    </w:p>
    <w:p w:rsidR="005705D5" w:rsidRPr="005705D5" w:rsidRDefault="005705D5" w:rsidP="005705D5">
      <w:pPr>
        <w:widowControl/>
        <w:spacing w:line="360" w:lineRule="atLeast"/>
        <w:jc w:val="left"/>
        <w:rPr>
          <w:rFonts w:ascii="宋体" w:eastAsia="宋体" w:hAnsi="宋体" w:cs="宋体" w:hint="eastAsia"/>
          <w:color w:val="484848"/>
          <w:kern w:val="0"/>
          <w:sz w:val="18"/>
          <w:szCs w:val="18"/>
        </w:rPr>
      </w:pPr>
      <w:r w:rsidRPr="005705D5">
        <w:rPr>
          <w:rFonts w:ascii="宋体" w:eastAsia="宋体" w:hAnsi="宋体" w:cs="宋体" w:hint="eastAsia"/>
          <w:color w:val="484848"/>
          <w:kern w:val="0"/>
          <w:sz w:val="18"/>
          <w:szCs w:val="18"/>
        </w:rPr>
        <w:t>编辑：</w:t>
      </w:r>
      <w:hyperlink r:id="rId5" w:tgtFrame="_blank" w:history="1">
        <w:r w:rsidRPr="005705D5">
          <w:rPr>
            <w:rFonts w:ascii="宋体" w:eastAsia="宋体" w:hAnsi="宋体" w:cs="宋体" w:hint="eastAsia"/>
            <w:color w:val="043396"/>
            <w:kern w:val="0"/>
            <w:sz w:val="18"/>
          </w:rPr>
          <w:t>东方</w:t>
        </w:r>
        <w:proofErr w:type="gramStart"/>
        <w:r w:rsidRPr="005705D5">
          <w:rPr>
            <w:rFonts w:ascii="宋体" w:eastAsia="宋体" w:hAnsi="宋体" w:cs="宋体" w:hint="eastAsia"/>
            <w:color w:val="043396"/>
            <w:kern w:val="0"/>
            <w:sz w:val="18"/>
          </w:rPr>
          <w:t>财富网</w:t>
        </w:r>
        <w:proofErr w:type="gramEnd"/>
      </w:hyperlink>
    </w:p>
    <w:p w:rsidR="005705D5" w:rsidRPr="005705D5" w:rsidRDefault="005705D5" w:rsidP="005705D5">
      <w:pPr>
        <w:widowControl/>
        <w:spacing w:line="360" w:lineRule="atLeast"/>
        <w:jc w:val="left"/>
        <w:rPr>
          <w:rFonts w:ascii="宋体" w:eastAsia="宋体" w:hAnsi="宋体" w:cs="宋体" w:hint="eastAsia"/>
          <w:color w:val="484848"/>
          <w:kern w:val="0"/>
          <w:sz w:val="18"/>
          <w:szCs w:val="18"/>
        </w:rPr>
      </w:pPr>
      <w:r w:rsidRPr="005705D5">
        <w:rPr>
          <w:rFonts w:ascii="宋体" w:eastAsia="宋体" w:hAnsi="宋体" w:cs="宋体" w:hint="eastAsia"/>
          <w:color w:val="484848"/>
          <w:kern w:val="0"/>
          <w:sz w:val="18"/>
          <w:szCs w:val="18"/>
        </w:rPr>
        <w:t>分享到：</w:t>
      </w:r>
    </w:p>
    <w:p w:rsidR="005705D5" w:rsidRPr="005705D5" w:rsidRDefault="005705D5" w:rsidP="005705D5">
      <w:pPr>
        <w:widowControl/>
        <w:spacing w:line="450" w:lineRule="atLeast"/>
        <w:jc w:val="left"/>
        <w:rPr>
          <w:rFonts w:ascii="宋体" w:eastAsia="宋体" w:hAnsi="宋体" w:cs="宋体" w:hint="eastAsia"/>
          <w:color w:val="484848"/>
          <w:kern w:val="0"/>
          <w:sz w:val="18"/>
          <w:szCs w:val="18"/>
        </w:rPr>
      </w:pPr>
      <w:hyperlink r:id="rId6" w:tgtFrame="_blank" w:history="1">
        <w:r w:rsidRPr="005705D5">
          <w:rPr>
            <w:rFonts w:ascii="Arial" w:eastAsia="宋体" w:hAnsi="Arial" w:cs="Arial"/>
            <w:b/>
            <w:bCs/>
            <w:color w:val="FF4901"/>
            <w:kern w:val="0"/>
            <w:sz w:val="24"/>
            <w:szCs w:val="24"/>
          </w:rPr>
          <w:t>9</w:t>
        </w:r>
        <w:r w:rsidRPr="005705D5">
          <w:rPr>
            <w:rFonts w:ascii="宋体" w:eastAsia="宋体" w:hAnsi="宋体" w:cs="宋体" w:hint="eastAsia"/>
            <w:color w:val="043396"/>
            <w:kern w:val="0"/>
            <w:sz w:val="18"/>
          </w:rPr>
          <w:t>人评论</w:t>
        </w:r>
        <w:r w:rsidRPr="005705D5">
          <w:rPr>
            <w:rFonts w:ascii="Arial" w:eastAsia="宋体" w:hAnsi="Arial" w:cs="Arial"/>
            <w:b/>
            <w:bCs/>
            <w:color w:val="FF4901"/>
            <w:kern w:val="0"/>
            <w:sz w:val="24"/>
            <w:szCs w:val="24"/>
          </w:rPr>
          <w:t>3262</w:t>
        </w:r>
        <w:r w:rsidRPr="005705D5">
          <w:rPr>
            <w:rFonts w:ascii="宋体" w:eastAsia="宋体" w:hAnsi="宋体" w:cs="宋体" w:hint="eastAsia"/>
            <w:color w:val="043396"/>
            <w:kern w:val="0"/>
            <w:sz w:val="18"/>
          </w:rPr>
          <w:t>人参与讨论</w:t>
        </w:r>
      </w:hyperlink>
      <w:hyperlink r:id="rId7" w:anchor="newsComment" w:tgtFrame="_self" w:history="1">
        <w:r w:rsidRPr="005705D5">
          <w:rPr>
            <w:rFonts w:ascii="宋体" w:eastAsia="宋体" w:hAnsi="宋体" w:cs="宋体" w:hint="eastAsia"/>
            <w:color w:val="043396"/>
            <w:kern w:val="0"/>
            <w:sz w:val="18"/>
          </w:rPr>
          <w:t>我来说两句</w:t>
        </w:r>
      </w:hyperlink>
      <w:hyperlink r:id="rId8" w:tgtFrame="_blank" w:history="1">
        <w:r w:rsidRPr="005705D5">
          <w:rPr>
            <w:rFonts w:ascii="宋体" w:eastAsia="宋体" w:hAnsi="宋体" w:cs="宋体" w:hint="eastAsia"/>
            <w:color w:val="043396"/>
            <w:kern w:val="0"/>
            <w:sz w:val="18"/>
          </w:rPr>
          <w:t>手机免费看新闻</w:t>
        </w:r>
      </w:hyperlink>
    </w:p>
    <w:p w:rsidR="005705D5" w:rsidRPr="005705D5" w:rsidRDefault="005705D5" w:rsidP="005705D5">
      <w:pPr>
        <w:widowControl/>
        <w:shd w:val="clear" w:color="auto" w:fill="AAAAAA"/>
        <w:spacing w:line="450" w:lineRule="atLeast"/>
        <w:jc w:val="center"/>
        <w:rPr>
          <w:rFonts w:ascii="宋体" w:eastAsia="宋体" w:hAnsi="宋体" w:cs="宋体" w:hint="eastAsia"/>
          <w:color w:val="FFFFFF"/>
          <w:kern w:val="0"/>
          <w:sz w:val="24"/>
          <w:szCs w:val="24"/>
        </w:rPr>
      </w:pPr>
      <w:r w:rsidRPr="005705D5">
        <w:rPr>
          <w:rFonts w:ascii="宋体" w:eastAsia="宋体" w:hAnsi="宋体" w:cs="宋体" w:hint="eastAsia"/>
          <w:color w:val="FFFFFF"/>
          <w:kern w:val="0"/>
          <w:sz w:val="24"/>
          <w:szCs w:val="24"/>
        </w:rPr>
        <w:t>摘要</w:t>
      </w:r>
    </w:p>
    <w:p w:rsidR="005705D5" w:rsidRPr="005705D5" w:rsidRDefault="005705D5" w:rsidP="005705D5">
      <w:pPr>
        <w:widowControl/>
        <w:shd w:val="clear" w:color="auto" w:fill="F6F6F6"/>
        <w:spacing w:line="344" w:lineRule="atLeast"/>
        <w:ind w:firstLine="360"/>
        <w:jc w:val="left"/>
        <w:rPr>
          <w:rFonts w:ascii="宋体" w:eastAsia="宋体" w:hAnsi="宋体" w:cs="宋体" w:hint="eastAsia"/>
          <w:color w:val="484848"/>
          <w:kern w:val="0"/>
          <w:szCs w:val="21"/>
        </w:rPr>
      </w:pPr>
      <w:r w:rsidRPr="005705D5">
        <w:rPr>
          <w:rFonts w:ascii="宋体" w:eastAsia="宋体" w:hAnsi="宋体" w:cs="宋体" w:hint="eastAsia"/>
          <w:color w:val="484848"/>
          <w:kern w:val="0"/>
          <w:szCs w:val="21"/>
        </w:rPr>
        <w:t>【人脸识别催生千亿市场 4只个股望享盛宴】随着算法的完善，生物识别技术已获得重大突破，在越来越多的领域不断跨越用户接受的门槛，其市场呈快速爆发之势。其中，人脸识别的国内市场规模在未来五年有望达到千亿级别。(证券</w:t>
      </w:r>
      <w:proofErr w:type="gramStart"/>
      <w:r w:rsidRPr="005705D5">
        <w:rPr>
          <w:rFonts w:ascii="宋体" w:eastAsia="宋体" w:hAnsi="宋体" w:cs="宋体" w:hint="eastAsia"/>
          <w:color w:val="484848"/>
          <w:kern w:val="0"/>
          <w:szCs w:val="21"/>
        </w:rPr>
        <w:t>时报网</w:t>
      </w:r>
      <w:proofErr w:type="gramEnd"/>
      <w:r w:rsidRPr="005705D5">
        <w:rPr>
          <w:rFonts w:ascii="宋体" w:eastAsia="宋体" w:hAnsi="宋体" w:cs="宋体" w:hint="eastAsia"/>
          <w:color w:val="484848"/>
          <w:kern w:val="0"/>
          <w:szCs w:val="21"/>
        </w:rPr>
        <w:t>)</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楷体" w:eastAsia="楷体" w:hAnsi="楷体" w:cs="宋体" w:hint="eastAsia"/>
          <w:color w:val="000000"/>
          <w:kern w:val="0"/>
          <w:szCs w:val="21"/>
        </w:rPr>
        <w:t xml:space="preserve">　　技术应用获重大突破 人脸识别催生千亿市场(概念股)</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据上海证券报报道，日前，在武汉举行的网络安全博览会(为国家网络安全宣传周重要活动)上，一些与会专家对生物识别寄予厚望，认为这种基于人体生物特征信息来进行毫秒级大数据算法对比的技术是“我们的未来”。</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业内人士的共识是：随着算法的完善，生物识别技术已获得重大突破，在越来越多的领域不断跨越用户接受的门槛，其市场呈快速爆发之势。其中，人脸识别的国内市场规模在未来五年有望达到千亿级别。</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在具体实例方面，有业内分析人士认为，前不久的杭州G20峰会为国内智能安</w:t>
      </w:r>
      <w:proofErr w:type="gramStart"/>
      <w:r w:rsidRPr="005705D5">
        <w:rPr>
          <w:rFonts w:ascii="宋体" w:eastAsia="宋体" w:hAnsi="宋体" w:cs="宋体" w:hint="eastAsia"/>
          <w:color w:val="000000"/>
          <w:kern w:val="0"/>
          <w:szCs w:val="21"/>
        </w:rPr>
        <w:t>防技术</w:t>
      </w:r>
      <w:proofErr w:type="gramEnd"/>
      <w:r w:rsidRPr="005705D5">
        <w:rPr>
          <w:rFonts w:ascii="宋体" w:eastAsia="宋体" w:hAnsi="宋体" w:cs="宋体" w:hint="eastAsia"/>
          <w:color w:val="000000"/>
          <w:kern w:val="0"/>
          <w:szCs w:val="21"/>
        </w:rPr>
        <w:t>的应用提供了一个非常重要的契机，其中，生物识别技术，特别是人脸识别技术较受认可。又如，就在上周，自带人脸识别功能的国内首台智能安保</w:t>
      </w:r>
      <w:hyperlink r:id="rId9" w:tgtFrame="_blank" w:history="1">
        <w:r w:rsidRPr="005705D5">
          <w:rPr>
            <w:rFonts w:ascii="宋体" w:eastAsia="宋体" w:hAnsi="宋体" w:cs="宋体" w:hint="eastAsia"/>
            <w:color w:val="043396"/>
            <w:kern w:val="0"/>
            <w:u w:val="single"/>
          </w:rPr>
          <w:t>机器人</w:t>
        </w:r>
      </w:hyperlink>
      <w:r w:rsidRPr="005705D5">
        <w:rPr>
          <w:rFonts w:ascii="宋体" w:eastAsia="宋体" w:hAnsi="宋体" w:cs="宋体" w:hint="eastAsia"/>
          <w:color w:val="000000"/>
          <w:kern w:val="0"/>
          <w:szCs w:val="21"/>
        </w:rPr>
        <w:t>正式在</w:t>
      </w:r>
      <w:hyperlink r:id="rId10" w:tgtFrame="_blank" w:history="1">
        <w:r w:rsidRPr="005705D5">
          <w:rPr>
            <w:rFonts w:ascii="宋体" w:eastAsia="宋体" w:hAnsi="宋体" w:cs="宋体" w:hint="eastAsia"/>
            <w:color w:val="043396"/>
            <w:kern w:val="0"/>
            <w:u w:val="single"/>
          </w:rPr>
          <w:t>深圳机场</w:t>
        </w:r>
      </w:hyperlink>
      <w:r w:rsidRPr="005705D5">
        <w:rPr>
          <w:rFonts w:ascii="宋体" w:eastAsia="宋体" w:hAnsi="宋体" w:cs="宋体" w:hint="eastAsia"/>
          <w:color w:val="000000"/>
          <w:kern w:val="0"/>
          <w:szCs w:val="21"/>
        </w:rPr>
        <w:t>T3航站楼“上岗”，执行日常巡逻防控任务。</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在电子支付领域，苏宁金融旗下第三方支付平台苏宁</w:t>
      </w:r>
      <w:proofErr w:type="gramStart"/>
      <w:r w:rsidRPr="005705D5">
        <w:rPr>
          <w:rFonts w:ascii="宋体" w:eastAsia="宋体" w:hAnsi="宋体" w:cs="宋体" w:hint="eastAsia"/>
          <w:color w:val="000000"/>
          <w:kern w:val="0"/>
          <w:szCs w:val="21"/>
        </w:rPr>
        <w:t>易付宝</w:t>
      </w:r>
      <w:proofErr w:type="gramEnd"/>
      <w:r w:rsidRPr="005705D5">
        <w:rPr>
          <w:rFonts w:ascii="宋体" w:eastAsia="宋体" w:hAnsi="宋体" w:cs="宋体" w:hint="eastAsia"/>
          <w:color w:val="000000"/>
          <w:kern w:val="0"/>
          <w:szCs w:val="21"/>
        </w:rPr>
        <w:t>日前发布了6.0版APP，应用人脸识别技术以快速完成账户的高级实名认证，未来该项技术还有望支持</w:t>
      </w:r>
      <w:proofErr w:type="gramStart"/>
      <w:r w:rsidRPr="005705D5">
        <w:rPr>
          <w:rFonts w:ascii="宋体" w:eastAsia="宋体" w:hAnsi="宋体" w:cs="宋体" w:hint="eastAsia"/>
          <w:color w:val="000000"/>
          <w:kern w:val="0"/>
          <w:szCs w:val="21"/>
        </w:rPr>
        <w:t>易付宝</w:t>
      </w:r>
      <w:proofErr w:type="gramEnd"/>
      <w:r w:rsidRPr="005705D5">
        <w:rPr>
          <w:rFonts w:ascii="宋体" w:eastAsia="宋体" w:hAnsi="宋体" w:cs="宋体" w:hint="eastAsia"/>
          <w:color w:val="000000"/>
          <w:kern w:val="0"/>
          <w:szCs w:val="21"/>
        </w:rPr>
        <w:t>的账户登录、支付、转账等功能。而此前，</w:t>
      </w:r>
      <w:proofErr w:type="gramStart"/>
      <w:r w:rsidRPr="005705D5">
        <w:rPr>
          <w:rFonts w:ascii="宋体" w:eastAsia="宋体" w:hAnsi="宋体" w:cs="宋体" w:hint="eastAsia"/>
          <w:color w:val="000000"/>
          <w:kern w:val="0"/>
          <w:szCs w:val="21"/>
        </w:rPr>
        <w:t>蚂蚁金服</w:t>
      </w:r>
      <w:proofErr w:type="gramEnd"/>
      <w:r w:rsidRPr="005705D5">
        <w:rPr>
          <w:rFonts w:ascii="宋体" w:eastAsia="宋体" w:hAnsi="宋体" w:cs="宋体" w:hint="eastAsia"/>
          <w:color w:val="000000"/>
          <w:kern w:val="0"/>
          <w:szCs w:val="21"/>
        </w:rPr>
        <w:t>研发的人工智能生物识别机器人“蚂可”也已上线。</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电子政务方面，湖北省司法厅近日透露，在近期的国家司法考试上首次使用人脸识别系统；稍早之前，北京、四川、湖北、广东、辽宁、内蒙古等多个省区市采用“人脸识别+指纹识别”的生物识别技术来确认考生身份。</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lastRenderedPageBreak/>
        <w:t xml:space="preserve">　　随着生物识别市场应用范围的快速扩大，这项技术在普通大众面前已不再神秘，“刷脸认证”、“眨眼支付”等渐成潮流，其市场增速超出了部分市场分析人士的预期。“未来五年之内，国内人脸识别的市场规模可能将达到1000亿元。”作为全球图像识别领域的专家，云从科技创始人周曦做出了一个乐观的预测。此前，云从科技参与了杭州G20峰会的安保服务。</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据了解，人脸识别是基于人的脸部特征信息进行身份识别的一种生物识别技术。用摄像机或摄像头采集含有人脸的图像或视频流，并自动在图像中检测和跟踪人脸，进而对检测到的人脸进行脸部的一系列相关技术。因其避免了指纹磨损，或水渍、油渍等影响指纹识别精度同时对设备造成损耗的直接接触方式，且在识别方式上与人类识别同类个体方式相同。人脸识别从去年开始广泛应用，金融相关安全领域是渗透最快的，这点和指纹识别相似。伴随</w:t>
      </w:r>
      <w:hyperlink r:id="rId11" w:tgtFrame="_blank" w:history="1">
        <w:r w:rsidRPr="005705D5">
          <w:rPr>
            <w:rFonts w:ascii="宋体" w:eastAsia="宋体" w:hAnsi="宋体" w:cs="宋体" w:hint="eastAsia"/>
            <w:color w:val="043396"/>
            <w:kern w:val="0"/>
            <w:u w:val="single"/>
          </w:rPr>
          <w:t>互联网</w:t>
        </w:r>
      </w:hyperlink>
      <w:r w:rsidRPr="005705D5">
        <w:rPr>
          <w:rFonts w:ascii="宋体" w:eastAsia="宋体" w:hAnsi="宋体" w:cs="宋体" w:hint="eastAsia"/>
          <w:color w:val="000000"/>
          <w:kern w:val="0"/>
          <w:szCs w:val="21"/>
        </w:rPr>
        <w:t>金融的发展，脸部识别会成为“基建”需求。</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另外，目前智能手机创新遭遇瓶颈，产品趋于同质化的背景下，脸部识别技术增强了智能手机的产品差异化，将成为新的创新点与趋势。</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w:t>
      </w:r>
      <w:r w:rsidRPr="005705D5">
        <w:rPr>
          <w:rFonts w:ascii="宋体" w:eastAsia="宋体" w:hAnsi="宋体" w:cs="宋体" w:hint="eastAsia"/>
          <w:b/>
          <w:bCs/>
          <w:color w:val="000000"/>
          <w:kern w:val="0"/>
        </w:rPr>
        <w:t>人脸识别概念股</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w:t>
      </w:r>
      <w:hyperlink r:id="rId12" w:tgtFrame="_blank" w:history="1">
        <w:r w:rsidRPr="005705D5">
          <w:rPr>
            <w:rFonts w:ascii="宋体" w:eastAsia="宋体" w:hAnsi="宋体" w:cs="宋体" w:hint="eastAsia"/>
            <w:b/>
            <w:bCs/>
            <w:color w:val="043396"/>
            <w:kern w:val="0"/>
            <w:u w:val="single"/>
          </w:rPr>
          <w:t>汉王科技</w:t>
        </w:r>
      </w:hyperlink>
      <w:r w:rsidRPr="005705D5">
        <w:rPr>
          <w:rFonts w:ascii="宋体" w:eastAsia="宋体" w:hAnsi="宋体" w:cs="宋体" w:hint="eastAsia"/>
          <w:b/>
          <w:bCs/>
          <w:color w:val="000000"/>
          <w:kern w:val="0"/>
        </w:rPr>
        <w:t>：</w:t>
      </w:r>
      <w:r w:rsidRPr="005705D5">
        <w:rPr>
          <w:rFonts w:ascii="宋体" w:eastAsia="宋体" w:hAnsi="宋体" w:cs="宋体" w:hint="eastAsia"/>
          <w:color w:val="000000"/>
          <w:kern w:val="0"/>
          <w:szCs w:val="21"/>
        </w:rPr>
        <w:t>中国领先的以模式识别为核心的智能交互技术与产品提供商。</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w:t>
      </w:r>
      <w:hyperlink r:id="rId13" w:tgtFrame="_blank" w:history="1">
        <w:r w:rsidRPr="005705D5">
          <w:rPr>
            <w:rFonts w:ascii="宋体" w:eastAsia="宋体" w:hAnsi="宋体" w:cs="宋体" w:hint="eastAsia"/>
            <w:b/>
            <w:bCs/>
            <w:color w:val="043396"/>
            <w:kern w:val="0"/>
            <w:u w:val="single"/>
          </w:rPr>
          <w:t>神思电子</w:t>
        </w:r>
      </w:hyperlink>
      <w:r w:rsidRPr="005705D5">
        <w:rPr>
          <w:rFonts w:ascii="宋体" w:eastAsia="宋体" w:hAnsi="宋体" w:cs="宋体" w:hint="eastAsia"/>
          <w:b/>
          <w:bCs/>
          <w:color w:val="000000"/>
          <w:kern w:val="0"/>
        </w:rPr>
        <w:t>：</w:t>
      </w:r>
      <w:r w:rsidRPr="005705D5">
        <w:rPr>
          <w:rFonts w:ascii="宋体" w:eastAsia="宋体" w:hAnsi="宋体" w:cs="宋体" w:hint="eastAsia"/>
          <w:color w:val="000000"/>
          <w:kern w:val="0"/>
          <w:szCs w:val="21"/>
        </w:rPr>
        <w:t>8月5日在投资者互动平台表示，公司基于人脸识别技术的人证同一认证与社会化信息采集解决方案已经应用于杭州G20峰会安保的方方面面，具体包括</w:t>
      </w:r>
      <w:proofErr w:type="gramStart"/>
      <w:r w:rsidRPr="005705D5">
        <w:rPr>
          <w:rFonts w:ascii="宋体" w:eastAsia="宋体" w:hAnsi="宋体" w:cs="宋体" w:hint="eastAsia"/>
          <w:color w:val="000000"/>
          <w:kern w:val="0"/>
          <w:szCs w:val="21"/>
        </w:rPr>
        <w:t>宾</w:t>
      </w:r>
      <w:proofErr w:type="gramEnd"/>
      <w:r w:rsidRPr="005705D5">
        <w:rPr>
          <w:rFonts w:ascii="宋体" w:eastAsia="宋体" w:hAnsi="宋体" w:cs="宋体" w:hint="eastAsia"/>
          <w:color w:val="000000"/>
          <w:kern w:val="0"/>
          <w:szCs w:val="21"/>
        </w:rPr>
        <w:t>旅馆实名入住登记，网吧实名制上网，二手物品交易实名制登记，</w:t>
      </w:r>
      <w:hyperlink r:id="rId14" w:tgtFrame="_blank" w:history="1">
        <w:r w:rsidRPr="005705D5">
          <w:rPr>
            <w:rFonts w:ascii="宋体" w:eastAsia="宋体" w:hAnsi="宋体" w:cs="宋体" w:hint="eastAsia"/>
            <w:color w:val="043396"/>
            <w:kern w:val="0"/>
            <w:u w:val="single"/>
          </w:rPr>
          <w:t>贵金属</w:t>
        </w:r>
      </w:hyperlink>
      <w:r w:rsidRPr="005705D5">
        <w:rPr>
          <w:rFonts w:ascii="宋体" w:eastAsia="宋体" w:hAnsi="宋体" w:cs="宋体" w:hint="eastAsia"/>
          <w:color w:val="000000"/>
          <w:kern w:val="0"/>
          <w:szCs w:val="21"/>
        </w:rPr>
        <w:t>回收实名制登记，以及加油站、中小学校园、二手车市场、典当行、物流行业的实名登记管理。</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w:t>
      </w:r>
      <w:hyperlink r:id="rId15" w:tgtFrame="_blank" w:history="1">
        <w:r w:rsidRPr="005705D5">
          <w:rPr>
            <w:rFonts w:ascii="宋体" w:eastAsia="宋体" w:hAnsi="宋体" w:cs="宋体" w:hint="eastAsia"/>
            <w:b/>
            <w:bCs/>
            <w:color w:val="043396"/>
            <w:kern w:val="0"/>
            <w:u w:val="single"/>
          </w:rPr>
          <w:t>赛为智能</w:t>
        </w:r>
      </w:hyperlink>
      <w:r w:rsidRPr="005705D5">
        <w:rPr>
          <w:rFonts w:ascii="宋体" w:eastAsia="宋体" w:hAnsi="宋体" w:cs="宋体" w:hint="eastAsia"/>
          <w:b/>
          <w:bCs/>
          <w:color w:val="000000"/>
          <w:kern w:val="0"/>
        </w:rPr>
        <w:t>：</w:t>
      </w:r>
      <w:r w:rsidRPr="005705D5">
        <w:rPr>
          <w:rFonts w:ascii="宋体" w:eastAsia="宋体" w:hAnsi="宋体" w:cs="宋体" w:hint="eastAsia"/>
          <w:color w:val="000000"/>
          <w:kern w:val="0"/>
          <w:szCs w:val="21"/>
        </w:rPr>
        <w:t>公司研发项目人脸识别产品已验收结项，将有效提高公司现有集成项目的盈利水平。</w:t>
      </w:r>
    </w:p>
    <w:p w:rsidR="005705D5" w:rsidRPr="005705D5" w:rsidRDefault="005705D5" w:rsidP="005705D5">
      <w:pPr>
        <w:widowControl/>
        <w:spacing w:before="180" w:after="180" w:line="420" w:lineRule="atLeast"/>
        <w:jc w:val="left"/>
        <w:rPr>
          <w:rFonts w:ascii="宋体" w:eastAsia="宋体" w:hAnsi="宋体" w:cs="宋体" w:hint="eastAsia"/>
          <w:color w:val="000000"/>
          <w:kern w:val="0"/>
          <w:szCs w:val="21"/>
        </w:rPr>
      </w:pPr>
      <w:r w:rsidRPr="005705D5">
        <w:rPr>
          <w:rFonts w:ascii="宋体" w:eastAsia="宋体" w:hAnsi="宋体" w:cs="宋体" w:hint="eastAsia"/>
          <w:color w:val="000000"/>
          <w:kern w:val="0"/>
          <w:szCs w:val="21"/>
        </w:rPr>
        <w:t xml:space="preserve">　　</w:t>
      </w:r>
      <w:hyperlink r:id="rId16" w:tgtFrame="_blank" w:history="1">
        <w:r w:rsidRPr="005705D5">
          <w:rPr>
            <w:rFonts w:ascii="宋体" w:eastAsia="宋体" w:hAnsi="宋体" w:cs="宋体" w:hint="eastAsia"/>
            <w:b/>
            <w:bCs/>
            <w:color w:val="043396"/>
            <w:kern w:val="0"/>
            <w:u w:val="single"/>
          </w:rPr>
          <w:t>远方光电</w:t>
        </w:r>
      </w:hyperlink>
      <w:r w:rsidRPr="005705D5">
        <w:rPr>
          <w:rFonts w:ascii="宋体" w:eastAsia="宋体" w:hAnsi="宋体" w:cs="宋体" w:hint="eastAsia"/>
          <w:b/>
          <w:bCs/>
          <w:color w:val="000000"/>
          <w:kern w:val="0"/>
        </w:rPr>
        <w:t>：</w:t>
      </w:r>
      <w:r w:rsidRPr="005705D5">
        <w:rPr>
          <w:rFonts w:ascii="宋体" w:eastAsia="宋体" w:hAnsi="宋体" w:cs="宋体" w:hint="eastAsia"/>
          <w:color w:val="000000"/>
          <w:kern w:val="0"/>
          <w:szCs w:val="21"/>
        </w:rPr>
        <w:t>今年2月，远方</w:t>
      </w:r>
      <w:proofErr w:type="gramStart"/>
      <w:r w:rsidRPr="005705D5">
        <w:rPr>
          <w:rFonts w:ascii="宋体" w:eastAsia="宋体" w:hAnsi="宋体" w:cs="宋体" w:hint="eastAsia"/>
          <w:color w:val="000000"/>
          <w:kern w:val="0"/>
          <w:szCs w:val="21"/>
        </w:rPr>
        <w:t>光电在</w:t>
      </w:r>
      <w:proofErr w:type="gramEnd"/>
      <w:r w:rsidRPr="005705D5">
        <w:rPr>
          <w:rFonts w:ascii="宋体" w:eastAsia="宋体" w:hAnsi="宋体" w:cs="宋体" w:hint="eastAsia"/>
          <w:color w:val="000000"/>
          <w:kern w:val="0"/>
          <w:szCs w:val="21"/>
        </w:rPr>
        <w:t>披露重组预案时宣布，拟切入生物识别领域，公司计划以10.2亿元收购浙江维尔科技公司，该公司是国内领先的基于生物识别技术的</w:t>
      </w:r>
      <w:hyperlink r:id="rId17" w:tgtFrame="_blank" w:history="1">
        <w:r w:rsidRPr="005705D5">
          <w:rPr>
            <w:rFonts w:ascii="宋体" w:eastAsia="宋体" w:hAnsi="宋体" w:cs="宋体" w:hint="eastAsia"/>
            <w:color w:val="043396"/>
            <w:kern w:val="0"/>
            <w:u w:val="single"/>
          </w:rPr>
          <w:t>信息安全</w:t>
        </w:r>
      </w:hyperlink>
      <w:r w:rsidRPr="005705D5">
        <w:rPr>
          <w:rFonts w:ascii="宋体" w:eastAsia="宋体" w:hAnsi="宋体" w:cs="宋体" w:hint="eastAsia"/>
          <w:color w:val="000000"/>
          <w:kern w:val="0"/>
          <w:szCs w:val="21"/>
        </w:rPr>
        <w:t>产品和智能信息系统及服务提供商。值得一提的是，维尔科技第二大股东为马</w:t>
      </w:r>
      <w:proofErr w:type="gramStart"/>
      <w:r w:rsidRPr="005705D5">
        <w:rPr>
          <w:rFonts w:ascii="宋体" w:eastAsia="宋体" w:hAnsi="宋体" w:cs="宋体" w:hint="eastAsia"/>
          <w:color w:val="000000"/>
          <w:kern w:val="0"/>
          <w:szCs w:val="21"/>
        </w:rPr>
        <w:t>云实际</w:t>
      </w:r>
      <w:proofErr w:type="gramEnd"/>
      <w:r w:rsidRPr="005705D5">
        <w:rPr>
          <w:rFonts w:ascii="宋体" w:eastAsia="宋体" w:hAnsi="宋体" w:cs="宋体" w:hint="eastAsia"/>
          <w:color w:val="000000"/>
          <w:kern w:val="0"/>
          <w:szCs w:val="21"/>
        </w:rPr>
        <w:t>控制的</w:t>
      </w:r>
      <w:hyperlink r:id="rId18" w:tgtFrame="_blank" w:history="1">
        <w:r w:rsidRPr="005705D5">
          <w:rPr>
            <w:rFonts w:ascii="宋体" w:eastAsia="宋体" w:hAnsi="宋体" w:cs="宋体" w:hint="eastAsia"/>
            <w:color w:val="043396"/>
            <w:kern w:val="0"/>
            <w:u w:val="single"/>
          </w:rPr>
          <w:t>恒生电子</w:t>
        </w:r>
      </w:hyperlink>
      <w:r w:rsidRPr="005705D5">
        <w:rPr>
          <w:rFonts w:ascii="宋体" w:eastAsia="宋体" w:hAnsi="宋体" w:cs="宋体" w:hint="eastAsia"/>
          <w:color w:val="000000"/>
          <w:kern w:val="0"/>
          <w:szCs w:val="21"/>
        </w:rPr>
        <w:t>，其持股比例为18.63%。</w:t>
      </w:r>
    </w:p>
    <w:p w:rsidR="00542172" w:rsidRPr="005705D5" w:rsidRDefault="00542172"/>
    <w:sectPr w:rsidR="00542172" w:rsidRPr="005705D5"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5D5"/>
    <w:rsid w:val="00542172"/>
    <w:rsid w:val="005705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1">
    <w:name w:val="heading 1"/>
    <w:basedOn w:val="a"/>
    <w:link w:val="1Char"/>
    <w:uiPriority w:val="9"/>
    <w:qFormat/>
    <w:rsid w:val="005705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05D5"/>
    <w:rPr>
      <w:rFonts w:ascii="宋体" w:eastAsia="宋体" w:hAnsi="宋体" w:cs="宋体"/>
      <w:b/>
      <w:bCs/>
      <w:kern w:val="36"/>
      <w:sz w:val="48"/>
      <w:szCs w:val="48"/>
    </w:rPr>
  </w:style>
  <w:style w:type="character" w:styleId="a3">
    <w:name w:val="Hyperlink"/>
    <w:basedOn w:val="a0"/>
    <w:uiPriority w:val="99"/>
    <w:semiHidden/>
    <w:unhideWhenUsed/>
    <w:rsid w:val="005705D5"/>
    <w:rPr>
      <w:color w:val="0000FF"/>
      <w:u w:val="single"/>
    </w:rPr>
  </w:style>
  <w:style w:type="character" w:customStyle="1" w:styleId="cnumshow">
    <w:name w:val="cnumshow"/>
    <w:basedOn w:val="a0"/>
    <w:rsid w:val="005705D5"/>
  </w:style>
  <w:style w:type="character" w:customStyle="1" w:styleId="num">
    <w:name w:val="num"/>
    <w:basedOn w:val="a0"/>
    <w:rsid w:val="005705D5"/>
  </w:style>
  <w:style w:type="paragraph" w:styleId="a4">
    <w:name w:val="Normal (Web)"/>
    <w:basedOn w:val="a"/>
    <w:uiPriority w:val="99"/>
    <w:semiHidden/>
    <w:unhideWhenUsed/>
    <w:rsid w:val="005705D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705D5"/>
    <w:rPr>
      <w:b/>
      <w:bCs/>
    </w:rPr>
  </w:style>
  <w:style w:type="paragraph" w:styleId="a6">
    <w:name w:val="Balloon Text"/>
    <w:basedOn w:val="a"/>
    <w:link w:val="Char"/>
    <w:uiPriority w:val="99"/>
    <w:semiHidden/>
    <w:unhideWhenUsed/>
    <w:rsid w:val="005705D5"/>
    <w:rPr>
      <w:sz w:val="18"/>
      <w:szCs w:val="18"/>
    </w:rPr>
  </w:style>
  <w:style w:type="character" w:customStyle="1" w:styleId="Char">
    <w:name w:val="批注框文本 Char"/>
    <w:basedOn w:val="a0"/>
    <w:link w:val="a6"/>
    <w:uiPriority w:val="99"/>
    <w:semiHidden/>
    <w:rsid w:val="005705D5"/>
    <w:rPr>
      <w:sz w:val="18"/>
      <w:szCs w:val="18"/>
    </w:rPr>
  </w:style>
</w:styles>
</file>

<file path=word/webSettings.xml><?xml version="1.0" encoding="utf-8"?>
<w:webSettings xmlns:r="http://schemas.openxmlformats.org/officeDocument/2006/relationships" xmlns:w="http://schemas.openxmlformats.org/wordprocessingml/2006/main">
  <w:divs>
    <w:div w:id="496068598">
      <w:bodyDiv w:val="1"/>
      <w:marLeft w:val="0"/>
      <w:marRight w:val="0"/>
      <w:marTop w:val="0"/>
      <w:marBottom w:val="0"/>
      <w:divBdr>
        <w:top w:val="none" w:sz="0" w:space="0" w:color="auto"/>
        <w:left w:val="none" w:sz="0" w:space="0" w:color="auto"/>
        <w:bottom w:val="none" w:sz="0" w:space="0" w:color="auto"/>
        <w:right w:val="none" w:sz="0" w:space="0" w:color="auto"/>
      </w:divBdr>
      <w:divsChild>
        <w:div w:id="188566728">
          <w:marLeft w:val="0"/>
          <w:marRight w:val="0"/>
          <w:marTop w:val="0"/>
          <w:marBottom w:val="150"/>
          <w:divBdr>
            <w:top w:val="none" w:sz="0" w:space="0" w:color="auto"/>
            <w:left w:val="none" w:sz="0" w:space="0" w:color="auto"/>
            <w:bottom w:val="none" w:sz="0" w:space="0" w:color="auto"/>
            <w:right w:val="none" w:sz="0" w:space="0" w:color="auto"/>
          </w:divBdr>
          <w:divsChild>
            <w:div w:id="472602773">
              <w:marLeft w:val="150"/>
              <w:marRight w:val="0"/>
              <w:marTop w:val="0"/>
              <w:marBottom w:val="0"/>
              <w:divBdr>
                <w:top w:val="none" w:sz="0" w:space="0" w:color="auto"/>
                <w:left w:val="none" w:sz="0" w:space="0" w:color="auto"/>
                <w:bottom w:val="none" w:sz="0" w:space="0" w:color="auto"/>
                <w:right w:val="none" w:sz="0" w:space="0" w:color="auto"/>
              </w:divBdr>
              <w:divsChild>
                <w:div w:id="1044057851">
                  <w:marLeft w:val="0"/>
                  <w:marRight w:val="0"/>
                  <w:marTop w:val="0"/>
                  <w:marBottom w:val="0"/>
                  <w:divBdr>
                    <w:top w:val="none" w:sz="0" w:space="0" w:color="auto"/>
                    <w:left w:val="none" w:sz="0" w:space="0" w:color="auto"/>
                    <w:bottom w:val="none" w:sz="0" w:space="0" w:color="auto"/>
                    <w:right w:val="none" w:sz="0" w:space="0" w:color="auto"/>
                  </w:divBdr>
                </w:div>
                <w:div w:id="925965945">
                  <w:marLeft w:val="150"/>
                  <w:marRight w:val="150"/>
                  <w:marTop w:val="0"/>
                  <w:marBottom w:val="0"/>
                  <w:divBdr>
                    <w:top w:val="none" w:sz="0" w:space="0" w:color="auto"/>
                    <w:left w:val="none" w:sz="0" w:space="0" w:color="auto"/>
                    <w:bottom w:val="none" w:sz="0" w:space="0" w:color="auto"/>
                    <w:right w:val="none" w:sz="0" w:space="0" w:color="auto"/>
                  </w:divBdr>
                </w:div>
              </w:divsChild>
            </w:div>
            <w:div w:id="90124545">
              <w:marLeft w:val="0"/>
              <w:marRight w:val="0"/>
              <w:marTop w:val="0"/>
              <w:marBottom w:val="0"/>
              <w:divBdr>
                <w:top w:val="none" w:sz="0" w:space="0" w:color="auto"/>
                <w:left w:val="none" w:sz="0" w:space="0" w:color="auto"/>
                <w:bottom w:val="none" w:sz="0" w:space="0" w:color="auto"/>
                <w:right w:val="none" w:sz="0" w:space="0" w:color="auto"/>
              </w:divBdr>
              <w:divsChild>
                <w:div w:id="16634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301">
          <w:marLeft w:val="0"/>
          <w:marRight w:val="0"/>
          <w:marTop w:val="0"/>
          <w:marBottom w:val="0"/>
          <w:divBdr>
            <w:top w:val="none" w:sz="0" w:space="0" w:color="auto"/>
            <w:left w:val="none" w:sz="0" w:space="0" w:color="auto"/>
            <w:bottom w:val="single" w:sz="6" w:space="0" w:color="E5E5E5"/>
            <w:right w:val="none" w:sz="0" w:space="0" w:color="auto"/>
          </w:divBdr>
          <w:divsChild>
            <w:div w:id="785538113">
              <w:marLeft w:val="0"/>
              <w:marRight w:val="0"/>
              <w:marTop w:val="0"/>
              <w:marBottom w:val="0"/>
              <w:divBdr>
                <w:top w:val="none" w:sz="0" w:space="0" w:color="auto"/>
                <w:left w:val="none" w:sz="0" w:space="0" w:color="auto"/>
                <w:bottom w:val="none" w:sz="0" w:space="0" w:color="auto"/>
                <w:right w:val="none" w:sz="0" w:space="0" w:color="auto"/>
              </w:divBdr>
              <w:divsChild>
                <w:div w:id="10040188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395580">
          <w:marLeft w:val="0"/>
          <w:marRight w:val="0"/>
          <w:marTop w:val="150"/>
          <w:marBottom w:val="0"/>
          <w:divBdr>
            <w:top w:val="none" w:sz="0" w:space="0" w:color="auto"/>
            <w:left w:val="none" w:sz="0" w:space="0" w:color="auto"/>
            <w:bottom w:val="none" w:sz="0" w:space="0" w:color="auto"/>
            <w:right w:val="none" w:sz="0" w:space="0" w:color="auto"/>
          </w:divBdr>
          <w:divsChild>
            <w:div w:id="613558128">
              <w:marLeft w:val="0"/>
              <w:marRight w:val="0"/>
              <w:marTop w:val="0"/>
              <w:marBottom w:val="120"/>
              <w:divBdr>
                <w:top w:val="single" w:sz="6" w:space="6" w:color="AAAAAA"/>
                <w:left w:val="single" w:sz="6" w:space="6" w:color="AAAAAA"/>
                <w:bottom w:val="single" w:sz="6" w:space="6" w:color="AAAAAA"/>
                <w:right w:val="single" w:sz="6" w:space="6"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dcsy_zccpl_01_01_01_1" TargetMode="External"/><Relationship Id="rId13" Type="http://schemas.openxmlformats.org/officeDocument/2006/relationships/hyperlink" Target="http://quote.eastmoney.com/SZ300479.html" TargetMode="External"/><Relationship Id="rId18" Type="http://schemas.openxmlformats.org/officeDocument/2006/relationships/hyperlink" Target="http://quote.eastmoney.com/SH600570.html" TargetMode="External"/><Relationship Id="rId3" Type="http://schemas.openxmlformats.org/officeDocument/2006/relationships/webSettings" Target="webSettings.xml"/><Relationship Id="rId7" Type="http://schemas.openxmlformats.org/officeDocument/2006/relationships/hyperlink" Target="http://stock.eastmoney.com/news/1405,20160927668089687.html" TargetMode="External"/><Relationship Id="rId12" Type="http://schemas.openxmlformats.org/officeDocument/2006/relationships/hyperlink" Target="http://quote.eastmoney.com/SZ002362.html" TargetMode="External"/><Relationship Id="rId17" Type="http://schemas.openxmlformats.org/officeDocument/2006/relationships/hyperlink" Target="http://quote.eastmoney.com/ZS399994.html" TargetMode="External"/><Relationship Id="rId2" Type="http://schemas.openxmlformats.org/officeDocument/2006/relationships/settings" Target="settings.xml"/><Relationship Id="rId16" Type="http://schemas.openxmlformats.org/officeDocument/2006/relationships/hyperlink" Target="http://quote.eastmoney.com/SZ300306.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uba.eastmoney.com/news,cjpl,554752051.html" TargetMode="External"/><Relationship Id="rId11" Type="http://schemas.openxmlformats.org/officeDocument/2006/relationships/hyperlink" Target="http://fund.eastmoney.com/160636.html" TargetMode="External"/><Relationship Id="rId5" Type="http://schemas.openxmlformats.org/officeDocument/2006/relationships/hyperlink" Target="http://www.eastmoney.com/" TargetMode="External"/><Relationship Id="rId15" Type="http://schemas.openxmlformats.org/officeDocument/2006/relationships/hyperlink" Target="http://quote.eastmoney.com/SZ300044.html" TargetMode="External"/><Relationship Id="rId10" Type="http://schemas.openxmlformats.org/officeDocument/2006/relationships/hyperlink" Target="http://quote.eastmoney.com/SZ000089.html" TargetMode="External"/><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quote.eastmoney.com/SZ300024.html" TargetMode="External"/><Relationship Id="rId14" Type="http://schemas.openxmlformats.org/officeDocument/2006/relationships/hyperlink" Target="http://stock.eastmoney.com/hangye/hy73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2016-09-27T02:27:00Z</dcterms:created>
  <dcterms:modified xsi:type="dcterms:W3CDTF">2016-09-27T02:29:00Z</dcterms:modified>
</cp:coreProperties>
</file>