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37" w:rsidRPr="00286737" w:rsidRDefault="00286737" w:rsidP="00286737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286737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机构调研又有新动向：百</w:t>
      </w:r>
      <w:proofErr w:type="gramStart"/>
      <w:r w:rsidRPr="00286737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余机构</w:t>
      </w:r>
      <w:proofErr w:type="gramEnd"/>
      <w:r w:rsidRPr="00286737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扎堆走访中文在线</w:t>
      </w:r>
    </w:p>
    <w:p w:rsidR="00286737" w:rsidRPr="00286737" w:rsidRDefault="00286737" w:rsidP="0028673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2016年08月28日 08:05</w:t>
      </w:r>
    </w:p>
    <w:p w:rsidR="00286737" w:rsidRPr="00286737" w:rsidRDefault="00286737" w:rsidP="0028673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457200" cy="114300"/>
            <wp:effectExtent l="19050" t="0" r="0" b="0"/>
            <wp:docPr id="1" name="图片 1" descr="证券时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证券时报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37" w:rsidRPr="00286737" w:rsidRDefault="00286737" w:rsidP="0028673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6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286737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286737" w:rsidRPr="00286737" w:rsidRDefault="00286737" w:rsidP="00286737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7" w:tgtFrame="_blank" w:history="1">
        <w:r w:rsidRPr="00286737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5</w:t>
        </w:r>
        <w:r w:rsidRPr="00286737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286737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11550</w:t>
        </w:r>
        <w:r w:rsidRPr="00286737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8" w:anchor="newsComment" w:tgtFrame="_self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9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286737" w:rsidRPr="00286737" w:rsidRDefault="00286737" w:rsidP="00286737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286737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286737" w:rsidRPr="00286737" w:rsidRDefault="00286737" w:rsidP="00286737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【机构调研又有新动向：百余机构扎堆走访中文在线】从调研机构家数看，中文在线被调研机构达到122家，排名居首。</w:t>
      </w:r>
    </w:p>
    <w:p w:rsidR="00286737" w:rsidRPr="00286737" w:rsidRDefault="00286737" w:rsidP="00286737">
      <w:pPr>
        <w:widowControl/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pacing w:after="675" w:line="420" w:lineRule="atLeast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43396"/>
          <w:kern w:val="0"/>
          <w:szCs w:val="21"/>
        </w:rPr>
        <w:drawing>
          <wp:inline distT="0" distB="0" distL="0" distR="0">
            <wp:extent cx="5505450" cy="2628900"/>
            <wp:effectExtent l="19050" t="0" r="0" b="0"/>
            <wp:docPr id="2" name="图片 2" descr="K图 300364_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图 300364_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最新价：</w:t>
      </w:r>
      <w:r w:rsidRPr="00286737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50.93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涨跌额：</w:t>
      </w:r>
      <w:r w:rsidRPr="00286737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-0.16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涨跌幅：</w:t>
      </w:r>
      <w:r w:rsidRPr="00286737">
        <w:rPr>
          <w:rFonts w:ascii="宋体" w:eastAsia="宋体" w:hAnsi="宋体" w:cs="宋体" w:hint="eastAsia"/>
          <w:color w:val="009900"/>
          <w:kern w:val="0"/>
          <w:sz w:val="18"/>
          <w:szCs w:val="18"/>
        </w:rPr>
        <w:t>-0.31%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成交量：1万手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成交额：9465万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换手率：1.39%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市盈率：925.17</w:t>
      </w:r>
    </w:p>
    <w:p w:rsidR="00286737" w:rsidRPr="00286737" w:rsidRDefault="00286737" w:rsidP="00286737">
      <w:pPr>
        <w:widowControl/>
        <w:spacing w:line="45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2867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总市值：144.89亿</w:t>
      </w:r>
    </w:p>
    <w:p w:rsidR="00286737" w:rsidRPr="00286737" w:rsidRDefault="00286737" w:rsidP="00286737">
      <w:pPr>
        <w:widowControl/>
        <w:spacing w:line="180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2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查询该股行情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3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实时资金流向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4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深度数据揭秘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5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进入中文在线吧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  </w:t>
      </w:r>
      <w:hyperlink r:id="rId16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中文在线资金流</w:t>
        </w:r>
      </w:hyperlink>
    </w:p>
    <w:p w:rsidR="00286737" w:rsidRPr="00286737" w:rsidRDefault="00286737" w:rsidP="00286737">
      <w:pPr>
        <w:widowControl/>
        <w:spacing w:line="270" w:lineRule="atLeast"/>
        <w:jc w:val="center"/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</w:pPr>
      <w:r w:rsidRPr="0028673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相关股票</w:t>
      </w:r>
    </w:p>
    <w:p w:rsidR="00286737" w:rsidRPr="00286737" w:rsidRDefault="00286737" w:rsidP="0028673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7" w:tgtFrame="_blank" w:history="1">
        <w:proofErr w:type="gramStart"/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吉视传媒</w:t>
        </w:r>
        <w:proofErr w:type="gramEnd"/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4.68 5.88%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8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金亚科技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14.42 2.05%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19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引力传媒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21.64 1.55%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numPr>
          <w:ilvl w:val="0"/>
          <w:numId w:val="1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0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中文传媒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23.82 1.36%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spacing w:line="270" w:lineRule="atLeast"/>
        <w:jc w:val="center"/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</w:pPr>
      <w:r w:rsidRPr="0028673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相关板块</w:t>
      </w:r>
    </w:p>
    <w:p w:rsidR="00286737" w:rsidRPr="00286737" w:rsidRDefault="00286737" w:rsidP="0028673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1" w:anchor="28002662_0_2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在线教育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</w:rPr>
        <w:t>0.75%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2" w:anchor="28002486_0_2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文化传媒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</w:rPr>
        <w:t>0.64%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3" w:anchor="28002638_0_2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创业成份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</w:rPr>
        <w:t>0.43%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numPr>
          <w:ilvl w:val="0"/>
          <w:numId w:val="2"/>
        </w:numPr>
        <w:spacing w:line="360" w:lineRule="atLeast"/>
        <w:ind w:left="0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hyperlink r:id="rId24" w:anchor="28002568_0_2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sz w:val="18"/>
            <w:u w:val="single"/>
          </w:rPr>
          <w:t>深成500</w:t>
        </w:r>
      </w:hyperlink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(</w:t>
      </w:r>
      <w:r w:rsidRPr="00286737">
        <w:rPr>
          <w:rFonts w:ascii="宋体" w:eastAsia="宋体" w:hAnsi="宋体" w:cs="宋体" w:hint="eastAsia"/>
          <w:color w:val="FF0000"/>
          <w:kern w:val="0"/>
          <w:sz w:val="18"/>
        </w:rPr>
        <w:t>0.14%</w:t>
      </w:r>
      <w:r w:rsidRPr="00286737">
        <w:rPr>
          <w:rFonts w:ascii="宋体" w:eastAsia="宋体" w:hAnsi="宋体" w:cs="宋体" w:hint="eastAsia"/>
          <w:color w:val="484848"/>
          <w:kern w:val="0"/>
          <w:szCs w:val="21"/>
        </w:rPr>
        <w:t>)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这一周机构对近百家公司进行调研，相比前几周的走访频率明显提高。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本周大盘震荡调整，</w:t>
      </w:r>
      <w:proofErr w:type="gramStart"/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各核心</w:t>
      </w:r>
      <w:proofErr w:type="gramEnd"/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指数全线下挫，</w:t>
      </w:r>
      <w:hyperlink r:id="rId25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上证指数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跌幅1.22%，深成指跌幅1.65%，</w:t>
      </w:r>
      <w:hyperlink r:id="rId26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中小板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hyperlink r:id="rId27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创业板指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分别下跌1.13%和0.67%。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震荡行情中，机构去哪儿？小编统计，近一周(8月19日至8月25日)机构合计调研96家公司。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调研机构类型显示，券商调研最为广泛，多达83家公司，即接近九成</w:t>
      </w:r>
      <w:hyperlink r:id="rId28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上市公司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调研活动有券商参与；</w:t>
      </w:r>
      <w:hyperlink r:id="rId29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基金公司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调研63家，位列其后；私募调研50家，排名第三；以投资稳健见长的</w:t>
      </w:r>
      <w:hyperlink r:id="rId30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保险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机构对38家上市公司进行走访。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从调研次数看(以天数计算)，</w:t>
      </w:r>
      <w:hyperlink r:id="rId31" w:tgtFrame="_blank" w:history="1"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长盈精密</w:t>
        </w:r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32" w:tgtFrame="_blank" w:history="1">
        <w:proofErr w:type="gramStart"/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真视通</w:t>
        </w:r>
        <w:proofErr w:type="gramEnd"/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33" w:tgtFrame="_blank" w:history="1">
        <w:proofErr w:type="gramStart"/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沪电股份</w:t>
        </w:r>
        <w:proofErr w:type="gramEnd"/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34" w:tgtFrame="_blank" w:history="1"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新宝股份</w:t>
        </w:r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35" w:tgtFrame="_blank" w:history="1"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中泰化学</w:t>
        </w:r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36" w:tgtFrame="_blank" w:history="1"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粤高速A</w:t>
        </w:r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等有2次调研记录；</w:t>
      </w:r>
      <w:hyperlink r:id="rId37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中文在线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38" w:tgtFrame="_blank" w:history="1">
        <w:proofErr w:type="gramStart"/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梦网荣</w:t>
        </w:r>
        <w:proofErr w:type="gramEnd"/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信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hyperlink r:id="rId39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华东医药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等均有1次调研记录。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8月19日和8月24日，长盈精密在公司分别接待两批特定对象调研，涉及机构65家。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根据投资者关系活动记录表，长盈精密两次调研就公司半年报业绩、经营情况等进行交流。主要内容包括：公司上半年营业收入接近27亿，净利润3.3亿，同比增长超过了50%。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公司上市几年以来，销售收入复合增长率达到了55%，净利润复合增长率达到43%，而且没有一个季度出现负增长。在保持如此大幅度增长的情况下，上半年经营活动产生的现金流量净额超过了9亿。此外，公司还对下半年经营情况进行预测，谈及</w:t>
      </w:r>
      <w:hyperlink r:id="rId40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新能源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汽车业务方面，公司将通过</w:t>
      </w:r>
      <w:hyperlink r:id="rId41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新产业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布局，未来5年公司业务有希望持续高增长。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</w:t>
      </w:r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从调研机构家数看，中文在线被调研机构达到122家，排名居首；</w:t>
      </w:r>
      <w:proofErr w:type="gramStart"/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梦网荣</w:t>
      </w:r>
      <w:proofErr w:type="gramEnd"/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信被71家机构调研，紧随其后；长盈精密涉及调研机构65家，位列第三。此外，华东医药被调研机构超过50家，</w:t>
      </w:r>
      <w:hyperlink r:id="rId42" w:tgtFrame="_blank" w:history="1"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海大集团</w:t>
        </w:r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、</w:t>
      </w:r>
      <w:hyperlink r:id="rId43" w:tgtFrame="_blank" w:history="1">
        <w:r w:rsidRPr="00286737">
          <w:rPr>
            <w:rFonts w:ascii="宋体" w:eastAsia="宋体" w:hAnsi="宋体" w:cs="宋体" w:hint="eastAsia"/>
            <w:b/>
            <w:bCs/>
            <w:color w:val="043396"/>
            <w:kern w:val="0"/>
            <w:u w:val="single"/>
          </w:rPr>
          <w:t>荣之联</w:t>
        </w:r>
      </w:hyperlink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等被40家以上机构密集走访。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上周被30余家机构调研、本周再次被122家机构调研的中文在线引人关注。公司8月24日在公司举行新闻发布会，38家</w:t>
      </w:r>
      <w:hyperlink r:id="rId44" w:tgtFrame="_blank" w:history="1">
        <w:r w:rsidRPr="00286737">
          <w:rPr>
            <w:rFonts w:ascii="宋体" w:eastAsia="宋体" w:hAnsi="宋体" w:cs="宋体" w:hint="eastAsia"/>
            <w:color w:val="043396"/>
            <w:kern w:val="0"/>
            <w:u w:val="single"/>
          </w:rPr>
          <w:t>证券公司</w:t>
        </w:r>
      </w:hyperlink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、27家基金公司、14家阳光私募、11家保险公司、2家海外机构等参会。董事长做了“新战略、新团队、新十年”的主题讲话。中文在线于去年1月21日上市，成为数字出版第一股，开启了数字出版全新领域，未来定位于世界级文化教育集团(文化+教育的方向、集团化管理模式)，公司提出三维发展模式，即业务维、模式维和区域维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本周大盘下跌1.22%，一改前期三连阳走势，</w:t>
      </w:r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近一周被调研的96家公司股价平均微跌0.62%，略强于大盘</w:t>
      </w:r>
      <w:proofErr w:type="gramStart"/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各核心</w:t>
      </w:r>
      <w:proofErr w:type="gramEnd"/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指数。</w:t>
      </w:r>
    </w:p>
    <w:p w:rsidR="00286737" w:rsidRPr="00286737" w:rsidRDefault="00286737" w:rsidP="00286737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业绩方面，本周调研公司半年报全线亮相，80家利润出现不同程度的增长，其中，24家增幅翻倍。</w:t>
      </w: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除此之外，57家公布三季度业绩预告，各类型显示，</w:t>
      </w:r>
      <w:proofErr w:type="gramStart"/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预增42家</w:t>
      </w:r>
      <w:proofErr w:type="gramEnd"/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gramStart"/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预盈5家</w:t>
      </w:r>
      <w:proofErr w:type="gramEnd"/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，预降和预警分别有2家和1家，</w:t>
      </w:r>
      <w:r w:rsidRPr="00286737">
        <w:rPr>
          <w:rFonts w:ascii="宋体" w:eastAsia="宋体" w:hAnsi="宋体" w:cs="宋体" w:hint="eastAsia"/>
          <w:b/>
          <w:bCs/>
          <w:color w:val="000000"/>
          <w:kern w:val="0"/>
        </w:rPr>
        <w:t>报喜公司合计占比超过八成</w:t>
      </w:r>
      <w:r w:rsidRPr="00286737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:rsidR="00286737" w:rsidRPr="00286737" w:rsidRDefault="00286737" w:rsidP="00286737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lastRenderedPageBreak/>
        <w:drawing>
          <wp:inline distT="0" distB="0" distL="0" distR="0">
            <wp:extent cx="5448300" cy="6562725"/>
            <wp:effectExtent l="19050" t="0" r="0" b="0"/>
            <wp:docPr id="3" name="图片 3" descr="http://z1.dfcfw.com/2016/8/28/20160828080648179204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1.dfcfw.com/2016/8/28/20160828080648179204363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24" w:rsidRDefault="00073E24"/>
    <w:sectPr w:rsidR="00073E24" w:rsidSect="0007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703D4"/>
    <w:multiLevelType w:val="multilevel"/>
    <w:tmpl w:val="CB5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E711A7"/>
    <w:multiLevelType w:val="multilevel"/>
    <w:tmpl w:val="B350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6737"/>
    <w:rsid w:val="00073E24"/>
    <w:rsid w:val="0028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67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7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86737"/>
    <w:rPr>
      <w:color w:val="0000FF"/>
      <w:u w:val="single"/>
    </w:rPr>
  </w:style>
  <w:style w:type="character" w:customStyle="1" w:styleId="cnumshow">
    <w:name w:val="cnumshow"/>
    <w:basedOn w:val="a0"/>
    <w:rsid w:val="00286737"/>
  </w:style>
  <w:style w:type="character" w:customStyle="1" w:styleId="num">
    <w:name w:val="num"/>
    <w:basedOn w:val="a0"/>
    <w:rsid w:val="00286737"/>
  </w:style>
  <w:style w:type="paragraph" w:customStyle="1" w:styleId="b-chart">
    <w:name w:val="b-chart"/>
    <w:basedOn w:val="a"/>
    <w:rsid w:val="00286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86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s12">
    <w:name w:val="fs12"/>
    <w:basedOn w:val="a0"/>
    <w:rsid w:val="00286737"/>
  </w:style>
  <w:style w:type="character" w:styleId="a5">
    <w:name w:val="Strong"/>
    <w:basedOn w:val="a0"/>
    <w:uiPriority w:val="22"/>
    <w:qFormat/>
    <w:rsid w:val="0028673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8673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67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8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692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546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65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8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4952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  <w:div w:id="10267578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94">
              <w:marLeft w:val="0"/>
              <w:marRight w:val="0"/>
              <w:marTop w:val="0"/>
              <w:marBottom w:val="0"/>
              <w:divBdr>
                <w:top w:val="single" w:sz="6" w:space="0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5E5E5"/>
                  </w:divBdr>
                </w:div>
                <w:div w:id="4592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5E5E5"/>
                  </w:divBdr>
                </w:div>
                <w:div w:id="16508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5E5E5"/>
                  </w:divBdr>
                </w:div>
                <w:div w:id="8518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ck.eastmoney.com/news/1415,20160828658951398.html" TargetMode="External"/><Relationship Id="rId13" Type="http://schemas.openxmlformats.org/officeDocument/2006/relationships/hyperlink" Target="http://data.eastmoney.com/zjlx/300364.html" TargetMode="External"/><Relationship Id="rId18" Type="http://schemas.openxmlformats.org/officeDocument/2006/relationships/hyperlink" Target="http://quote.eastmoney.com/sz300028.html" TargetMode="External"/><Relationship Id="rId26" Type="http://schemas.openxmlformats.org/officeDocument/2006/relationships/hyperlink" Target="http://quote.eastmoney.com/ZS395003.html" TargetMode="External"/><Relationship Id="rId39" Type="http://schemas.openxmlformats.org/officeDocument/2006/relationships/hyperlink" Target="http://quote.eastmoney.com/SZ00096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quote.eastmoney.com/center/list.html" TargetMode="External"/><Relationship Id="rId34" Type="http://schemas.openxmlformats.org/officeDocument/2006/relationships/hyperlink" Target="http://quote.eastmoney.com/SZ002705.html" TargetMode="External"/><Relationship Id="rId42" Type="http://schemas.openxmlformats.org/officeDocument/2006/relationships/hyperlink" Target="http://quote.eastmoney.com/SZ002311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guba.eastmoney.com/news,cjpl,545203436.html" TargetMode="External"/><Relationship Id="rId12" Type="http://schemas.openxmlformats.org/officeDocument/2006/relationships/hyperlink" Target="http://quote.eastmoney.com/sz300364.html" TargetMode="External"/><Relationship Id="rId17" Type="http://schemas.openxmlformats.org/officeDocument/2006/relationships/hyperlink" Target="http://quote.eastmoney.com/sh601929.html" TargetMode="External"/><Relationship Id="rId25" Type="http://schemas.openxmlformats.org/officeDocument/2006/relationships/hyperlink" Target="http://quote.eastmoney.com/ZS000001.html" TargetMode="External"/><Relationship Id="rId33" Type="http://schemas.openxmlformats.org/officeDocument/2006/relationships/hyperlink" Target="http://quote.eastmoney.com/SZ002463.html" TargetMode="External"/><Relationship Id="rId38" Type="http://schemas.openxmlformats.org/officeDocument/2006/relationships/hyperlink" Target="http://quote.eastmoney.com/SZ002123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s1.eastmoney.com/tg.aspx?ID=448" TargetMode="External"/><Relationship Id="rId20" Type="http://schemas.openxmlformats.org/officeDocument/2006/relationships/hyperlink" Target="http://quote.eastmoney.com/sh600373.html" TargetMode="External"/><Relationship Id="rId29" Type="http://schemas.openxmlformats.org/officeDocument/2006/relationships/hyperlink" Target="http://fund.eastmoney.com/company/default.html" TargetMode="External"/><Relationship Id="rId41" Type="http://schemas.openxmlformats.org/officeDocument/2006/relationships/hyperlink" Target="http://quote.eastmoney.com/3ban/SZ83083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astmoney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quote.eastmoney.com/center/list.html" TargetMode="External"/><Relationship Id="rId32" Type="http://schemas.openxmlformats.org/officeDocument/2006/relationships/hyperlink" Target="http://quote.eastmoney.com/SZ002771.html" TargetMode="External"/><Relationship Id="rId37" Type="http://schemas.openxmlformats.org/officeDocument/2006/relationships/hyperlink" Target="http://quote.eastmoney.com/SZ300364.html" TargetMode="External"/><Relationship Id="rId40" Type="http://schemas.openxmlformats.org/officeDocument/2006/relationships/hyperlink" Target="http://quote.eastmoney.com/ZS000941.html" TargetMode="External"/><Relationship Id="rId45" Type="http://schemas.openxmlformats.org/officeDocument/2006/relationships/image" Target="media/image3.jpeg"/><Relationship Id="rId5" Type="http://schemas.openxmlformats.org/officeDocument/2006/relationships/image" Target="media/image1.gif"/><Relationship Id="rId15" Type="http://schemas.openxmlformats.org/officeDocument/2006/relationships/hyperlink" Target="http://quote.eastmoney.com/gotoba.aspx?market=2&amp;code=300364" TargetMode="External"/><Relationship Id="rId23" Type="http://schemas.openxmlformats.org/officeDocument/2006/relationships/hyperlink" Target="http://quote.eastmoney.com/center/list.html" TargetMode="External"/><Relationship Id="rId28" Type="http://schemas.openxmlformats.org/officeDocument/2006/relationships/hyperlink" Target="http://topic.eastmoney.com/yjb2016/" TargetMode="External"/><Relationship Id="rId36" Type="http://schemas.openxmlformats.org/officeDocument/2006/relationships/hyperlink" Target="http://quote.eastmoney.com/SZ000429.html" TargetMode="External"/><Relationship Id="rId10" Type="http://schemas.openxmlformats.org/officeDocument/2006/relationships/hyperlink" Target="http://quote.eastmoney.com/sz300364.html" TargetMode="External"/><Relationship Id="rId19" Type="http://schemas.openxmlformats.org/officeDocument/2006/relationships/hyperlink" Target="http://quote.eastmoney.com/sh603598.html" TargetMode="External"/><Relationship Id="rId31" Type="http://schemas.openxmlformats.org/officeDocument/2006/relationships/hyperlink" Target="http://quote.eastmoney.com/SZ300115.html" TargetMode="External"/><Relationship Id="rId44" Type="http://schemas.openxmlformats.org/officeDocument/2006/relationships/hyperlink" Target="http://quote.eastmoney.com/ZS39997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ttg.eastmoney.com/pub/web_app_dcsy_zccpl_01_01_01_1" TargetMode="External"/><Relationship Id="rId14" Type="http://schemas.openxmlformats.org/officeDocument/2006/relationships/hyperlink" Target="http://f9.eastmoney.com/sz300364.html" TargetMode="External"/><Relationship Id="rId22" Type="http://schemas.openxmlformats.org/officeDocument/2006/relationships/hyperlink" Target="http://quote.eastmoney.com/center/list.html" TargetMode="External"/><Relationship Id="rId27" Type="http://schemas.openxmlformats.org/officeDocument/2006/relationships/hyperlink" Target="http://quote.eastmoney.com/ZS399006.html" TargetMode="External"/><Relationship Id="rId30" Type="http://schemas.openxmlformats.org/officeDocument/2006/relationships/hyperlink" Target="http://stock.eastmoney.com/hangye/hy474.html" TargetMode="External"/><Relationship Id="rId35" Type="http://schemas.openxmlformats.org/officeDocument/2006/relationships/hyperlink" Target="http://quote.eastmoney.com/SZ002092.html" TargetMode="External"/><Relationship Id="rId43" Type="http://schemas.openxmlformats.org/officeDocument/2006/relationships/hyperlink" Target="http://quote.eastmoney.com/SZ0026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2016-08-28T04:27:00Z</dcterms:created>
  <dcterms:modified xsi:type="dcterms:W3CDTF">2016-08-28T04:36:00Z</dcterms:modified>
</cp:coreProperties>
</file>