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9C4" w:rsidRDefault="002B69C4" w:rsidP="002B69C4">
      <w:pPr>
        <w:rPr>
          <w:rFonts w:hint="eastAsia"/>
        </w:rPr>
      </w:pPr>
      <w:r>
        <w:rPr>
          <w:rFonts w:hint="eastAsia"/>
        </w:rPr>
        <w:t>倪光南院士说，中国超过发达国家，可能是从这个行业开始！细分工业互联网龙头，市占率超</w:t>
      </w:r>
      <w:r>
        <w:rPr>
          <w:rFonts w:hint="eastAsia"/>
        </w:rPr>
        <w:t>50%</w:t>
      </w:r>
      <w:r>
        <w:rPr>
          <w:rFonts w:hint="eastAsia"/>
        </w:rPr>
        <w:t>！云计算进入释放期，达产利润将翻倍</w:t>
      </w:r>
    </w:p>
    <w:p w:rsidR="002B69C4" w:rsidRDefault="002B69C4" w:rsidP="002B69C4"/>
    <w:p w:rsidR="002B69C4" w:rsidRDefault="002B69C4" w:rsidP="002B69C4">
      <w:pPr>
        <w:rPr>
          <w:rFonts w:hint="eastAsia"/>
        </w:rPr>
      </w:pPr>
      <w:r>
        <w:rPr>
          <w:rFonts w:hint="eastAsia"/>
        </w:rPr>
        <w:t>2019-08-21  </w:t>
      </w:r>
      <w:r>
        <w:rPr>
          <w:rFonts w:hint="eastAsia"/>
        </w:rPr>
        <w:t>来自</w:t>
      </w:r>
      <w:r>
        <w:rPr>
          <w:rFonts w:hint="eastAsia"/>
        </w:rPr>
        <w:t>:  </w:t>
      </w:r>
      <w:r>
        <w:rPr>
          <w:rFonts w:hint="eastAsia"/>
        </w:rPr>
        <w:t>萝卜小研</w:t>
      </w:r>
    </w:p>
    <w:p w:rsidR="002B69C4" w:rsidRDefault="002B69C4" w:rsidP="002B69C4"/>
    <w:p w:rsidR="002B69C4" w:rsidRDefault="002B69C4" w:rsidP="002B69C4">
      <w:r>
        <w:rPr>
          <w:rFonts w:ascii="Arial" w:hAnsi="Arial" w:cs="Arial"/>
        </w:rPr>
        <w:t>￼</w:t>
      </w:r>
      <w:r>
        <w:rPr>
          <w:rFonts w:hint="eastAsia"/>
        </w:rPr>
        <w:t>脱水研报</w:t>
      </w:r>
    </w:p>
    <w:p w:rsidR="002B69C4" w:rsidRDefault="002B69C4" w:rsidP="002B69C4"/>
    <w:p w:rsidR="002B69C4" w:rsidRDefault="002B69C4" w:rsidP="002B69C4">
      <w:pPr>
        <w:rPr>
          <w:rFonts w:hint="eastAsia"/>
        </w:rPr>
      </w:pPr>
      <w:r>
        <w:rPr>
          <w:rFonts w:hint="eastAsia"/>
        </w:rPr>
        <w:t>AI</w:t>
      </w:r>
      <w:r>
        <w:rPr>
          <w:rFonts w:hint="eastAsia"/>
        </w:rPr>
        <w:t>算法</w:t>
      </w:r>
      <w:r>
        <w:rPr>
          <w:rFonts w:hint="eastAsia"/>
        </w:rPr>
        <w:t>+</w:t>
      </w:r>
      <w:r>
        <w:rPr>
          <w:rFonts w:hint="eastAsia"/>
        </w:rPr>
        <w:t>明星分析师双重加持，再也不用担心错过大牛股！</w:t>
      </w:r>
    </w:p>
    <w:p w:rsidR="002B69C4" w:rsidRDefault="002B69C4" w:rsidP="002B69C4"/>
    <w:p w:rsidR="002B69C4" w:rsidRDefault="002B69C4" w:rsidP="002B69C4">
      <w:pPr>
        <w:rPr>
          <w:rFonts w:hint="eastAsia"/>
        </w:rPr>
      </w:pPr>
      <w:r>
        <w:rPr>
          <w:rFonts w:hint="eastAsia"/>
        </w:rPr>
        <w:t>已关注</w:t>
      </w:r>
    </w:p>
    <w:p w:rsidR="002B69C4" w:rsidRDefault="002B69C4" w:rsidP="002B69C4"/>
    <w:p w:rsidR="002B69C4" w:rsidRDefault="002B69C4" w:rsidP="002B69C4">
      <w:pPr>
        <w:rPr>
          <w:rFonts w:hint="eastAsia"/>
        </w:rPr>
      </w:pPr>
      <w:r>
        <w:rPr>
          <w:rFonts w:hint="eastAsia"/>
        </w:rPr>
        <w:t>今日分析师重点关注标的</w:t>
      </w:r>
    </w:p>
    <w:p w:rsidR="002B69C4" w:rsidRDefault="002B69C4" w:rsidP="002B69C4"/>
    <w:p w:rsidR="002B69C4" w:rsidRDefault="002B69C4" w:rsidP="002B69C4">
      <w:r>
        <w:rPr>
          <w:rFonts w:ascii="Arial" w:hAnsi="Arial" w:cs="Arial"/>
        </w:rPr>
        <w:t>￼</w:t>
      </w:r>
    </w:p>
    <w:p w:rsidR="002B69C4" w:rsidRDefault="002B69C4" w:rsidP="002B69C4"/>
    <w:p w:rsidR="002B69C4" w:rsidRDefault="002B69C4" w:rsidP="002B69C4">
      <w:pPr>
        <w:rPr>
          <w:rFonts w:hint="eastAsia"/>
        </w:rPr>
      </w:pPr>
      <w:r>
        <w:rPr>
          <w:rFonts w:hint="eastAsia"/>
        </w:rPr>
        <w:t>主要观点</w:t>
      </w:r>
      <w:r>
        <w:rPr>
          <w:rFonts w:hint="eastAsia"/>
        </w:rPr>
        <w:t xml:space="preserve"> </w:t>
      </w:r>
    </w:p>
    <w:p w:rsidR="002B69C4" w:rsidRDefault="002B69C4" w:rsidP="002B69C4"/>
    <w:p w:rsidR="002B69C4" w:rsidRDefault="002B69C4" w:rsidP="002B69C4">
      <w:pPr>
        <w:rPr>
          <w:rFonts w:hint="eastAsia"/>
        </w:rPr>
      </w:pPr>
      <w:r>
        <w:rPr>
          <w:rFonts w:hint="eastAsia"/>
        </w:rPr>
        <w:t>一、深耕钢铁信息化，工业软件领军企业，云计算后起之秀，</w:t>
      </w:r>
      <w:r>
        <w:rPr>
          <w:rFonts w:hint="eastAsia"/>
        </w:rPr>
        <w:t>IDC</w:t>
      </w:r>
      <w:r>
        <w:rPr>
          <w:rFonts w:hint="eastAsia"/>
        </w:rPr>
        <w:t>业务快速推进！</w:t>
      </w:r>
      <w:r>
        <w:rPr>
          <w:rFonts w:hint="eastAsia"/>
        </w:rPr>
        <w:t xml:space="preserve"> </w:t>
      </w:r>
    </w:p>
    <w:p w:rsidR="002B69C4" w:rsidRDefault="002B69C4" w:rsidP="002B69C4"/>
    <w:p w:rsidR="002B69C4" w:rsidRDefault="002B69C4" w:rsidP="002B69C4">
      <w:pPr>
        <w:rPr>
          <w:rFonts w:hint="eastAsia"/>
        </w:rPr>
      </w:pPr>
      <w:r>
        <w:rPr>
          <w:rFonts w:hint="eastAsia"/>
        </w:rPr>
        <w:t>二、需求驱动</w:t>
      </w:r>
      <w:r>
        <w:rPr>
          <w:rFonts w:hint="eastAsia"/>
        </w:rPr>
        <w:t>IDC</w:t>
      </w:r>
      <w:r>
        <w:rPr>
          <w:rFonts w:hint="eastAsia"/>
        </w:rPr>
        <w:t>行业高增长，格局变化催生新机遇，公司占据上海优势区位，业务达产可贡献</w:t>
      </w:r>
      <w:r>
        <w:rPr>
          <w:rFonts w:hint="eastAsia"/>
        </w:rPr>
        <w:t>6.89</w:t>
      </w:r>
      <w:r>
        <w:rPr>
          <w:rFonts w:hint="eastAsia"/>
        </w:rPr>
        <w:t>亿元利润！</w:t>
      </w:r>
      <w:r>
        <w:rPr>
          <w:rFonts w:hint="eastAsia"/>
        </w:rPr>
        <w:t xml:space="preserve"> </w:t>
      </w:r>
    </w:p>
    <w:p w:rsidR="002B69C4" w:rsidRDefault="002B69C4" w:rsidP="002B69C4"/>
    <w:p w:rsidR="002B69C4" w:rsidRDefault="002B69C4" w:rsidP="002B69C4">
      <w:pPr>
        <w:rPr>
          <w:rFonts w:hint="eastAsia"/>
        </w:rPr>
      </w:pPr>
      <w:r>
        <w:rPr>
          <w:rFonts w:hint="eastAsia"/>
        </w:rPr>
        <w:t>三、钢铁信息化厚积薄发，宝信占据龙头，搭建钢铁行业工业互联网平台，夯实地位！</w:t>
      </w:r>
      <w:r>
        <w:rPr>
          <w:rFonts w:hint="eastAsia"/>
        </w:rPr>
        <w:t xml:space="preserve"> </w:t>
      </w:r>
    </w:p>
    <w:p w:rsidR="002B69C4" w:rsidRDefault="002B69C4" w:rsidP="002B69C4"/>
    <w:p w:rsidR="002B69C4" w:rsidRDefault="002B69C4" w:rsidP="002B69C4">
      <w:pPr>
        <w:rPr>
          <w:rFonts w:hint="eastAsia"/>
        </w:rPr>
      </w:pPr>
      <w:r>
        <w:rPr>
          <w:rFonts w:hint="eastAsia"/>
        </w:rPr>
        <w:t>四、华创证券预计公司今年净利润增速</w:t>
      </w:r>
      <w:r>
        <w:rPr>
          <w:rFonts w:hint="eastAsia"/>
        </w:rPr>
        <w:t>33%</w:t>
      </w:r>
      <w:r>
        <w:rPr>
          <w:rFonts w:hint="eastAsia"/>
        </w:rPr>
        <w:t>，目标价</w:t>
      </w:r>
      <w:r>
        <w:rPr>
          <w:rFonts w:hint="eastAsia"/>
        </w:rPr>
        <w:t>39.46</w:t>
      </w:r>
      <w:r>
        <w:rPr>
          <w:rFonts w:hint="eastAsia"/>
        </w:rPr>
        <w:t>元，上调评级至强推！</w:t>
      </w:r>
      <w:r>
        <w:rPr>
          <w:rFonts w:hint="eastAsia"/>
        </w:rPr>
        <w:t xml:space="preserve"> </w:t>
      </w:r>
    </w:p>
    <w:p w:rsidR="002B69C4" w:rsidRDefault="002B69C4" w:rsidP="002B69C4"/>
    <w:p w:rsidR="002B69C4" w:rsidRDefault="002B69C4" w:rsidP="002B69C4">
      <w:pPr>
        <w:rPr>
          <w:rFonts w:hint="eastAsia"/>
        </w:rPr>
      </w:pPr>
      <w:r>
        <w:rPr>
          <w:rFonts w:hint="eastAsia"/>
        </w:rPr>
        <w:t>相关标的：宝信软件</w:t>
      </w:r>
    </w:p>
    <w:p w:rsidR="002B69C4" w:rsidRDefault="002B69C4" w:rsidP="002B69C4"/>
    <w:p w:rsidR="002B69C4" w:rsidRDefault="002B69C4" w:rsidP="002B69C4">
      <w:pPr>
        <w:rPr>
          <w:rFonts w:hint="eastAsia"/>
        </w:rPr>
      </w:pPr>
      <w:r>
        <w:rPr>
          <w:rFonts w:hint="eastAsia"/>
        </w:rPr>
        <w:t>一、深耕钢铁信息化，工业软件领军企业，云计算后起之秀，</w:t>
      </w:r>
      <w:r>
        <w:rPr>
          <w:rFonts w:hint="eastAsia"/>
        </w:rPr>
        <w:t>IDC</w:t>
      </w:r>
      <w:r>
        <w:rPr>
          <w:rFonts w:hint="eastAsia"/>
        </w:rPr>
        <w:t>业务快速推进！</w:t>
      </w:r>
      <w:r>
        <w:rPr>
          <w:rFonts w:hint="eastAsia"/>
        </w:rPr>
        <w:t xml:space="preserve"> </w:t>
      </w:r>
    </w:p>
    <w:p w:rsidR="002B69C4" w:rsidRDefault="002B69C4" w:rsidP="002B69C4"/>
    <w:p w:rsidR="002B69C4" w:rsidRDefault="002B69C4" w:rsidP="002B69C4">
      <w:pPr>
        <w:rPr>
          <w:rFonts w:hint="eastAsia"/>
        </w:rPr>
      </w:pPr>
      <w:r>
        <w:rPr>
          <w:rFonts w:hint="eastAsia"/>
        </w:rPr>
        <w:t>1</w:t>
      </w:r>
      <w:r>
        <w:rPr>
          <w:rFonts w:hint="eastAsia"/>
        </w:rPr>
        <w:t>、钢铁信息化领军，</w:t>
      </w:r>
      <w:r>
        <w:rPr>
          <w:rFonts w:hint="eastAsia"/>
        </w:rPr>
        <w:t>IDC</w:t>
      </w:r>
      <w:r>
        <w:rPr>
          <w:rFonts w:hint="eastAsia"/>
        </w:rPr>
        <w:t>后起之秀。</w:t>
      </w:r>
      <w:r>
        <w:rPr>
          <w:rFonts w:hint="eastAsia"/>
        </w:rPr>
        <w:t xml:space="preserve"> </w:t>
      </w:r>
    </w:p>
    <w:p w:rsidR="002B69C4" w:rsidRDefault="002B69C4" w:rsidP="002B69C4"/>
    <w:p w:rsidR="002B69C4" w:rsidRDefault="002B69C4" w:rsidP="002B69C4">
      <w:pPr>
        <w:rPr>
          <w:rFonts w:hint="eastAsia"/>
        </w:rPr>
      </w:pPr>
      <w:r>
        <w:rPr>
          <w:rFonts w:hint="eastAsia"/>
        </w:rPr>
        <w:t>公司前身为</w:t>
      </w:r>
      <w:r>
        <w:rPr>
          <w:rFonts w:hint="eastAsia"/>
        </w:rPr>
        <w:t>1978</w:t>
      </w:r>
      <w:r>
        <w:rPr>
          <w:rFonts w:hint="eastAsia"/>
        </w:rPr>
        <w:t>年成立的宝钢自动化部，自</w:t>
      </w:r>
      <w:r>
        <w:rPr>
          <w:rFonts w:hint="eastAsia"/>
        </w:rPr>
        <w:t>1978</w:t>
      </w:r>
      <w:r>
        <w:rPr>
          <w:rFonts w:hint="eastAsia"/>
        </w:rPr>
        <w:t>年以来，公司持续深耕钢铁信息化，是国内名副其实的领军公司。</w:t>
      </w:r>
      <w:r>
        <w:rPr>
          <w:rFonts w:hint="eastAsia"/>
        </w:rPr>
        <w:t>2013</w:t>
      </w:r>
      <w:r>
        <w:rPr>
          <w:rFonts w:hint="eastAsia"/>
        </w:rPr>
        <w:t>年，公司定增建设宝之云一期，此后分别推出宝之云二期、三期、四期，数据中心业务快速推进，已成为云计算行业重要后起之秀。</w:t>
      </w:r>
      <w:r>
        <w:rPr>
          <w:rFonts w:hint="eastAsia"/>
        </w:rPr>
        <w:t xml:space="preserve"> </w:t>
      </w:r>
    </w:p>
    <w:p w:rsidR="002B69C4" w:rsidRDefault="002B69C4" w:rsidP="002B69C4"/>
    <w:p w:rsidR="002B69C4" w:rsidRDefault="002B69C4" w:rsidP="002B69C4">
      <w:pPr>
        <w:rPr>
          <w:rFonts w:hint="eastAsia"/>
        </w:rPr>
      </w:pPr>
      <w:r>
        <w:rPr>
          <w:rFonts w:hint="eastAsia"/>
        </w:rPr>
        <w:t>2</w:t>
      </w:r>
      <w:r>
        <w:rPr>
          <w:rFonts w:hint="eastAsia"/>
        </w:rPr>
        <w:t>、钢铁信息化业务快速增长，</w:t>
      </w:r>
      <w:r>
        <w:rPr>
          <w:rFonts w:hint="eastAsia"/>
        </w:rPr>
        <w:t>IDC</w:t>
      </w:r>
      <w:r>
        <w:rPr>
          <w:rFonts w:hint="eastAsia"/>
        </w:rPr>
        <w:t>进入净利润释放期！</w:t>
      </w:r>
      <w:r>
        <w:rPr>
          <w:rFonts w:hint="eastAsia"/>
        </w:rPr>
        <w:t xml:space="preserve"> </w:t>
      </w:r>
    </w:p>
    <w:p w:rsidR="002B69C4" w:rsidRDefault="002B69C4" w:rsidP="002B69C4"/>
    <w:p w:rsidR="002B69C4" w:rsidRDefault="002B69C4" w:rsidP="002B69C4">
      <w:pPr>
        <w:rPr>
          <w:rFonts w:hint="eastAsia"/>
        </w:rPr>
      </w:pPr>
      <w:r>
        <w:rPr>
          <w:rFonts w:hint="eastAsia"/>
        </w:rPr>
        <w:t>公司为钢铁信息化龙头公司，近年显著受益钢铁行业降本增效深化、工业互联网推进及智能制造趋势，钢铁信息化迎来新一轮快速增长期；同时，</w:t>
      </w:r>
      <w:r>
        <w:rPr>
          <w:rFonts w:hint="eastAsia"/>
        </w:rPr>
        <w:t>2012</w:t>
      </w:r>
      <w:r>
        <w:rPr>
          <w:rFonts w:hint="eastAsia"/>
        </w:rPr>
        <w:t>年以来，公司开始布局</w:t>
      </w:r>
      <w:r>
        <w:rPr>
          <w:rFonts w:hint="eastAsia"/>
        </w:rPr>
        <w:t>IDC</w:t>
      </w:r>
      <w:r>
        <w:rPr>
          <w:rFonts w:hint="eastAsia"/>
        </w:rPr>
        <w:t>及云计算，两大业务共振，助力业绩加速增长。</w:t>
      </w:r>
      <w:r>
        <w:rPr>
          <w:rFonts w:hint="eastAsia"/>
        </w:rPr>
        <w:t xml:space="preserve"> </w:t>
      </w:r>
    </w:p>
    <w:p w:rsidR="002B69C4" w:rsidRDefault="002B69C4" w:rsidP="002B69C4"/>
    <w:p w:rsidR="002B69C4" w:rsidRDefault="002B69C4" w:rsidP="002B69C4">
      <w:pPr>
        <w:rPr>
          <w:rFonts w:hint="eastAsia"/>
        </w:rPr>
      </w:pPr>
      <w:r>
        <w:rPr>
          <w:rFonts w:hint="eastAsia"/>
        </w:rPr>
        <w:t>特别是</w:t>
      </w:r>
      <w:r>
        <w:rPr>
          <w:rFonts w:hint="eastAsia"/>
        </w:rPr>
        <w:t>2016</w:t>
      </w:r>
      <w:r>
        <w:rPr>
          <w:rFonts w:hint="eastAsia"/>
        </w:rPr>
        <w:t>年以来，</w:t>
      </w:r>
      <w:r>
        <w:rPr>
          <w:rFonts w:hint="eastAsia"/>
        </w:rPr>
        <w:t>IDC</w:t>
      </w:r>
      <w:r>
        <w:rPr>
          <w:rFonts w:hint="eastAsia"/>
        </w:rPr>
        <w:t>业务贡献更加明显，净利润进入快速释放阶段。</w:t>
      </w:r>
      <w:r>
        <w:rPr>
          <w:rFonts w:hint="eastAsia"/>
        </w:rPr>
        <w:t>2018</w:t>
      </w:r>
      <w:r>
        <w:rPr>
          <w:rFonts w:hint="eastAsia"/>
        </w:rPr>
        <w:t>年，公司实现营收</w:t>
      </w:r>
      <w:r>
        <w:rPr>
          <w:rFonts w:hint="eastAsia"/>
        </w:rPr>
        <w:t>54.71</w:t>
      </w:r>
      <w:r>
        <w:rPr>
          <w:rFonts w:hint="eastAsia"/>
        </w:rPr>
        <w:t>亿元，同比增长</w:t>
      </w:r>
      <w:r>
        <w:rPr>
          <w:rFonts w:hint="eastAsia"/>
        </w:rPr>
        <w:t>14.56%</w:t>
      </w:r>
      <w:r>
        <w:rPr>
          <w:rFonts w:hint="eastAsia"/>
        </w:rPr>
        <w:t>；实现扣除非经常损益后归属母公司净利润</w:t>
      </w:r>
      <w:r>
        <w:rPr>
          <w:rFonts w:hint="eastAsia"/>
        </w:rPr>
        <w:t>6.04</w:t>
      </w:r>
      <w:r>
        <w:rPr>
          <w:rFonts w:hint="eastAsia"/>
        </w:rPr>
        <w:t>亿元，</w:t>
      </w:r>
      <w:r>
        <w:rPr>
          <w:rFonts w:hint="eastAsia"/>
        </w:rPr>
        <w:lastRenderedPageBreak/>
        <w:t>同比增长</w:t>
      </w:r>
      <w:r>
        <w:rPr>
          <w:rFonts w:hint="eastAsia"/>
        </w:rPr>
        <w:t>54.87%</w:t>
      </w:r>
      <w:r>
        <w:rPr>
          <w:rFonts w:hint="eastAsia"/>
        </w:rPr>
        <w:t>。</w:t>
      </w:r>
      <w:r>
        <w:rPr>
          <w:rFonts w:hint="eastAsia"/>
        </w:rPr>
        <w:t>2019</w:t>
      </w:r>
      <w:r>
        <w:rPr>
          <w:rFonts w:hint="eastAsia"/>
        </w:rPr>
        <w:t>年第一季度，公司业务继续保持快速增长趋势，实现营收</w:t>
      </w:r>
      <w:r>
        <w:rPr>
          <w:rFonts w:hint="eastAsia"/>
        </w:rPr>
        <w:t>13.45</w:t>
      </w:r>
      <w:r>
        <w:rPr>
          <w:rFonts w:hint="eastAsia"/>
        </w:rPr>
        <w:t>亿元，同比增长</w:t>
      </w:r>
      <w:r>
        <w:rPr>
          <w:rFonts w:hint="eastAsia"/>
        </w:rPr>
        <w:t>32.62%</w:t>
      </w:r>
      <w:r>
        <w:rPr>
          <w:rFonts w:hint="eastAsia"/>
        </w:rPr>
        <w:t>，营收增速进一步提升；实现扣非净利润</w:t>
      </w:r>
      <w:r>
        <w:rPr>
          <w:rFonts w:hint="eastAsia"/>
        </w:rPr>
        <w:t>1.95</w:t>
      </w:r>
      <w:r>
        <w:rPr>
          <w:rFonts w:hint="eastAsia"/>
        </w:rPr>
        <w:t>亿元，同比增长</w:t>
      </w:r>
      <w:r>
        <w:rPr>
          <w:rFonts w:hint="eastAsia"/>
        </w:rPr>
        <w:t>43.25%</w:t>
      </w:r>
      <w:r>
        <w:rPr>
          <w:rFonts w:hint="eastAsia"/>
        </w:rPr>
        <w:t>，呈现进一步加速趋势。</w:t>
      </w:r>
      <w:r>
        <w:rPr>
          <w:rFonts w:hint="eastAsia"/>
        </w:rPr>
        <w:t xml:space="preserve"> </w:t>
      </w:r>
    </w:p>
    <w:p w:rsidR="002B69C4" w:rsidRDefault="002B69C4" w:rsidP="002B69C4"/>
    <w:p w:rsidR="002B69C4" w:rsidRDefault="005A5A75" w:rsidP="002B69C4">
      <w:r w:rsidRPr="005A5A75">
        <w:rPr>
          <w:noProof/>
        </w:rPr>
        <w:drawing>
          <wp:inline distT="0" distB="0" distL="0" distR="0">
            <wp:extent cx="5274310" cy="1918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18335"/>
                    </a:xfrm>
                    <a:prstGeom prst="rect">
                      <a:avLst/>
                    </a:prstGeom>
                    <a:noFill/>
                    <a:ln>
                      <a:noFill/>
                    </a:ln>
                  </pic:spPr>
                </pic:pic>
              </a:graphicData>
            </a:graphic>
          </wp:inline>
        </w:drawing>
      </w:r>
    </w:p>
    <w:p w:rsidR="002B69C4" w:rsidRDefault="002B69C4" w:rsidP="002B69C4"/>
    <w:p w:rsidR="002B69C4" w:rsidRDefault="002B69C4" w:rsidP="002B69C4">
      <w:pPr>
        <w:rPr>
          <w:rFonts w:hint="eastAsia"/>
        </w:rPr>
      </w:pPr>
      <w:r>
        <w:rPr>
          <w:rFonts w:hint="eastAsia"/>
        </w:rPr>
        <w:t>二、需求驱动</w:t>
      </w:r>
      <w:r>
        <w:rPr>
          <w:rFonts w:hint="eastAsia"/>
        </w:rPr>
        <w:t>IDC</w:t>
      </w:r>
      <w:r>
        <w:rPr>
          <w:rFonts w:hint="eastAsia"/>
        </w:rPr>
        <w:t>行业高增长，格局变化催生新机遇，公司占据上海优势区位，业务达产可贡献</w:t>
      </w:r>
      <w:r>
        <w:rPr>
          <w:rFonts w:hint="eastAsia"/>
        </w:rPr>
        <w:t>6.89</w:t>
      </w:r>
      <w:r>
        <w:rPr>
          <w:rFonts w:hint="eastAsia"/>
        </w:rPr>
        <w:t>亿元利润！</w:t>
      </w:r>
      <w:r>
        <w:rPr>
          <w:rFonts w:hint="eastAsia"/>
        </w:rPr>
        <w:t xml:space="preserve"> </w:t>
      </w:r>
    </w:p>
    <w:p w:rsidR="002B69C4" w:rsidRDefault="002B69C4" w:rsidP="002B69C4"/>
    <w:p w:rsidR="002B69C4" w:rsidRDefault="002B69C4" w:rsidP="002B69C4">
      <w:pPr>
        <w:rPr>
          <w:rFonts w:hint="eastAsia"/>
        </w:rPr>
      </w:pPr>
      <w:r>
        <w:rPr>
          <w:rFonts w:hint="eastAsia"/>
        </w:rPr>
        <w:t>1</w:t>
      </w:r>
      <w:r>
        <w:rPr>
          <w:rFonts w:hint="eastAsia"/>
        </w:rPr>
        <w:t>、数据指数级增长将拉升</w:t>
      </w:r>
      <w:r>
        <w:rPr>
          <w:rFonts w:hint="eastAsia"/>
        </w:rPr>
        <w:t>IDC</w:t>
      </w:r>
      <w:r>
        <w:rPr>
          <w:rFonts w:hint="eastAsia"/>
        </w:rPr>
        <w:t>服务需求，复合增速</w:t>
      </w:r>
      <w:r>
        <w:rPr>
          <w:rFonts w:hint="eastAsia"/>
        </w:rPr>
        <w:t xml:space="preserve">36% </w:t>
      </w:r>
    </w:p>
    <w:p w:rsidR="002B69C4" w:rsidRDefault="002B69C4" w:rsidP="002B69C4"/>
    <w:p w:rsidR="002B69C4" w:rsidRDefault="002B69C4" w:rsidP="002B69C4">
      <w:pPr>
        <w:rPr>
          <w:rFonts w:hint="eastAsia"/>
        </w:rPr>
      </w:pPr>
      <w:r>
        <w:rPr>
          <w:rFonts w:hint="eastAsia"/>
        </w:rPr>
        <w:t>据</w:t>
      </w:r>
      <w:r>
        <w:rPr>
          <w:rFonts w:hint="eastAsia"/>
        </w:rPr>
        <w:t>IDC</w:t>
      </w:r>
      <w:r>
        <w:rPr>
          <w:rFonts w:hint="eastAsia"/>
        </w:rPr>
        <w:t>圈数据，</w:t>
      </w:r>
      <w:r>
        <w:rPr>
          <w:rFonts w:hint="eastAsia"/>
        </w:rPr>
        <w:t>2018</w:t>
      </w:r>
      <w:r>
        <w:rPr>
          <w:rFonts w:hint="eastAsia"/>
        </w:rPr>
        <w:t>年国内</w:t>
      </w:r>
      <w:r>
        <w:rPr>
          <w:rFonts w:hint="eastAsia"/>
        </w:rPr>
        <w:t>IDC</w:t>
      </w:r>
      <w:r>
        <w:rPr>
          <w:rFonts w:hint="eastAsia"/>
        </w:rPr>
        <w:t>市场规模为</w:t>
      </w:r>
      <w:r>
        <w:rPr>
          <w:rFonts w:hint="eastAsia"/>
        </w:rPr>
        <w:t>1228</w:t>
      </w:r>
      <w:r>
        <w:rPr>
          <w:rFonts w:hint="eastAsia"/>
        </w:rPr>
        <w:t>亿元，同比增速为</w:t>
      </w:r>
      <w:r>
        <w:rPr>
          <w:rFonts w:hint="eastAsia"/>
        </w:rPr>
        <w:t>29.8%</w:t>
      </w:r>
      <w:r>
        <w:rPr>
          <w:rFonts w:hint="eastAsia"/>
        </w:rPr>
        <w:t>。从需求端看，据</w:t>
      </w:r>
      <w:r>
        <w:rPr>
          <w:rFonts w:hint="eastAsia"/>
        </w:rPr>
        <w:t>IDC</w:t>
      </w:r>
      <w:r>
        <w:rPr>
          <w:rFonts w:hint="eastAsia"/>
        </w:rPr>
        <w:t>圈预测，未来两年由于互联网企业</w:t>
      </w:r>
      <w:r>
        <w:rPr>
          <w:rFonts w:hint="eastAsia"/>
        </w:rPr>
        <w:t>IDC</w:t>
      </w:r>
      <w:r>
        <w:rPr>
          <w:rFonts w:hint="eastAsia"/>
        </w:rPr>
        <w:t>应用场景相比过去几年将更为稳定，</w:t>
      </w:r>
      <w:r>
        <w:rPr>
          <w:rFonts w:hint="eastAsia"/>
        </w:rPr>
        <w:t>IDC</w:t>
      </w:r>
      <w:r>
        <w:rPr>
          <w:rFonts w:hint="eastAsia"/>
        </w:rPr>
        <w:t>市场增长相对平稳。但随着</w:t>
      </w:r>
      <w:r>
        <w:rPr>
          <w:rFonts w:hint="eastAsia"/>
        </w:rPr>
        <w:t>5G</w:t>
      </w:r>
      <w:r>
        <w:rPr>
          <w:rFonts w:hint="eastAsia"/>
        </w:rPr>
        <w:t>、物联网等终端应用场景技术迭代，对</w:t>
      </w:r>
      <w:r>
        <w:rPr>
          <w:rFonts w:hint="eastAsia"/>
        </w:rPr>
        <w:t>IDC</w:t>
      </w:r>
      <w:r>
        <w:rPr>
          <w:rFonts w:hint="eastAsia"/>
        </w:rPr>
        <w:t>的应用场景也将进一步扩大，</w:t>
      </w:r>
      <w:r>
        <w:rPr>
          <w:rFonts w:hint="eastAsia"/>
        </w:rPr>
        <w:t>IDC</w:t>
      </w:r>
      <w:r>
        <w:rPr>
          <w:rFonts w:hint="eastAsia"/>
        </w:rPr>
        <w:t>市场需求随之拉升。预计</w:t>
      </w:r>
      <w:r>
        <w:rPr>
          <w:rFonts w:hint="eastAsia"/>
        </w:rPr>
        <w:t>2020</w:t>
      </w:r>
      <w:r>
        <w:rPr>
          <w:rFonts w:hint="eastAsia"/>
        </w:rPr>
        <w:t>年，中国</w:t>
      </w:r>
      <w:r>
        <w:rPr>
          <w:rFonts w:hint="eastAsia"/>
        </w:rPr>
        <w:t>IDC</w:t>
      </w:r>
      <w:r>
        <w:rPr>
          <w:rFonts w:hint="eastAsia"/>
        </w:rPr>
        <w:t>市场将迎来新一轮大规模增长，市场规模将超过</w:t>
      </w:r>
      <w:r>
        <w:rPr>
          <w:rFonts w:hint="eastAsia"/>
        </w:rPr>
        <w:t>2000</w:t>
      </w:r>
      <w:r>
        <w:rPr>
          <w:rFonts w:hint="eastAsia"/>
        </w:rPr>
        <w:t>亿元。</w:t>
      </w:r>
      <w:r>
        <w:rPr>
          <w:rFonts w:hint="eastAsia"/>
        </w:rPr>
        <w:t xml:space="preserve"> </w:t>
      </w:r>
    </w:p>
    <w:p w:rsidR="002B69C4" w:rsidRDefault="002B69C4" w:rsidP="002B69C4"/>
    <w:p w:rsidR="002B69C4" w:rsidRDefault="005A5A75" w:rsidP="002B69C4">
      <w:r w:rsidRPr="005A5A75">
        <w:rPr>
          <w:noProof/>
        </w:rPr>
        <w:drawing>
          <wp:inline distT="0" distB="0" distL="0" distR="0">
            <wp:extent cx="5274310" cy="30467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46730"/>
                    </a:xfrm>
                    <a:prstGeom prst="rect">
                      <a:avLst/>
                    </a:prstGeom>
                    <a:noFill/>
                    <a:ln>
                      <a:noFill/>
                    </a:ln>
                  </pic:spPr>
                </pic:pic>
              </a:graphicData>
            </a:graphic>
          </wp:inline>
        </w:drawing>
      </w:r>
    </w:p>
    <w:p w:rsidR="002B69C4" w:rsidRDefault="002B69C4" w:rsidP="002B69C4"/>
    <w:p w:rsidR="002B69C4" w:rsidRDefault="002B69C4" w:rsidP="002B69C4">
      <w:pPr>
        <w:rPr>
          <w:rFonts w:hint="eastAsia"/>
        </w:rPr>
      </w:pPr>
      <w:r>
        <w:rPr>
          <w:rFonts w:hint="eastAsia"/>
        </w:rPr>
        <w:t>大规模数据中心的分布与网络资源分布有明显的相关性，存量数据中心分布以广东、上海、北京居多。</w:t>
      </w:r>
    </w:p>
    <w:p w:rsidR="002B69C4" w:rsidRDefault="002B69C4" w:rsidP="002B69C4"/>
    <w:p w:rsidR="002B69C4" w:rsidRDefault="005A5A75" w:rsidP="002B69C4">
      <w:r w:rsidRPr="005A5A75">
        <w:rPr>
          <w:noProof/>
        </w:rPr>
        <w:drawing>
          <wp:inline distT="0" distB="0" distL="0" distR="0">
            <wp:extent cx="5274310" cy="30410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41015"/>
                    </a:xfrm>
                    <a:prstGeom prst="rect">
                      <a:avLst/>
                    </a:prstGeom>
                    <a:noFill/>
                    <a:ln>
                      <a:noFill/>
                    </a:ln>
                  </pic:spPr>
                </pic:pic>
              </a:graphicData>
            </a:graphic>
          </wp:inline>
        </w:drawing>
      </w:r>
    </w:p>
    <w:p w:rsidR="002B69C4" w:rsidRDefault="002B69C4" w:rsidP="002B69C4"/>
    <w:p w:rsidR="002B69C4" w:rsidRDefault="002B69C4" w:rsidP="002B69C4">
      <w:pPr>
        <w:rPr>
          <w:rFonts w:hint="eastAsia"/>
        </w:rPr>
      </w:pPr>
      <w:r>
        <w:rPr>
          <w:rFonts w:hint="eastAsia"/>
        </w:rPr>
        <w:t>2</w:t>
      </w:r>
      <w:r>
        <w:rPr>
          <w:rFonts w:hint="eastAsia"/>
        </w:rPr>
        <w:t>、公司</w:t>
      </w:r>
      <w:r>
        <w:rPr>
          <w:rFonts w:hint="eastAsia"/>
        </w:rPr>
        <w:t>IDC</w:t>
      </w:r>
      <w:r>
        <w:rPr>
          <w:rFonts w:hint="eastAsia"/>
        </w:rPr>
        <w:t>业务达产可贡献</w:t>
      </w:r>
      <w:r>
        <w:rPr>
          <w:rFonts w:hint="eastAsia"/>
        </w:rPr>
        <w:t>6.89</w:t>
      </w:r>
      <w:r>
        <w:rPr>
          <w:rFonts w:hint="eastAsia"/>
        </w:rPr>
        <w:t>亿元利润，盈利能力稳定</w:t>
      </w:r>
      <w:r>
        <w:rPr>
          <w:rFonts w:hint="eastAsia"/>
        </w:rPr>
        <w:t xml:space="preserve"> </w:t>
      </w:r>
    </w:p>
    <w:p w:rsidR="002B69C4" w:rsidRDefault="002B69C4" w:rsidP="002B69C4"/>
    <w:p w:rsidR="002B69C4" w:rsidRDefault="002B69C4" w:rsidP="002B69C4">
      <w:pPr>
        <w:rPr>
          <w:rFonts w:hint="eastAsia"/>
        </w:rPr>
      </w:pPr>
      <w:r>
        <w:rPr>
          <w:rFonts w:hint="eastAsia"/>
        </w:rPr>
        <w:t>公司的</w:t>
      </w:r>
      <w:r>
        <w:rPr>
          <w:rFonts w:hint="eastAsia"/>
        </w:rPr>
        <w:t>IDC</w:t>
      </w:r>
      <w:r>
        <w:rPr>
          <w:rFonts w:hint="eastAsia"/>
        </w:rPr>
        <w:t>项目宝之云</w:t>
      </w:r>
      <w:r>
        <w:rPr>
          <w:rFonts w:hint="eastAsia"/>
        </w:rPr>
        <w:t>IDC</w:t>
      </w:r>
      <w:r>
        <w:rPr>
          <w:rFonts w:hint="eastAsia"/>
        </w:rPr>
        <w:t>园区位于上海罗泾，宝钢股份罗泾厂区占地约</w:t>
      </w:r>
      <w:r>
        <w:rPr>
          <w:rFonts w:hint="eastAsia"/>
        </w:rPr>
        <w:t>2.82</w:t>
      </w:r>
      <w:r>
        <w:rPr>
          <w:rFonts w:hint="eastAsia"/>
        </w:rPr>
        <w:t>平方公里，公司依托宝武集团，现有大量的厂房资源、以及宝钢现有的自备电厂、完善的供配电和供水资源。公司可以为客户提供高质量的整机租用、服务器托管、机柜租用、机房租用、专线接入等服务。公司</w:t>
      </w:r>
      <w:r>
        <w:rPr>
          <w:rFonts w:hint="eastAsia"/>
        </w:rPr>
        <w:t>2018</w:t>
      </w:r>
      <w:r>
        <w:rPr>
          <w:rFonts w:hint="eastAsia"/>
        </w:rPr>
        <w:t>年中报数据显示，公司已建成近</w:t>
      </w:r>
      <w:r>
        <w:rPr>
          <w:rFonts w:hint="eastAsia"/>
        </w:rPr>
        <w:t>20000</w:t>
      </w:r>
      <w:r>
        <w:rPr>
          <w:rFonts w:hint="eastAsia"/>
        </w:rPr>
        <w:t>个机柜。宝之云一期至四期，合计规划机柜数量为</w:t>
      </w:r>
      <w:r>
        <w:rPr>
          <w:rFonts w:hint="eastAsia"/>
        </w:rPr>
        <w:t>26300</w:t>
      </w:r>
      <w:r>
        <w:rPr>
          <w:rFonts w:hint="eastAsia"/>
        </w:rPr>
        <w:t>个。据公司公告加估算【二至四期为公告值，一期为估算值（达产利润数据来源于《宝信软件公开发行</w:t>
      </w:r>
      <w:r>
        <w:rPr>
          <w:rFonts w:hint="eastAsia"/>
        </w:rPr>
        <w:t>A</w:t>
      </w:r>
      <w:r>
        <w:rPr>
          <w:rFonts w:hint="eastAsia"/>
        </w:rPr>
        <w:t>股可转换公司债券申请文件反馈意见回复（修订稿）（</w:t>
      </w:r>
      <w:r>
        <w:rPr>
          <w:rFonts w:hint="eastAsia"/>
        </w:rPr>
        <w:t>2017-07-19</w:t>
      </w:r>
      <w:r>
        <w:rPr>
          <w:rFonts w:hint="eastAsia"/>
        </w:rPr>
        <w:t>）》，根据二至四期加权收入、利润比，估算一期收入），具体请见下表】，四期数据中心全部达产后预计为公司每年贡献收入</w:t>
      </w:r>
      <w:r>
        <w:rPr>
          <w:rFonts w:hint="eastAsia"/>
        </w:rPr>
        <w:t>18.77</w:t>
      </w:r>
      <w:r>
        <w:rPr>
          <w:rFonts w:hint="eastAsia"/>
        </w:rPr>
        <w:t>亿元，贡献利润</w:t>
      </w:r>
      <w:r>
        <w:rPr>
          <w:rFonts w:hint="eastAsia"/>
        </w:rPr>
        <w:t>6.89</w:t>
      </w:r>
      <w:r>
        <w:rPr>
          <w:rFonts w:hint="eastAsia"/>
        </w:rPr>
        <w:t>亿元。</w:t>
      </w:r>
      <w:r>
        <w:rPr>
          <w:rFonts w:hint="eastAsia"/>
        </w:rPr>
        <w:t xml:space="preserve"> </w:t>
      </w:r>
    </w:p>
    <w:p w:rsidR="002B69C4" w:rsidRDefault="002B69C4" w:rsidP="002B69C4"/>
    <w:p w:rsidR="002B69C4" w:rsidRDefault="002B69C4" w:rsidP="002B69C4">
      <w:pPr>
        <w:rPr>
          <w:rFonts w:hint="eastAsia"/>
        </w:rPr>
      </w:pPr>
      <w:r>
        <w:rPr>
          <w:rFonts w:hint="eastAsia"/>
        </w:rPr>
        <w:t>三、钢铁信息化厚积薄发，宝信占据龙头，搭建钢铁行业工业互联网平台，夯实地位！</w:t>
      </w:r>
      <w:r>
        <w:rPr>
          <w:rFonts w:hint="eastAsia"/>
        </w:rPr>
        <w:t xml:space="preserve"> </w:t>
      </w:r>
    </w:p>
    <w:p w:rsidR="002B69C4" w:rsidRDefault="002B69C4" w:rsidP="002B69C4"/>
    <w:p w:rsidR="002B69C4" w:rsidRDefault="002B69C4" w:rsidP="002B69C4">
      <w:pPr>
        <w:rPr>
          <w:rFonts w:hint="eastAsia"/>
        </w:rPr>
      </w:pPr>
      <w:r>
        <w:rPr>
          <w:rFonts w:hint="eastAsia"/>
        </w:rPr>
        <w:t>1</w:t>
      </w:r>
      <w:r>
        <w:rPr>
          <w:rFonts w:hint="eastAsia"/>
        </w:rPr>
        <w:t>、钢铁行业因并购重组、智能化改造将持续产生信息化需求，宝武集团信息化需求是软件开发业务未来几年增长的重要支撑。</w:t>
      </w:r>
      <w:r>
        <w:rPr>
          <w:rFonts w:hint="eastAsia"/>
        </w:rPr>
        <w:t xml:space="preserve"> </w:t>
      </w:r>
    </w:p>
    <w:p w:rsidR="002B69C4" w:rsidRDefault="002B69C4" w:rsidP="002B69C4"/>
    <w:p w:rsidR="002B69C4" w:rsidRDefault="002B69C4" w:rsidP="002B69C4">
      <w:pPr>
        <w:rPr>
          <w:rFonts w:hint="eastAsia"/>
        </w:rPr>
      </w:pPr>
      <w:r>
        <w:rPr>
          <w:rFonts w:hint="eastAsia"/>
        </w:rPr>
        <w:t>1</w:t>
      </w:r>
      <w:r>
        <w:rPr>
          <w:rFonts w:hint="eastAsia"/>
        </w:rPr>
        <w:t>）经过几十年信息化建设，钢铁企业大都建成了自下而上的五层信息化架构系统，钢铁行业目前已达到</w:t>
      </w:r>
      <w:r>
        <w:rPr>
          <w:rFonts w:hint="eastAsia"/>
        </w:rPr>
        <w:t>60%</w:t>
      </w:r>
      <w:r>
        <w:rPr>
          <w:rFonts w:hint="eastAsia"/>
        </w:rPr>
        <w:t>的完善信息化建设比例。所以，当前钢铁行业的信息化需求主要来自于钢铁企业兼并重组以及智能化改造产生的信息化需求。</w:t>
      </w:r>
      <w:r>
        <w:rPr>
          <w:rFonts w:hint="eastAsia"/>
        </w:rPr>
        <w:t xml:space="preserve"> </w:t>
      </w:r>
    </w:p>
    <w:p w:rsidR="002B69C4" w:rsidRDefault="002B69C4" w:rsidP="002B69C4"/>
    <w:p w:rsidR="002B69C4" w:rsidRDefault="002B69C4" w:rsidP="002B69C4">
      <w:pPr>
        <w:rPr>
          <w:rFonts w:hint="eastAsia"/>
        </w:rPr>
      </w:pPr>
      <w:r>
        <w:rPr>
          <w:rFonts w:hint="eastAsia"/>
        </w:rPr>
        <w:t>2</w:t>
      </w:r>
      <w:r>
        <w:rPr>
          <w:rFonts w:hint="eastAsia"/>
        </w:rPr>
        <w:t>）钢铁行业智能化改造启动时间不久，智能化改造未来几年都将是钢铁公司的战略重点及重点投入方向。宝武集团信息化需求是软件开发业务未来几年增长的重要支撑。</w:t>
      </w:r>
      <w:r>
        <w:rPr>
          <w:rFonts w:hint="eastAsia"/>
        </w:rPr>
        <w:t xml:space="preserve"> </w:t>
      </w:r>
    </w:p>
    <w:p w:rsidR="002B69C4" w:rsidRDefault="002B69C4" w:rsidP="002B69C4"/>
    <w:p w:rsidR="002B69C4" w:rsidRDefault="002B69C4" w:rsidP="002B69C4">
      <w:pPr>
        <w:rPr>
          <w:rFonts w:hint="eastAsia"/>
        </w:rPr>
      </w:pPr>
      <w:r>
        <w:rPr>
          <w:rFonts w:hint="eastAsia"/>
        </w:rPr>
        <w:t>2</w:t>
      </w:r>
      <w:r>
        <w:rPr>
          <w:rFonts w:hint="eastAsia"/>
        </w:rPr>
        <w:t>、公司在钢铁</w:t>
      </w:r>
      <w:r>
        <w:rPr>
          <w:rFonts w:hint="eastAsia"/>
        </w:rPr>
        <w:t>MES</w:t>
      </w:r>
      <w:r>
        <w:rPr>
          <w:rFonts w:hint="eastAsia"/>
        </w:rPr>
        <w:t>领域拥有突出竞争力，并搭建钢铁行业工业互联网平台</w:t>
      </w:r>
      <w:r>
        <w:rPr>
          <w:rFonts w:hint="eastAsia"/>
        </w:rPr>
        <w:t xml:space="preserve"> </w:t>
      </w:r>
    </w:p>
    <w:p w:rsidR="002B69C4" w:rsidRDefault="002B69C4" w:rsidP="002B69C4"/>
    <w:p w:rsidR="002B69C4" w:rsidRDefault="002B69C4" w:rsidP="002B69C4">
      <w:pPr>
        <w:rPr>
          <w:rFonts w:hint="eastAsia"/>
        </w:rPr>
      </w:pPr>
      <w:r>
        <w:rPr>
          <w:rFonts w:hint="eastAsia"/>
        </w:rPr>
        <w:t>1</w:t>
      </w:r>
      <w:r>
        <w:rPr>
          <w:rFonts w:hint="eastAsia"/>
        </w:rPr>
        <w:t>）公司的主要软件产品</w:t>
      </w:r>
      <w:r>
        <w:rPr>
          <w:rFonts w:hint="eastAsia"/>
        </w:rPr>
        <w:t>MES</w:t>
      </w:r>
      <w:r>
        <w:rPr>
          <w:rFonts w:hint="eastAsia"/>
        </w:rPr>
        <w:t>系统业内主要参与者有以</w:t>
      </w:r>
      <w:r>
        <w:rPr>
          <w:rFonts w:hint="eastAsia"/>
        </w:rPr>
        <w:t>Siemens</w:t>
      </w:r>
      <w:r>
        <w:rPr>
          <w:rFonts w:hint="eastAsia"/>
        </w:rPr>
        <w:t>、</w:t>
      </w:r>
      <w:r>
        <w:rPr>
          <w:rFonts w:hint="eastAsia"/>
        </w:rPr>
        <w:t>GE Fanuc</w:t>
      </w:r>
      <w:r>
        <w:rPr>
          <w:rFonts w:hint="eastAsia"/>
        </w:rPr>
        <w:t>为代表的国际厂商，以及宝信软件、中控软件等为代表的国内软件企业。</w:t>
      </w:r>
      <w:r>
        <w:rPr>
          <w:rFonts w:hint="eastAsia"/>
        </w:rPr>
        <w:t xml:space="preserve"> </w:t>
      </w:r>
    </w:p>
    <w:p w:rsidR="002B69C4" w:rsidRDefault="002B69C4" w:rsidP="002B69C4"/>
    <w:p w:rsidR="002B69C4" w:rsidRDefault="005A5A75" w:rsidP="002B69C4">
      <w:r w:rsidRPr="005A5A75">
        <w:rPr>
          <w:noProof/>
        </w:rPr>
        <w:drawing>
          <wp:inline distT="0" distB="0" distL="0" distR="0">
            <wp:extent cx="5274310" cy="1869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69440"/>
                    </a:xfrm>
                    <a:prstGeom prst="rect">
                      <a:avLst/>
                    </a:prstGeom>
                    <a:noFill/>
                    <a:ln>
                      <a:noFill/>
                    </a:ln>
                  </pic:spPr>
                </pic:pic>
              </a:graphicData>
            </a:graphic>
          </wp:inline>
        </w:drawing>
      </w:r>
    </w:p>
    <w:p w:rsidR="002B69C4" w:rsidRDefault="002B69C4" w:rsidP="002B69C4"/>
    <w:p w:rsidR="002B69C4" w:rsidRDefault="002B69C4" w:rsidP="002B69C4">
      <w:pPr>
        <w:rPr>
          <w:rFonts w:hint="eastAsia"/>
        </w:rPr>
      </w:pPr>
      <w:r>
        <w:rPr>
          <w:rFonts w:hint="eastAsia"/>
        </w:rPr>
        <w:t>2</w:t>
      </w:r>
      <w:r>
        <w:rPr>
          <w:rFonts w:hint="eastAsia"/>
        </w:rPr>
        <w:t>）据公司官网数据，公司在钢铁</w:t>
      </w:r>
      <w:r>
        <w:rPr>
          <w:rFonts w:hint="eastAsia"/>
        </w:rPr>
        <w:t>MES</w:t>
      </w:r>
      <w:r>
        <w:rPr>
          <w:rFonts w:hint="eastAsia"/>
        </w:rPr>
        <w:t>领域市占率超过</w:t>
      </w:r>
      <w:r>
        <w:rPr>
          <w:rFonts w:hint="eastAsia"/>
        </w:rPr>
        <w:t>50%</w:t>
      </w:r>
      <w:r>
        <w:rPr>
          <w:rFonts w:hint="eastAsia"/>
        </w:rPr>
        <w:t>。</w:t>
      </w:r>
      <w:r>
        <w:rPr>
          <w:rFonts w:hint="eastAsia"/>
        </w:rPr>
        <w:t xml:space="preserve"> </w:t>
      </w:r>
    </w:p>
    <w:p w:rsidR="002B69C4" w:rsidRDefault="002B69C4" w:rsidP="002B69C4"/>
    <w:p w:rsidR="002B69C4" w:rsidRDefault="002B69C4" w:rsidP="002B69C4">
      <w:pPr>
        <w:rPr>
          <w:rFonts w:hint="eastAsia"/>
        </w:rPr>
      </w:pPr>
      <w:r>
        <w:rPr>
          <w:rFonts w:hint="eastAsia"/>
        </w:rPr>
        <w:t>3</w:t>
      </w:r>
      <w:r>
        <w:rPr>
          <w:rFonts w:hint="eastAsia"/>
        </w:rPr>
        <w:t>）公司通过打造平台，未来将形成面向钢铁行业不同场景的海量工业</w:t>
      </w:r>
      <w:r>
        <w:rPr>
          <w:rFonts w:hint="eastAsia"/>
        </w:rPr>
        <w:t>APP</w:t>
      </w:r>
      <w:r>
        <w:rPr>
          <w:rFonts w:hint="eastAsia"/>
        </w:rPr>
        <w:t>，提升在钢铁信息化领域的服务能力。</w:t>
      </w:r>
      <w:r>
        <w:rPr>
          <w:rFonts w:hint="eastAsia"/>
        </w:rPr>
        <w:t xml:space="preserve"> </w:t>
      </w:r>
    </w:p>
    <w:p w:rsidR="002B69C4" w:rsidRDefault="002B69C4" w:rsidP="002B69C4"/>
    <w:p w:rsidR="002B69C4" w:rsidRDefault="002B69C4" w:rsidP="002B69C4">
      <w:pPr>
        <w:rPr>
          <w:rFonts w:hint="eastAsia"/>
        </w:rPr>
      </w:pPr>
      <w:r>
        <w:rPr>
          <w:rFonts w:hint="eastAsia"/>
        </w:rPr>
        <w:t>四、华创证券预计公司今年净利润增速</w:t>
      </w:r>
      <w:r>
        <w:rPr>
          <w:rFonts w:hint="eastAsia"/>
        </w:rPr>
        <w:t>33%</w:t>
      </w:r>
      <w:r>
        <w:rPr>
          <w:rFonts w:hint="eastAsia"/>
        </w:rPr>
        <w:t>，目标价</w:t>
      </w:r>
      <w:r>
        <w:rPr>
          <w:rFonts w:hint="eastAsia"/>
        </w:rPr>
        <w:t>39.46</w:t>
      </w:r>
      <w:r>
        <w:rPr>
          <w:rFonts w:hint="eastAsia"/>
        </w:rPr>
        <w:t>元，上调评级至强推！</w:t>
      </w:r>
      <w:r>
        <w:rPr>
          <w:rFonts w:hint="eastAsia"/>
        </w:rPr>
        <w:t xml:space="preserve"> </w:t>
      </w:r>
    </w:p>
    <w:p w:rsidR="002B69C4" w:rsidRDefault="002B69C4" w:rsidP="002B69C4"/>
    <w:p w:rsidR="002B69C4" w:rsidRDefault="005A5A75" w:rsidP="002B69C4">
      <w:r w:rsidRPr="005A5A75">
        <w:rPr>
          <w:noProof/>
        </w:rPr>
        <w:drawing>
          <wp:inline distT="0" distB="0" distL="0" distR="0">
            <wp:extent cx="5274310" cy="18021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02130"/>
                    </a:xfrm>
                    <a:prstGeom prst="rect">
                      <a:avLst/>
                    </a:prstGeom>
                    <a:noFill/>
                    <a:ln>
                      <a:noFill/>
                    </a:ln>
                  </pic:spPr>
                </pic:pic>
              </a:graphicData>
            </a:graphic>
          </wp:inline>
        </w:drawing>
      </w:r>
      <w:bookmarkStart w:id="0" w:name="_GoBack"/>
      <w:bookmarkEnd w:id="0"/>
    </w:p>
    <w:p w:rsidR="002B69C4" w:rsidRDefault="002B69C4" w:rsidP="002B69C4"/>
    <w:p w:rsidR="002B69C4" w:rsidRDefault="002B69C4" w:rsidP="002B69C4">
      <w:pPr>
        <w:rPr>
          <w:rFonts w:hint="eastAsia"/>
        </w:rPr>
      </w:pPr>
      <w:r>
        <w:rPr>
          <w:rFonts w:hint="eastAsia"/>
        </w:rPr>
        <w:t>本文由以下信息整理采编：</w:t>
      </w:r>
      <w:r>
        <w:rPr>
          <w:rFonts w:hint="eastAsia"/>
        </w:rPr>
        <w:t xml:space="preserve"> </w:t>
      </w:r>
    </w:p>
    <w:p w:rsidR="002B69C4" w:rsidRDefault="002B69C4" w:rsidP="002B69C4"/>
    <w:p w:rsidR="002B69C4" w:rsidRDefault="002B69C4" w:rsidP="002B69C4">
      <w:pPr>
        <w:rPr>
          <w:rFonts w:hint="eastAsia"/>
        </w:rPr>
      </w:pPr>
      <w:r>
        <w:rPr>
          <w:rFonts w:hint="eastAsia"/>
        </w:rPr>
        <w:t xml:space="preserve">1. </w:t>
      </w:r>
      <w:r>
        <w:rPr>
          <w:rFonts w:hint="eastAsia"/>
        </w:rPr>
        <w:t>《东北证券：宝信软件（</w:t>
      </w:r>
      <w:r>
        <w:rPr>
          <w:rFonts w:hint="eastAsia"/>
        </w:rPr>
        <w:t>600845</w:t>
      </w:r>
      <w:r>
        <w:rPr>
          <w:rFonts w:hint="eastAsia"/>
        </w:rPr>
        <w:t>）——</w:t>
      </w:r>
      <w:r>
        <w:rPr>
          <w:rFonts w:hint="eastAsia"/>
        </w:rPr>
        <w:t>IDC</w:t>
      </w:r>
      <w:r>
        <w:rPr>
          <w:rFonts w:hint="eastAsia"/>
        </w:rPr>
        <w:t>推进顺利、智能制造需求高涨》东北证券计算机应用</w:t>
      </w:r>
      <w:r>
        <w:rPr>
          <w:rFonts w:hint="eastAsia"/>
        </w:rPr>
        <w:t>/</w:t>
      </w:r>
      <w:r>
        <w:rPr>
          <w:rFonts w:hint="eastAsia"/>
        </w:rPr>
        <w:t>计算机团队、孙树明（</w:t>
      </w:r>
      <w:r>
        <w:rPr>
          <w:rFonts w:hint="eastAsia"/>
        </w:rPr>
        <w:t>S0550518010001</w:t>
      </w:r>
      <w:r>
        <w:rPr>
          <w:rFonts w:hint="eastAsia"/>
        </w:rPr>
        <w:t>）</w:t>
      </w:r>
      <w:r>
        <w:rPr>
          <w:rFonts w:hint="eastAsia"/>
        </w:rPr>
        <w:t>/</w:t>
      </w:r>
      <w:r>
        <w:rPr>
          <w:rFonts w:hint="eastAsia"/>
        </w:rPr>
        <w:t>熊军（</w:t>
      </w:r>
      <w:r>
        <w:rPr>
          <w:rFonts w:hint="eastAsia"/>
        </w:rPr>
        <w:t>S0550517030001</w:t>
      </w:r>
      <w:r>
        <w:rPr>
          <w:rFonts w:hint="eastAsia"/>
        </w:rPr>
        <w:t>）</w:t>
      </w:r>
      <w:r>
        <w:rPr>
          <w:rFonts w:hint="eastAsia"/>
        </w:rPr>
        <w:t>/</w:t>
      </w:r>
      <w:r>
        <w:rPr>
          <w:rFonts w:hint="eastAsia"/>
        </w:rPr>
        <w:t>张立</w:t>
      </w:r>
      <w:r>
        <w:rPr>
          <w:rFonts w:hint="eastAsia"/>
        </w:rPr>
        <w:t xml:space="preserve"> 2019-08-21 </w:t>
      </w:r>
    </w:p>
    <w:p w:rsidR="002B69C4" w:rsidRDefault="002B69C4" w:rsidP="002B69C4"/>
    <w:p w:rsidR="002B69C4" w:rsidRDefault="002B69C4" w:rsidP="002B69C4">
      <w:pPr>
        <w:rPr>
          <w:rFonts w:hint="eastAsia"/>
        </w:rPr>
      </w:pPr>
      <w:r>
        <w:rPr>
          <w:rFonts w:hint="eastAsia"/>
        </w:rPr>
        <w:t>2.</w:t>
      </w:r>
      <w:r>
        <w:rPr>
          <w:rFonts w:hint="eastAsia"/>
        </w:rPr>
        <w:t>《华创证券：宝信软件（</w:t>
      </w:r>
      <w:r>
        <w:rPr>
          <w:rFonts w:hint="eastAsia"/>
        </w:rPr>
        <w:t>600845</w:t>
      </w:r>
      <w:r>
        <w:rPr>
          <w:rFonts w:hint="eastAsia"/>
        </w:rPr>
        <w:t>）——顺势而为，厚积薄发》华创证券</w:t>
      </w:r>
      <w:r>
        <w:rPr>
          <w:rFonts w:hint="eastAsia"/>
        </w:rPr>
        <w:t>IT</w:t>
      </w:r>
      <w:r>
        <w:rPr>
          <w:rFonts w:hint="eastAsia"/>
        </w:rPr>
        <w:t>服务团队、陈宝建（</w:t>
      </w:r>
      <w:r>
        <w:rPr>
          <w:rFonts w:hint="eastAsia"/>
        </w:rPr>
        <w:t>S0360517060001</w:t>
      </w:r>
      <w:r>
        <w:rPr>
          <w:rFonts w:hint="eastAsia"/>
        </w:rPr>
        <w:t>）</w:t>
      </w:r>
      <w:r>
        <w:rPr>
          <w:rFonts w:hint="eastAsia"/>
        </w:rPr>
        <w:t>/</w:t>
      </w:r>
      <w:r>
        <w:rPr>
          <w:rFonts w:hint="eastAsia"/>
        </w:rPr>
        <w:t>邓芳程（</w:t>
      </w:r>
      <w:r>
        <w:rPr>
          <w:rFonts w:hint="eastAsia"/>
        </w:rPr>
        <w:t>S0360518080001</w:t>
      </w:r>
      <w:r>
        <w:rPr>
          <w:rFonts w:hint="eastAsia"/>
        </w:rPr>
        <w:t>）</w:t>
      </w:r>
      <w:r>
        <w:rPr>
          <w:rFonts w:hint="eastAsia"/>
        </w:rPr>
        <w:t>/</w:t>
      </w:r>
      <w:r>
        <w:rPr>
          <w:rFonts w:hint="eastAsia"/>
        </w:rPr>
        <w:t>刘逍遥</w:t>
      </w:r>
      <w:r>
        <w:rPr>
          <w:rFonts w:hint="eastAsia"/>
        </w:rPr>
        <w:t xml:space="preserve"> 2019-08-20</w:t>
      </w:r>
      <w:r>
        <w:rPr>
          <w:rFonts w:hint="eastAsia"/>
        </w:rPr>
        <w:t>《广发证券：宝信软件（</w:t>
      </w:r>
      <w:r>
        <w:rPr>
          <w:rFonts w:hint="eastAsia"/>
        </w:rPr>
        <w:t>600845.SH</w:t>
      </w:r>
      <w:r>
        <w:rPr>
          <w:rFonts w:hint="eastAsia"/>
        </w:rPr>
        <w:t>）——</w:t>
      </w:r>
      <w:r>
        <w:rPr>
          <w:rFonts w:hint="eastAsia"/>
        </w:rPr>
        <w:t>IDC</w:t>
      </w:r>
      <w:r>
        <w:rPr>
          <w:rFonts w:hint="eastAsia"/>
        </w:rPr>
        <w:t>及软件开发双轮驱动，成长可期》</w:t>
      </w:r>
      <w:r>
        <w:rPr>
          <w:rFonts w:hint="eastAsia"/>
        </w:rPr>
        <w:t xml:space="preserve"> </w:t>
      </w:r>
    </w:p>
    <w:p w:rsidR="002B69C4" w:rsidRDefault="002B69C4" w:rsidP="002B69C4"/>
    <w:p w:rsidR="002B69C4" w:rsidRDefault="002B69C4" w:rsidP="002B69C4">
      <w:pPr>
        <w:rPr>
          <w:rFonts w:hint="eastAsia"/>
        </w:rPr>
      </w:pPr>
      <w:r>
        <w:rPr>
          <w:rFonts w:hint="eastAsia"/>
        </w:rPr>
        <w:t>3.</w:t>
      </w:r>
      <w:r>
        <w:rPr>
          <w:rFonts w:hint="eastAsia"/>
        </w:rPr>
        <w:t>《国元证券：宝信软件（</w:t>
      </w:r>
      <w:r>
        <w:rPr>
          <w:rFonts w:hint="eastAsia"/>
        </w:rPr>
        <w:t>600845</w:t>
      </w:r>
      <w:r>
        <w:rPr>
          <w:rFonts w:hint="eastAsia"/>
        </w:rPr>
        <w:t>）——半年度业绩超预期，下游需求持续高景气》国元证券公司研究</w:t>
      </w:r>
      <w:r>
        <w:rPr>
          <w:rFonts w:hint="eastAsia"/>
        </w:rPr>
        <w:t>/</w:t>
      </w:r>
      <w:r>
        <w:rPr>
          <w:rFonts w:hint="eastAsia"/>
        </w:rPr>
        <w:t>信息技术</w:t>
      </w:r>
      <w:r>
        <w:rPr>
          <w:rFonts w:hint="eastAsia"/>
        </w:rPr>
        <w:t>/</w:t>
      </w:r>
      <w:r>
        <w:rPr>
          <w:rFonts w:hint="eastAsia"/>
        </w:rPr>
        <w:t>软件与服务团队、宗建树（</w:t>
      </w:r>
      <w:r>
        <w:rPr>
          <w:rFonts w:hint="eastAsia"/>
        </w:rPr>
        <w:t>S0020519010001</w:t>
      </w:r>
      <w:r>
        <w:rPr>
          <w:rFonts w:hint="eastAsia"/>
        </w:rPr>
        <w:t>）</w:t>
      </w:r>
      <w:r>
        <w:rPr>
          <w:rFonts w:hint="eastAsia"/>
        </w:rPr>
        <w:t xml:space="preserve">2019-08-20 </w:t>
      </w:r>
    </w:p>
    <w:p w:rsidR="002B69C4" w:rsidRDefault="002B69C4" w:rsidP="002B69C4"/>
    <w:p w:rsidR="002B69C4" w:rsidRDefault="002B69C4" w:rsidP="002B69C4">
      <w:pPr>
        <w:rPr>
          <w:rFonts w:hint="eastAsia"/>
        </w:rPr>
      </w:pPr>
      <w:r>
        <w:rPr>
          <w:rFonts w:hint="eastAsia"/>
        </w:rPr>
        <w:t>4.</w:t>
      </w:r>
      <w:r>
        <w:rPr>
          <w:rFonts w:hint="eastAsia"/>
        </w:rPr>
        <w:t>《太平洋证券：宝信软件（</w:t>
      </w:r>
      <w:r>
        <w:rPr>
          <w:rFonts w:hint="eastAsia"/>
        </w:rPr>
        <w:t>600845</w:t>
      </w:r>
      <w:r>
        <w:rPr>
          <w:rFonts w:hint="eastAsia"/>
        </w:rPr>
        <w:t>）——公司钢铁信息化需求迎来新高峰，</w:t>
      </w:r>
      <w:r>
        <w:rPr>
          <w:rFonts w:hint="eastAsia"/>
        </w:rPr>
        <w:t>IDC</w:t>
      </w:r>
      <w:r>
        <w:rPr>
          <w:rFonts w:hint="eastAsia"/>
        </w:rPr>
        <w:t>建设保持扩张》太平洋证券信息技术</w:t>
      </w:r>
      <w:r>
        <w:rPr>
          <w:rFonts w:hint="eastAsia"/>
        </w:rPr>
        <w:t>/</w:t>
      </w:r>
      <w:r>
        <w:rPr>
          <w:rFonts w:hint="eastAsia"/>
        </w:rPr>
        <w:t>软件与服务团队、王文龙（</w:t>
      </w:r>
      <w:r>
        <w:rPr>
          <w:rFonts w:hint="eastAsia"/>
        </w:rPr>
        <w:t>S1190517080001</w:t>
      </w:r>
      <w:r>
        <w:rPr>
          <w:rFonts w:hint="eastAsia"/>
        </w:rPr>
        <w:t>）</w:t>
      </w:r>
      <w:r>
        <w:rPr>
          <w:rFonts w:hint="eastAsia"/>
        </w:rPr>
        <w:t>/</w:t>
      </w:r>
      <w:r>
        <w:rPr>
          <w:rFonts w:hint="eastAsia"/>
        </w:rPr>
        <w:t>陈小珊</w:t>
      </w:r>
      <w:r>
        <w:rPr>
          <w:rFonts w:hint="eastAsia"/>
        </w:rPr>
        <w:t xml:space="preserve"> 2019-08-19 </w:t>
      </w:r>
    </w:p>
    <w:p w:rsidR="002B69C4" w:rsidRDefault="002B69C4" w:rsidP="002B69C4"/>
    <w:p w:rsidR="002B69C4" w:rsidRDefault="002B69C4" w:rsidP="002B69C4">
      <w:pPr>
        <w:rPr>
          <w:rFonts w:hint="eastAsia"/>
        </w:rPr>
      </w:pPr>
      <w:r>
        <w:rPr>
          <w:rFonts w:hint="eastAsia"/>
        </w:rPr>
        <w:t>5.</w:t>
      </w:r>
      <w:r>
        <w:rPr>
          <w:rFonts w:hint="eastAsia"/>
        </w:rPr>
        <w:t>《国信证券：宝信软件（</w:t>
      </w:r>
      <w:r>
        <w:rPr>
          <w:rFonts w:hint="eastAsia"/>
        </w:rPr>
        <w:t>600845</w:t>
      </w:r>
      <w:r>
        <w:rPr>
          <w:rFonts w:hint="eastAsia"/>
        </w:rPr>
        <w:t>）——</w:t>
      </w:r>
      <w:r>
        <w:rPr>
          <w:rFonts w:hint="eastAsia"/>
        </w:rPr>
        <w:t>IDC</w:t>
      </w:r>
      <w:r>
        <w:rPr>
          <w:rFonts w:hint="eastAsia"/>
        </w:rPr>
        <w:t>行业“核心资产”，智能制造助力腾飞》国信证券信息技术</w:t>
      </w:r>
      <w:r>
        <w:rPr>
          <w:rFonts w:hint="eastAsia"/>
        </w:rPr>
        <w:t>/</w:t>
      </w:r>
      <w:r>
        <w:rPr>
          <w:rFonts w:hint="eastAsia"/>
        </w:rPr>
        <w:t>软件与服务团队、熊莉（</w:t>
      </w:r>
      <w:r>
        <w:rPr>
          <w:rFonts w:hint="eastAsia"/>
        </w:rPr>
        <w:t>S0980519030002</w:t>
      </w:r>
      <w:r>
        <w:rPr>
          <w:rFonts w:hint="eastAsia"/>
        </w:rPr>
        <w:t>）</w:t>
      </w:r>
      <w:r>
        <w:rPr>
          <w:rFonts w:hint="eastAsia"/>
        </w:rPr>
        <w:t>/</w:t>
      </w:r>
      <w:r>
        <w:rPr>
          <w:rFonts w:hint="eastAsia"/>
        </w:rPr>
        <w:t>于威业（</w:t>
      </w:r>
      <w:r>
        <w:rPr>
          <w:rFonts w:hint="eastAsia"/>
        </w:rPr>
        <w:t>S0980519050001</w:t>
      </w:r>
      <w:r>
        <w:rPr>
          <w:rFonts w:hint="eastAsia"/>
        </w:rPr>
        <w:t>）</w:t>
      </w:r>
      <w:r>
        <w:rPr>
          <w:rFonts w:hint="eastAsia"/>
        </w:rPr>
        <w:t xml:space="preserve"> 2019-08-02 </w:t>
      </w:r>
    </w:p>
    <w:p w:rsidR="002B69C4" w:rsidRDefault="002B69C4" w:rsidP="002B69C4"/>
    <w:p w:rsidR="00FD2FED" w:rsidRDefault="002B69C4" w:rsidP="002B69C4">
      <w:r>
        <w:rPr>
          <w:rFonts w:hint="eastAsia"/>
        </w:rPr>
        <w:t xml:space="preserve">6. </w:t>
      </w:r>
      <w:r>
        <w:rPr>
          <w:rFonts w:hint="eastAsia"/>
        </w:rPr>
        <w:t>广发证券公司深度研究</w:t>
      </w:r>
      <w:r>
        <w:rPr>
          <w:rFonts w:hint="eastAsia"/>
        </w:rPr>
        <w:t>/</w:t>
      </w:r>
      <w:r>
        <w:rPr>
          <w:rFonts w:hint="eastAsia"/>
        </w:rPr>
        <w:t>计算机团队、刘雪峰（</w:t>
      </w:r>
      <w:r>
        <w:rPr>
          <w:rFonts w:hint="eastAsia"/>
        </w:rPr>
        <w:t>S0260514030002</w:t>
      </w:r>
      <w:r>
        <w:rPr>
          <w:rFonts w:hint="eastAsia"/>
        </w:rPr>
        <w:t>）</w:t>
      </w:r>
      <w:r>
        <w:rPr>
          <w:rFonts w:hint="eastAsia"/>
        </w:rPr>
        <w:t>/</w:t>
      </w:r>
      <w:r>
        <w:rPr>
          <w:rFonts w:hint="eastAsia"/>
        </w:rPr>
        <w:t>庞倩倩（</w:t>
      </w:r>
      <w:r>
        <w:rPr>
          <w:rFonts w:hint="eastAsia"/>
        </w:rPr>
        <w:t>S0260519010004</w:t>
      </w:r>
      <w:r>
        <w:rPr>
          <w:rFonts w:hint="eastAsia"/>
        </w:rPr>
        <w:t>）</w:t>
      </w:r>
      <w:r>
        <w:rPr>
          <w:rFonts w:hint="eastAsia"/>
        </w:rPr>
        <w:t xml:space="preserve"> 2019-05-21</w:t>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C4"/>
    <w:rsid w:val="002B69C4"/>
    <w:rsid w:val="005A5A75"/>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3874"/>
  <w15:chartTrackingRefBased/>
  <w15:docId w15:val="{0C705C40-0051-4C9A-AD99-300D7AD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2</cp:revision>
  <dcterms:created xsi:type="dcterms:W3CDTF">2019-10-19T14:49:00Z</dcterms:created>
  <dcterms:modified xsi:type="dcterms:W3CDTF">2019-10-19T14:58:00Z</dcterms:modified>
</cp:coreProperties>
</file>