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1ED9" w:rsidRDefault="00231ED9" w:rsidP="00231ED9">
      <w:pPr>
        <w:rPr>
          <w:rFonts w:ascii="微软雅黑" w:eastAsia="微软雅黑" w:hAnsi="微软雅黑" w:cs="Arial"/>
          <w:color w:val="333333"/>
          <w:kern w:val="0"/>
          <w:sz w:val="24"/>
          <w:szCs w:val="21"/>
          <w:shd w:val="clear" w:color="auto" w:fill="FFFFFF"/>
        </w:rPr>
      </w:pPr>
      <w:bookmarkStart w:id="0" w:name="_GoBack"/>
      <w:r>
        <w:rPr>
          <w:rFonts w:ascii="微软雅黑" w:eastAsia="微软雅黑" w:hAnsi="微软雅黑" w:cs="Arial" w:hint="eastAsia"/>
          <w:color w:val="333333"/>
          <w:kern w:val="0"/>
          <w:sz w:val="24"/>
          <w:szCs w:val="21"/>
          <w:shd w:val="clear" w:color="auto" w:fill="FFFFFF"/>
        </w:rPr>
        <w:t>南方航空</w:t>
      </w:r>
      <w:bookmarkEnd w:id="0"/>
    </w:p>
    <w:p w:rsidR="00231ED9" w:rsidRDefault="00231ED9" w:rsidP="00231ED9">
      <w:pPr>
        <w:ind w:firstLine="420"/>
        <w:rPr>
          <w:rFonts w:ascii="微软雅黑" w:eastAsia="微软雅黑" w:hAnsi="微软雅黑" w:cs="Arial"/>
          <w:color w:val="333333"/>
          <w:kern w:val="0"/>
          <w:sz w:val="24"/>
          <w:szCs w:val="21"/>
          <w:shd w:val="clear" w:color="auto" w:fill="FFFFFF"/>
        </w:rPr>
      </w:pPr>
      <w:r>
        <w:rPr>
          <w:rFonts w:ascii="微软雅黑" w:eastAsia="微软雅黑" w:hAnsi="微软雅黑" w:cs="Arial"/>
          <w:color w:val="333333"/>
          <w:kern w:val="0"/>
          <w:sz w:val="24"/>
          <w:szCs w:val="21"/>
          <w:shd w:val="clear" w:color="auto" w:fill="FFFFFF"/>
        </w:rPr>
        <w:t>20190924:    6.7</w:t>
      </w:r>
      <w:r>
        <w:rPr>
          <w:rFonts w:ascii="微软雅黑" w:eastAsia="微软雅黑" w:hAnsi="微软雅黑" w:cs="Arial" w:hint="eastAsia"/>
          <w:color w:val="333333"/>
          <w:kern w:val="0"/>
          <w:sz w:val="24"/>
          <w:szCs w:val="21"/>
          <w:shd w:val="clear" w:color="auto" w:fill="FFFFFF"/>
        </w:rPr>
        <w:t>（静态P</w:t>
      </w:r>
      <w:r>
        <w:rPr>
          <w:rFonts w:ascii="微软雅黑" w:eastAsia="微软雅黑" w:hAnsi="微软雅黑" w:cs="Arial"/>
          <w:color w:val="333333"/>
          <w:kern w:val="0"/>
          <w:sz w:val="24"/>
          <w:szCs w:val="21"/>
          <w:shd w:val="clear" w:color="auto" w:fill="FFFFFF"/>
        </w:rPr>
        <w:t>E 27.55</w:t>
      </w:r>
      <w:r>
        <w:rPr>
          <w:rFonts w:ascii="微软雅黑" w:eastAsia="微软雅黑" w:hAnsi="微软雅黑" w:cs="Arial" w:hint="eastAsia"/>
          <w:color w:val="333333"/>
          <w:kern w:val="0"/>
          <w:sz w:val="24"/>
          <w:szCs w:val="21"/>
          <w:shd w:val="clear" w:color="auto" w:fill="FFFFFF"/>
        </w:rPr>
        <w:t>）</w:t>
      </w:r>
      <w:r>
        <w:rPr>
          <w:rFonts w:ascii="微软雅黑" w:eastAsia="微软雅黑" w:hAnsi="微软雅黑" w:cs="Arial"/>
          <w:color w:val="333333"/>
          <w:kern w:val="0"/>
          <w:sz w:val="24"/>
          <w:szCs w:val="21"/>
          <w:shd w:val="clear" w:color="auto" w:fill="FFFFFF"/>
        </w:rPr>
        <w:t xml:space="preserve">  </w:t>
      </w:r>
      <w:r>
        <w:rPr>
          <w:rFonts w:ascii="微软雅黑" w:eastAsia="微软雅黑" w:hAnsi="微软雅黑" w:cs="Arial" w:hint="eastAsia"/>
          <w:color w:val="333333"/>
          <w:kern w:val="0"/>
          <w:sz w:val="24"/>
          <w:szCs w:val="21"/>
          <w:shd w:val="clear" w:color="auto" w:fill="FFFFFF"/>
        </w:rPr>
        <w:t>→</w:t>
      </w:r>
      <w:r>
        <w:rPr>
          <w:rFonts w:ascii="微软雅黑" w:eastAsia="微软雅黑" w:hAnsi="微软雅黑" w:cs="Arial"/>
          <w:color w:val="333333"/>
          <w:kern w:val="0"/>
          <w:sz w:val="24"/>
          <w:szCs w:val="21"/>
          <w:shd w:val="clear" w:color="auto" w:fill="FFFFFF"/>
        </w:rPr>
        <w:t xml:space="preserve"> 9.3</w:t>
      </w:r>
      <w:r>
        <w:rPr>
          <w:rFonts w:ascii="微软雅黑" w:eastAsia="微软雅黑" w:hAnsi="微软雅黑" w:cs="Arial" w:hint="eastAsia"/>
          <w:color w:val="333333"/>
          <w:kern w:val="0"/>
          <w:sz w:val="24"/>
          <w:szCs w:val="21"/>
          <w:shd w:val="clear" w:color="auto" w:fill="FFFFFF"/>
        </w:rPr>
        <w:t>高于现价</w:t>
      </w:r>
      <w:r>
        <w:rPr>
          <w:rFonts w:ascii="微软雅黑" w:eastAsia="微软雅黑" w:hAnsi="微软雅黑" w:cs="Arial"/>
          <w:color w:val="333333"/>
          <w:kern w:val="0"/>
          <w:sz w:val="24"/>
          <w:szCs w:val="21"/>
          <w:shd w:val="clear" w:color="auto" w:fill="FFFFFF"/>
        </w:rPr>
        <w:t>48%</w:t>
      </w:r>
    </w:p>
    <w:p w:rsidR="00231ED9" w:rsidRDefault="00231ED9" w:rsidP="00231ED9">
      <w:pPr>
        <w:ind w:firstLine="420"/>
        <w:rPr>
          <w:rFonts w:ascii="微软雅黑" w:eastAsia="微软雅黑" w:hAnsi="微软雅黑" w:cs="Arial"/>
          <w:color w:val="333333"/>
          <w:kern w:val="0"/>
          <w:sz w:val="24"/>
          <w:szCs w:val="21"/>
          <w:shd w:val="clear" w:color="auto" w:fill="FFFFFF"/>
        </w:rPr>
      </w:pPr>
      <w:r w:rsidRPr="008E3EC1">
        <w:rPr>
          <w:rFonts w:ascii="微软雅黑" w:eastAsia="微软雅黑" w:hAnsi="微软雅黑" w:cs="Arial" w:hint="eastAsia"/>
          <w:color w:val="333333"/>
          <w:kern w:val="0"/>
          <w:sz w:val="24"/>
          <w:szCs w:val="21"/>
          <w:shd w:val="clear" w:color="auto" w:fill="FFFFFF"/>
        </w:rPr>
        <w:t>三巨头之首！需求触底企稳，四季度将超预期，全年利润增速超100%，估值行业最低！双重利好加身，再造一个自己，目标价高于现价48%</w:t>
      </w:r>
      <w:r>
        <w:rPr>
          <w:rFonts w:ascii="微软雅黑" w:eastAsia="微软雅黑" w:hAnsi="微软雅黑" w:cs="Arial" w:hint="eastAsia"/>
          <w:color w:val="333333"/>
          <w:kern w:val="0"/>
          <w:sz w:val="24"/>
          <w:szCs w:val="21"/>
          <w:shd w:val="clear" w:color="auto" w:fill="FFFFFF"/>
        </w:rPr>
        <w:t>。</w:t>
      </w:r>
    </w:p>
    <w:p w:rsidR="00231ED9" w:rsidRPr="00F929E7" w:rsidRDefault="00231ED9" w:rsidP="00231ED9">
      <w:pPr>
        <w:ind w:firstLine="420"/>
        <w:rPr>
          <w:rFonts w:ascii="微软雅黑" w:eastAsia="微软雅黑" w:hAnsi="微软雅黑" w:cs="Arial"/>
          <w:color w:val="333333"/>
          <w:kern w:val="0"/>
          <w:sz w:val="24"/>
          <w:szCs w:val="21"/>
          <w:shd w:val="clear" w:color="auto" w:fill="FFFFFF"/>
        </w:rPr>
      </w:pPr>
      <w:r w:rsidRPr="00F929E7">
        <w:rPr>
          <w:rFonts w:ascii="微软雅黑" w:eastAsia="微软雅黑" w:hAnsi="微软雅黑" w:cs="Arial" w:hint="eastAsia"/>
          <w:color w:val="333333"/>
          <w:kern w:val="0"/>
          <w:sz w:val="24"/>
          <w:szCs w:val="21"/>
          <w:shd w:val="clear" w:color="auto" w:fill="FFFFFF"/>
        </w:rPr>
        <w:t xml:space="preserve">主要观点 </w:t>
      </w:r>
    </w:p>
    <w:p w:rsidR="00231ED9" w:rsidRPr="00F929E7" w:rsidRDefault="00231ED9" w:rsidP="00231ED9">
      <w:pPr>
        <w:ind w:firstLine="420"/>
        <w:rPr>
          <w:rFonts w:ascii="微软雅黑" w:eastAsia="微软雅黑" w:hAnsi="微软雅黑" w:cs="Arial"/>
          <w:color w:val="333333"/>
          <w:kern w:val="0"/>
          <w:sz w:val="24"/>
          <w:szCs w:val="21"/>
          <w:shd w:val="clear" w:color="auto" w:fill="FFFFFF"/>
        </w:rPr>
      </w:pPr>
      <w:r w:rsidRPr="00F929E7">
        <w:rPr>
          <w:rFonts w:ascii="微软雅黑" w:eastAsia="微软雅黑" w:hAnsi="微软雅黑" w:cs="Arial" w:hint="eastAsia"/>
          <w:color w:val="333333"/>
          <w:kern w:val="0"/>
          <w:sz w:val="24"/>
          <w:szCs w:val="21"/>
          <w:shd w:val="clear" w:color="auto" w:fill="FFFFFF"/>
        </w:rPr>
        <w:t xml:space="preserve">一、机队数量最大、航线最发达，位居国内三大航首位 </w:t>
      </w:r>
    </w:p>
    <w:p w:rsidR="00231ED9" w:rsidRPr="00F929E7" w:rsidRDefault="00231ED9" w:rsidP="00231ED9">
      <w:pPr>
        <w:ind w:firstLine="420"/>
        <w:rPr>
          <w:rFonts w:ascii="微软雅黑" w:eastAsia="微软雅黑" w:hAnsi="微软雅黑" w:cs="Arial"/>
          <w:color w:val="333333"/>
          <w:kern w:val="0"/>
          <w:sz w:val="24"/>
          <w:szCs w:val="21"/>
          <w:shd w:val="clear" w:color="auto" w:fill="FFFFFF"/>
        </w:rPr>
      </w:pPr>
      <w:r w:rsidRPr="00F929E7">
        <w:rPr>
          <w:rFonts w:ascii="微软雅黑" w:eastAsia="微软雅黑" w:hAnsi="微软雅黑" w:cs="Arial" w:hint="eastAsia"/>
          <w:color w:val="333333"/>
          <w:kern w:val="0"/>
          <w:sz w:val="24"/>
          <w:szCs w:val="21"/>
          <w:shd w:val="clear" w:color="auto" w:fill="FFFFFF"/>
        </w:rPr>
        <w:t>二、利好一：联手地方国资加强实力，</w:t>
      </w:r>
      <w:r w:rsidRPr="00F929E7">
        <w:rPr>
          <w:rFonts w:ascii="微软雅黑" w:eastAsia="微软雅黑" w:hAnsi="微软雅黑" w:cs="Arial" w:hint="eastAsia"/>
          <w:color w:val="FF0000"/>
          <w:kern w:val="0"/>
          <w:sz w:val="24"/>
          <w:szCs w:val="21"/>
          <w:shd w:val="clear" w:color="auto" w:fill="FFFFFF"/>
        </w:rPr>
        <w:t>加强粤港澳大湾区的辐射，全力打造“广州之路”国际枢纽</w:t>
      </w:r>
      <w:r w:rsidRPr="00F929E7">
        <w:rPr>
          <w:rFonts w:ascii="微软雅黑" w:eastAsia="微软雅黑" w:hAnsi="微软雅黑" w:cs="Arial" w:hint="eastAsia"/>
          <w:color w:val="333333"/>
          <w:kern w:val="0"/>
          <w:sz w:val="24"/>
          <w:szCs w:val="21"/>
          <w:shd w:val="clear" w:color="auto" w:fill="FFFFFF"/>
        </w:rPr>
        <w:t xml:space="preserve"> </w:t>
      </w:r>
    </w:p>
    <w:p w:rsidR="00231ED9" w:rsidRPr="00F929E7" w:rsidRDefault="00231ED9" w:rsidP="00231ED9">
      <w:pPr>
        <w:ind w:firstLine="420"/>
        <w:rPr>
          <w:rFonts w:ascii="微软雅黑" w:eastAsia="微软雅黑" w:hAnsi="微软雅黑" w:cs="Arial"/>
          <w:color w:val="333333"/>
          <w:kern w:val="0"/>
          <w:sz w:val="24"/>
          <w:szCs w:val="21"/>
          <w:shd w:val="clear" w:color="auto" w:fill="FFFFFF"/>
        </w:rPr>
      </w:pPr>
      <w:r w:rsidRPr="00F929E7">
        <w:rPr>
          <w:rFonts w:ascii="微软雅黑" w:eastAsia="微软雅黑" w:hAnsi="微软雅黑" w:cs="Arial" w:hint="eastAsia"/>
          <w:color w:val="333333"/>
          <w:kern w:val="0"/>
          <w:sz w:val="24"/>
          <w:szCs w:val="21"/>
          <w:shd w:val="clear" w:color="auto" w:fill="FFFFFF"/>
        </w:rPr>
        <w:t xml:space="preserve">三、利好二：入驻北京大兴机场，有望再造一个自己 </w:t>
      </w:r>
    </w:p>
    <w:p w:rsidR="00231ED9" w:rsidRPr="00F929E7" w:rsidRDefault="00231ED9" w:rsidP="00231ED9">
      <w:pPr>
        <w:ind w:firstLine="420"/>
        <w:rPr>
          <w:rFonts w:ascii="微软雅黑" w:eastAsia="微软雅黑" w:hAnsi="微软雅黑" w:cs="Arial"/>
          <w:color w:val="333333"/>
          <w:kern w:val="0"/>
          <w:sz w:val="24"/>
          <w:szCs w:val="21"/>
          <w:shd w:val="clear" w:color="auto" w:fill="FFFFFF"/>
        </w:rPr>
      </w:pPr>
      <w:r w:rsidRPr="00F929E7">
        <w:rPr>
          <w:rFonts w:ascii="微软雅黑" w:eastAsia="微软雅黑" w:hAnsi="微软雅黑" w:cs="Arial" w:hint="eastAsia"/>
          <w:color w:val="333333"/>
          <w:kern w:val="0"/>
          <w:sz w:val="24"/>
          <w:szCs w:val="21"/>
          <w:shd w:val="clear" w:color="auto" w:fill="FFFFFF"/>
        </w:rPr>
        <w:t xml:space="preserve">四、需求下行周期下表现最佳，成本控制效果显著，四季度需求企稳后有望超预期 </w:t>
      </w:r>
    </w:p>
    <w:p w:rsidR="00231ED9" w:rsidRPr="00F929E7" w:rsidRDefault="00231ED9" w:rsidP="00231ED9">
      <w:pPr>
        <w:ind w:firstLine="420"/>
        <w:rPr>
          <w:rFonts w:ascii="微软雅黑" w:eastAsia="微软雅黑" w:hAnsi="微软雅黑" w:cs="Arial"/>
          <w:color w:val="333333"/>
          <w:kern w:val="0"/>
          <w:sz w:val="24"/>
          <w:szCs w:val="21"/>
          <w:shd w:val="clear" w:color="auto" w:fill="FFFFFF"/>
        </w:rPr>
      </w:pPr>
      <w:r w:rsidRPr="00F929E7">
        <w:rPr>
          <w:rFonts w:ascii="微软雅黑" w:eastAsia="微软雅黑" w:hAnsi="微软雅黑" w:cs="Arial" w:hint="eastAsia"/>
          <w:color w:val="333333"/>
          <w:kern w:val="0"/>
          <w:sz w:val="24"/>
          <w:szCs w:val="21"/>
          <w:shd w:val="clear" w:color="auto" w:fill="FFFFFF"/>
        </w:rPr>
        <w:t>五、</w:t>
      </w:r>
      <w:r w:rsidRPr="00F929E7">
        <w:rPr>
          <w:rFonts w:ascii="微软雅黑" w:eastAsia="微软雅黑" w:hAnsi="微软雅黑" w:cs="Arial" w:hint="eastAsia"/>
          <w:color w:val="FF0000"/>
          <w:kern w:val="0"/>
          <w:sz w:val="24"/>
          <w:szCs w:val="21"/>
          <w:shd w:val="clear" w:color="auto" w:fill="FFFFFF"/>
        </w:rPr>
        <w:t>经营性利润增长超100%</w:t>
      </w:r>
      <w:r w:rsidRPr="00F929E7">
        <w:rPr>
          <w:rFonts w:ascii="微软雅黑" w:eastAsia="微软雅黑" w:hAnsi="微软雅黑" w:cs="Arial" w:hint="eastAsia"/>
          <w:color w:val="333333"/>
          <w:kern w:val="0"/>
          <w:sz w:val="24"/>
          <w:szCs w:val="21"/>
          <w:shd w:val="clear" w:color="auto" w:fill="FFFFFF"/>
        </w:rPr>
        <w:t xml:space="preserve">，PB估值行业最低，目标价高于现价48% </w:t>
      </w:r>
    </w:p>
    <w:p w:rsidR="00231ED9" w:rsidRPr="00F929E7" w:rsidRDefault="00231ED9" w:rsidP="00231ED9">
      <w:pPr>
        <w:ind w:firstLine="420"/>
        <w:rPr>
          <w:rFonts w:ascii="微软雅黑" w:eastAsia="微软雅黑" w:hAnsi="微软雅黑" w:cs="Arial"/>
          <w:color w:val="333333"/>
          <w:kern w:val="0"/>
          <w:sz w:val="24"/>
          <w:szCs w:val="21"/>
          <w:shd w:val="clear" w:color="auto" w:fill="FFFFFF"/>
        </w:rPr>
      </w:pPr>
      <w:r w:rsidRPr="00F929E7">
        <w:rPr>
          <w:rFonts w:ascii="微软雅黑" w:eastAsia="微软雅黑" w:hAnsi="微软雅黑" w:cs="Arial" w:hint="eastAsia"/>
          <w:color w:val="333333"/>
          <w:kern w:val="0"/>
          <w:sz w:val="24"/>
          <w:szCs w:val="21"/>
          <w:shd w:val="clear" w:color="auto" w:fill="FFFFFF"/>
        </w:rPr>
        <w:t xml:space="preserve">相关标的：南方航空 </w:t>
      </w:r>
    </w:p>
    <w:p w:rsidR="00231ED9" w:rsidRPr="00F929E7" w:rsidRDefault="00231ED9" w:rsidP="00231ED9">
      <w:pPr>
        <w:ind w:firstLine="420"/>
        <w:rPr>
          <w:rFonts w:ascii="微软雅黑" w:eastAsia="微软雅黑" w:hAnsi="微软雅黑" w:cs="Arial"/>
          <w:color w:val="333333"/>
          <w:kern w:val="0"/>
          <w:sz w:val="24"/>
          <w:szCs w:val="21"/>
          <w:shd w:val="clear" w:color="auto" w:fill="FFFFFF"/>
        </w:rPr>
      </w:pPr>
      <w:r w:rsidRPr="00F929E7">
        <w:rPr>
          <w:rFonts w:ascii="微软雅黑" w:eastAsia="微软雅黑" w:hAnsi="微软雅黑" w:cs="Arial" w:hint="eastAsia"/>
          <w:color w:val="333333"/>
          <w:kern w:val="0"/>
          <w:sz w:val="24"/>
          <w:szCs w:val="21"/>
          <w:shd w:val="clear" w:color="auto" w:fill="FFFFFF"/>
        </w:rPr>
        <w:t xml:space="preserve">一、机队数量最大、航线最发达，位居国内三大航首位 </w:t>
      </w:r>
    </w:p>
    <w:p w:rsidR="00231ED9" w:rsidRPr="00F929E7" w:rsidRDefault="00231ED9" w:rsidP="00231ED9">
      <w:pPr>
        <w:ind w:firstLine="420"/>
        <w:rPr>
          <w:rFonts w:ascii="微软雅黑" w:eastAsia="微软雅黑" w:hAnsi="微软雅黑" w:cs="Arial"/>
          <w:color w:val="333333"/>
          <w:kern w:val="0"/>
          <w:sz w:val="24"/>
          <w:szCs w:val="21"/>
          <w:shd w:val="clear" w:color="auto" w:fill="FFFFFF"/>
        </w:rPr>
      </w:pPr>
      <w:r w:rsidRPr="00F929E7">
        <w:rPr>
          <w:rFonts w:ascii="微软雅黑" w:eastAsia="微软雅黑" w:hAnsi="微软雅黑" w:cs="Arial" w:hint="eastAsia"/>
          <w:color w:val="333333"/>
          <w:kern w:val="0"/>
          <w:sz w:val="24"/>
          <w:szCs w:val="21"/>
          <w:shd w:val="clear" w:color="auto" w:fill="FFFFFF"/>
        </w:rPr>
        <w:t xml:space="preserve">1、南航是国内机队规模最大、航线最发达、客运量最大的航空公司龙头 </w:t>
      </w:r>
    </w:p>
    <w:p w:rsidR="00231ED9" w:rsidRDefault="00231ED9" w:rsidP="00231ED9">
      <w:pPr>
        <w:ind w:firstLine="420"/>
        <w:rPr>
          <w:rFonts w:ascii="微软雅黑" w:eastAsia="微软雅黑" w:hAnsi="微软雅黑" w:cs="Arial"/>
          <w:color w:val="333333"/>
          <w:kern w:val="0"/>
          <w:sz w:val="24"/>
          <w:szCs w:val="21"/>
          <w:shd w:val="clear" w:color="auto" w:fill="FFFFFF"/>
        </w:rPr>
      </w:pPr>
      <w:r w:rsidRPr="00F929E7">
        <w:rPr>
          <w:rFonts w:ascii="微软雅黑" w:eastAsia="微软雅黑" w:hAnsi="微软雅黑" w:cs="Arial" w:hint="eastAsia"/>
          <w:color w:val="333333"/>
          <w:kern w:val="0"/>
          <w:sz w:val="24"/>
          <w:szCs w:val="21"/>
          <w:shd w:val="clear" w:color="auto" w:fill="FFFFFF"/>
        </w:rPr>
        <w:t>南方航空是中国运输飞机最多、航线网络最发达、年客运量最大的航空公司。截至2019年8月，南航机队规模达到852架，远高于国航（678架）和东航（705架），处于行业领先地位。预计19年机队规模达900架以上。</w:t>
      </w:r>
    </w:p>
    <w:p w:rsidR="00231ED9" w:rsidRDefault="00231ED9" w:rsidP="00231ED9">
      <w:pPr>
        <w:ind w:firstLine="420"/>
        <w:rPr>
          <w:rFonts w:ascii="微软雅黑" w:eastAsia="微软雅黑" w:hAnsi="微软雅黑" w:cs="Arial"/>
          <w:color w:val="333333"/>
          <w:kern w:val="0"/>
          <w:sz w:val="24"/>
          <w:szCs w:val="21"/>
          <w:shd w:val="clear" w:color="auto" w:fill="FFFFFF"/>
        </w:rPr>
      </w:pPr>
      <w:r w:rsidRPr="00F929E7">
        <w:rPr>
          <w:noProof/>
        </w:rPr>
        <w:lastRenderedPageBreak/>
        <w:drawing>
          <wp:inline distT="0" distB="0" distL="0" distR="0" wp14:anchorId="6E7F98A1" wp14:editId="300F3A7F">
            <wp:extent cx="5274310" cy="298577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985770"/>
                    </a:xfrm>
                    <a:prstGeom prst="rect">
                      <a:avLst/>
                    </a:prstGeom>
                  </pic:spPr>
                </pic:pic>
              </a:graphicData>
            </a:graphic>
          </wp:inline>
        </w:drawing>
      </w:r>
    </w:p>
    <w:p w:rsidR="00231ED9" w:rsidRPr="00F929E7" w:rsidRDefault="00231ED9" w:rsidP="00231ED9">
      <w:pPr>
        <w:ind w:firstLine="420"/>
        <w:rPr>
          <w:rFonts w:ascii="微软雅黑" w:eastAsia="微软雅黑" w:hAnsi="微软雅黑" w:cs="Arial"/>
          <w:color w:val="333333"/>
          <w:kern w:val="0"/>
          <w:sz w:val="24"/>
          <w:szCs w:val="21"/>
          <w:shd w:val="clear" w:color="auto" w:fill="FFFFFF"/>
        </w:rPr>
      </w:pPr>
      <w:r w:rsidRPr="00F929E7">
        <w:rPr>
          <w:rFonts w:ascii="微软雅黑" w:eastAsia="微软雅黑" w:hAnsi="微软雅黑" w:cs="Arial" w:hint="eastAsia"/>
          <w:color w:val="333333"/>
          <w:kern w:val="0"/>
          <w:sz w:val="24"/>
          <w:szCs w:val="21"/>
          <w:shd w:val="clear" w:color="auto" w:fill="FFFFFF"/>
        </w:rPr>
        <w:t xml:space="preserve">2、时刻资源优质，二线机场优势明显 </w:t>
      </w:r>
    </w:p>
    <w:p w:rsidR="00231ED9" w:rsidRPr="00F929E7" w:rsidRDefault="00231ED9" w:rsidP="00231ED9">
      <w:pPr>
        <w:ind w:firstLine="420"/>
        <w:rPr>
          <w:rFonts w:ascii="微软雅黑" w:eastAsia="微软雅黑" w:hAnsi="微软雅黑" w:cs="Arial"/>
          <w:color w:val="333333"/>
          <w:kern w:val="0"/>
          <w:sz w:val="24"/>
          <w:szCs w:val="21"/>
          <w:shd w:val="clear" w:color="auto" w:fill="FFFFFF"/>
        </w:rPr>
      </w:pPr>
      <w:r w:rsidRPr="00F929E7">
        <w:rPr>
          <w:rFonts w:ascii="微软雅黑" w:eastAsia="微软雅黑" w:hAnsi="微软雅黑" w:cs="Arial" w:hint="eastAsia"/>
          <w:color w:val="333333"/>
          <w:kern w:val="0"/>
          <w:sz w:val="24"/>
          <w:szCs w:val="21"/>
          <w:shd w:val="clear" w:color="auto" w:fill="FFFFFF"/>
        </w:rPr>
        <w:t>公司在21个主协调机场时刻占比接近25%，超过国航及东航，二线机场优势明显。</w:t>
      </w:r>
      <w:r w:rsidRPr="00F929E7">
        <w:rPr>
          <w:rFonts w:ascii="微软雅黑" w:eastAsia="微软雅黑" w:hAnsi="微软雅黑" w:cs="Arial" w:hint="eastAsia"/>
          <w:color w:val="FF0000"/>
          <w:kern w:val="0"/>
          <w:sz w:val="24"/>
          <w:szCs w:val="21"/>
          <w:shd w:val="clear" w:color="auto" w:fill="FFFFFF"/>
        </w:rPr>
        <w:t>公司以广州白云机场为主基地</w:t>
      </w:r>
      <w:r w:rsidRPr="00F929E7">
        <w:rPr>
          <w:rFonts w:ascii="微软雅黑" w:eastAsia="微软雅黑" w:hAnsi="微软雅黑" w:cs="Arial" w:hint="eastAsia"/>
          <w:color w:val="333333"/>
          <w:kern w:val="0"/>
          <w:sz w:val="24"/>
          <w:szCs w:val="21"/>
          <w:shd w:val="clear" w:color="auto" w:fill="FFFFFF"/>
        </w:rPr>
        <w:t xml:space="preserve">，在广州白云机场时刻占比约50%。在21个主协调机场中，除广州白云机场外，厦门高崎机场、乌鲁木齐地窝铺机场、福州长乐机场时刻占比均超过40%，超半数机场时刻占比排名第一。 </w:t>
      </w:r>
    </w:p>
    <w:p w:rsidR="00231ED9" w:rsidRPr="00F929E7" w:rsidRDefault="00231ED9" w:rsidP="00231ED9">
      <w:pPr>
        <w:ind w:firstLine="420"/>
        <w:rPr>
          <w:rFonts w:ascii="微软雅黑" w:eastAsia="微软雅黑" w:hAnsi="微软雅黑" w:cs="Arial"/>
          <w:color w:val="333333"/>
          <w:kern w:val="0"/>
          <w:sz w:val="24"/>
          <w:szCs w:val="21"/>
          <w:shd w:val="clear" w:color="auto" w:fill="FFFFFF"/>
        </w:rPr>
      </w:pPr>
      <w:r w:rsidRPr="00F929E7">
        <w:rPr>
          <w:rFonts w:ascii="微软雅黑" w:eastAsia="微软雅黑" w:hAnsi="微软雅黑" w:cs="Arial" w:hint="eastAsia"/>
          <w:color w:val="333333"/>
          <w:kern w:val="0"/>
          <w:sz w:val="24"/>
          <w:szCs w:val="21"/>
          <w:shd w:val="clear" w:color="auto" w:fill="FFFFFF"/>
        </w:rPr>
        <w:t xml:space="preserve">3、19年夏秋季时刻表出台，南航周度航班量稳居第一 </w:t>
      </w:r>
    </w:p>
    <w:p w:rsidR="00231ED9" w:rsidRDefault="00231ED9" w:rsidP="00231ED9">
      <w:pPr>
        <w:ind w:firstLine="420"/>
        <w:rPr>
          <w:rFonts w:ascii="微软雅黑" w:eastAsia="微软雅黑" w:hAnsi="微软雅黑" w:cs="Arial"/>
          <w:color w:val="333333"/>
          <w:kern w:val="0"/>
          <w:sz w:val="24"/>
          <w:szCs w:val="21"/>
          <w:shd w:val="clear" w:color="auto" w:fill="FFFFFF"/>
        </w:rPr>
      </w:pPr>
      <w:r w:rsidRPr="00F929E7">
        <w:rPr>
          <w:rFonts w:ascii="微软雅黑" w:eastAsia="微软雅黑" w:hAnsi="微软雅黑" w:cs="Arial" w:hint="eastAsia"/>
          <w:color w:val="333333"/>
          <w:kern w:val="0"/>
          <w:sz w:val="24"/>
          <w:szCs w:val="21"/>
          <w:shd w:val="clear" w:color="auto" w:fill="FFFFFF"/>
        </w:rPr>
        <w:t>19年夏秋季，南航周度航班数量位于三大航第一，达到22532；东航位列第二，航班数为17123；国航第三，航班数为14344（主要由于国航主打中高端长航线，因此航班数量稍低但ASK较高）。总体来看，16-18年南航航班数量占有绝对优势，19年夏秋季航班数量同比增幅达到7.2%。</w:t>
      </w:r>
    </w:p>
    <w:p w:rsidR="00231ED9" w:rsidRPr="005D707A" w:rsidRDefault="00231ED9" w:rsidP="00231ED9">
      <w:pPr>
        <w:ind w:firstLine="420"/>
        <w:rPr>
          <w:rFonts w:ascii="微软雅黑" w:eastAsia="微软雅黑" w:hAnsi="微软雅黑" w:cs="Arial"/>
          <w:color w:val="333333"/>
          <w:kern w:val="0"/>
          <w:sz w:val="24"/>
          <w:szCs w:val="21"/>
          <w:shd w:val="clear" w:color="auto" w:fill="FFFFFF"/>
        </w:rPr>
      </w:pPr>
      <w:r w:rsidRPr="005D707A">
        <w:rPr>
          <w:rFonts w:ascii="微软雅黑" w:eastAsia="微软雅黑" w:hAnsi="微软雅黑" w:cs="Arial" w:hint="eastAsia"/>
          <w:color w:val="333333"/>
          <w:kern w:val="0"/>
          <w:sz w:val="24"/>
          <w:szCs w:val="21"/>
          <w:shd w:val="clear" w:color="auto" w:fill="FFFFFF"/>
        </w:rPr>
        <w:t>二、利好一：联手地方国资加强实力，</w:t>
      </w:r>
      <w:r w:rsidRPr="005D707A">
        <w:rPr>
          <w:rFonts w:ascii="微软雅黑" w:eastAsia="微软雅黑" w:hAnsi="微软雅黑" w:cs="Arial" w:hint="eastAsia"/>
          <w:color w:val="FF0000"/>
          <w:kern w:val="0"/>
          <w:sz w:val="24"/>
          <w:szCs w:val="21"/>
          <w:shd w:val="clear" w:color="auto" w:fill="FFFFFF"/>
        </w:rPr>
        <w:t>加强粤港澳大湾区的辐射</w:t>
      </w:r>
      <w:r w:rsidRPr="005D707A">
        <w:rPr>
          <w:rFonts w:ascii="微软雅黑" w:eastAsia="微软雅黑" w:hAnsi="微软雅黑" w:cs="Arial" w:hint="eastAsia"/>
          <w:color w:val="333333"/>
          <w:kern w:val="0"/>
          <w:sz w:val="24"/>
          <w:szCs w:val="21"/>
          <w:shd w:val="clear" w:color="auto" w:fill="FFFFFF"/>
        </w:rPr>
        <w:t xml:space="preserve">，全力打造“广州之路”国际枢纽 </w:t>
      </w:r>
    </w:p>
    <w:p w:rsidR="00231ED9" w:rsidRPr="005D707A" w:rsidRDefault="00231ED9" w:rsidP="00231ED9">
      <w:pPr>
        <w:ind w:firstLine="420"/>
        <w:rPr>
          <w:rFonts w:ascii="微软雅黑" w:eastAsia="微软雅黑" w:hAnsi="微软雅黑" w:cs="Arial"/>
          <w:color w:val="333333"/>
          <w:kern w:val="0"/>
          <w:sz w:val="24"/>
          <w:szCs w:val="21"/>
          <w:shd w:val="clear" w:color="auto" w:fill="FFFFFF"/>
        </w:rPr>
      </w:pPr>
      <w:r w:rsidRPr="005D707A">
        <w:rPr>
          <w:rFonts w:ascii="微软雅黑" w:eastAsia="微软雅黑" w:hAnsi="微软雅黑" w:cs="Arial" w:hint="eastAsia"/>
          <w:color w:val="333333"/>
          <w:kern w:val="0"/>
          <w:sz w:val="24"/>
          <w:szCs w:val="21"/>
          <w:shd w:val="clear" w:color="auto" w:fill="FFFFFF"/>
        </w:rPr>
        <w:t xml:space="preserve">1、央企联手地方国资，航空主业充分受益，加强粤港澳大湾区的辐射，重塑格局 </w:t>
      </w:r>
    </w:p>
    <w:p w:rsidR="00231ED9" w:rsidRPr="005D707A" w:rsidRDefault="00231ED9" w:rsidP="00231ED9">
      <w:pPr>
        <w:ind w:firstLine="420"/>
        <w:rPr>
          <w:rFonts w:ascii="微软雅黑" w:eastAsia="微软雅黑" w:hAnsi="微软雅黑" w:cs="Arial"/>
          <w:color w:val="333333"/>
          <w:kern w:val="0"/>
          <w:sz w:val="24"/>
          <w:szCs w:val="21"/>
          <w:shd w:val="clear" w:color="auto" w:fill="FFFFFF"/>
        </w:rPr>
      </w:pPr>
      <w:r w:rsidRPr="005D707A">
        <w:rPr>
          <w:rFonts w:ascii="微软雅黑" w:eastAsia="微软雅黑" w:hAnsi="微软雅黑" w:cs="Arial" w:hint="eastAsia"/>
          <w:color w:val="333333"/>
          <w:kern w:val="0"/>
          <w:sz w:val="24"/>
          <w:szCs w:val="21"/>
          <w:shd w:val="clear" w:color="auto" w:fill="FFFFFF"/>
        </w:rPr>
        <w:t xml:space="preserve">2019年7月20日，南航集团在北京宣布正式实施股权多元化改革，成为多元股东的央企集团。本次增资和股权划转后，南航集团股权结构为：国资委持股61.798%，广东省三方投资主体各持股10.44%，社保基金会持股6.866%。 </w:t>
      </w:r>
    </w:p>
    <w:p w:rsidR="00231ED9" w:rsidRPr="005D707A" w:rsidRDefault="00231ED9" w:rsidP="00231ED9">
      <w:pPr>
        <w:ind w:firstLine="420"/>
        <w:rPr>
          <w:rFonts w:ascii="微软雅黑" w:eastAsia="微软雅黑" w:hAnsi="微软雅黑" w:cs="Arial"/>
          <w:color w:val="333333"/>
          <w:kern w:val="0"/>
          <w:sz w:val="24"/>
          <w:szCs w:val="21"/>
          <w:shd w:val="clear" w:color="auto" w:fill="FFFFFF"/>
        </w:rPr>
      </w:pPr>
      <w:r w:rsidRPr="005D707A">
        <w:rPr>
          <w:rFonts w:ascii="微软雅黑" w:eastAsia="微软雅黑" w:hAnsi="微软雅黑" w:cs="Arial" w:hint="eastAsia"/>
          <w:color w:val="333333"/>
          <w:kern w:val="0"/>
          <w:sz w:val="24"/>
          <w:szCs w:val="21"/>
          <w:shd w:val="clear" w:color="auto" w:fill="FFFFFF"/>
        </w:rPr>
        <w:t xml:space="preserve">2、第一家央企与地方合作，航空主业充分受益，降低资产负债率 </w:t>
      </w:r>
    </w:p>
    <w:p w:rsidR="00231ED9" w:rsidRDefault="00231ED9" w:rsidP="00231ED9">
      <w:pPr>
        <w:ind w:firstLine="420"/>
        <w:rPr>
          <w:rFonts w:ascii="微软雅黑" w:eastAsia="微软雅黑" w:hAnsi="微软雅黑" w:cs="Arial"/>
          <w:color w:val="333333"/>
          <w:kern w:val="0"/>
          <w:sz w:val="24"/>
          <w:szCs w:val="21"/>
          <w:shd w:val="clear" w:color="auto" w:fill="FFFFFF"/>
        </w:rPr>
      </w:pPr>
      <w:r w:rsidRPr="005D707A">
        <w:rPr>
          <w:rFonts w:ascii="微软雅黑" w:eastAsia="微软雅黑" w:hAnsi="微软雅黑" w:cs="Arial" w:hint="eastAsia"/>
          <w:color w:val="333333"/>
          <w:kern w:val="0"/>
          <w:sz w:val="24"/>
          <w:szCs w:val="21"/>
          <w:shd w:val="clear" w:color="auto" w:fill="FFFFFF"/>
        </w:rPr>
        <w:t>南航集团承诺在增资款使用上，将资金主要用于航空运输主业，而作为该集团的航空运输主业公司，南航有望充分受益。注资前南航资产负债率为74.75%（截至2019H1），注资后有望降至67.96%，资金优势保障长期发展。</w:t>
      </w:r>
    </w:p>
    <w:p w:rsidR="00231ED9" w:rsidRDefault="00231ED9" w:rsidP="00231ED9">
      <w:pPr>
        <w:ind w:firstLine="420"/>
        <w:rPr>
          <w:rFonts w:ascii="微软雅黑" w:eastAsia="微软雅黑" w:hAnsi="微软雅黑" w:cs="Arial"/>
          <w:color w:val="333333"/>
          <w:kern w:val="0"/>
          <w:sz w:val="24"/>
          <w:szCs w:val="21"/>
          <w:shd w:val="clear" w:color="auto" w:fill="FFFFFF"/>
        </w:rPr>
      </w:pPr>
      <w:r w:rsidRPr="005D707A">
        <w:rPr>
          <w:noProof/>
        </w:rPr>
        <w:drawing>
          <wp:inline distT="0" distB="0" distL="0" distR="0" wp14:anchorId="5343E417" wp14:editId="6E922AE8">
            <wp:extent cx="5274310" cy="178117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781175"/>
                    </a:xfrm>
                    <a:prstGeom prst="rect">
                      <a:avLst/>
                    </a:prstGeom>
                  </pic:spPr>
                </pic:pic>
              </a:graphicData>
            </a:graphic>
          </wp:inline>
        </w:drawing>
      </w:r>
    </w:p>
    <w:p w:rsidR="00231ED9" w:rsidRPr="005D707A" w:rsidRDefault="00231ED9" w:rsidP="00231ED9">
      <w:pPr>
        <w:ind w:firstLine="420"/>
        <w:rPr>
          <w:rFonts w:ascii="微软雅黑" w:eastAsia="微软雅黑" w:hAnsi="微软雅黑" w:cs="Arial"/>
          <w:color w:val="333333"/>
          <w:kern w:val="0"/>
          <w:sz w:val="24"/>
          <w:szCs w:val="21"/>
          <w:shd w:val="clear" w:color="auto" w:fill="FFFFFF"/>
        </w:rPr>
      </w:pPr>
      <w:r w:rsidRPr="005D707A">
        <w:rPr>
          <w:rFonts w:ascii="微软雅黑" w:eastAsia="微软雅黑" w:hAnsi="微软雅黑" w:cs="Arial" w:hint="eastAsia"/>
          <w:color w:val="333333"/>
          <w:kern w:val="0"/>
          <w:sz w:val="24"/>
          <w:szCs w:val="21"/>
          <w:shd w:val="clear" w:color="auto" w:fill="FFFFFF"/>
        </w:rPr>
        <w:t xml:space="preserve">3、粤港澳湾区格局重塑，白云、深圳机场崛起利好主基地航司 </w:t>
      </w:r>
    </w:p>
    <w:p w:rsidR="00231ED9" w:rsidRPr="005D707A" w:rsidRDefault="00231ED9" w:rsidP="00231ED9">
      <w:pPr>
        <w:ind w:firstLine="420"/>
        <w:rPr>
          <w:rFonts w:ascii="微软雅黑" w:eastAsia="微软雅黑" w:hAnsi="微软雅黑" w:cs="Arial"/>
          <w:color w:val="333333"/>
          <w:kern w:val="0"/>
          <w:sz w:val="24"/>
          <w:szCs w:val="21"/>
          <w:shd w:val="clear" w:color="auto" w:fill="FFFFFF"/>
        </w:rPr>
      </w:pPr>
      <w:r w:rsidRPr="005D707A">
        <w:rPr>
          <w:rFonts w:ascii="微软雅黑" w:eastAsia="微软雅黑" w:hAnsi="微软雅黑" w:cs="Arial" w:hint="eastAsia"/>
          <w:color w:val="333333"/>
          <w:kern w:val="0"/>
          <w:sz w:val="24"/>
          <w:szCs w:val="21"/>
          <w:shd w:val="clear" w:color="auto" w:fill="FFFFFF"/>
        </w:rPr>
        <w:t>南航集团本次增资主要服务于国家“一带一路”建设和粤港澳大湾区战略。</w:t>
      </w:r>
      <w:r w:rsidRPr="005D707A">
        <w:rPr>
          <w:rFonts w:ascii="微软雅黑" w:eastAsia="微软雅黑" w:hAnsi="微软雅黑" w:cs="Arial" w:hint="eastAsia"/>
          <w:color w:val="FF0000"/>
          <w:kern w:val="0"/>
          <w:sz w:val="24"/>
          <w:szCs w:val="21"/>
          <w:shd w:val="clear" w:color="auto" w:fill="FFFFFF"/>
        </w:rPr>
        <w:t>当前南航是白云机场枢纽建设最重要的合作伙伴</w:t>
      </w:r>
      <w:r w:rsidRPr="005D707A">
        <w:rPr>
          <w:rFonts w:ascii="微软雅黑" w:eastAsia="微软雅黑" w:hAnsi="微软雅黑" w:cs="Arial" w:hint="eastAsia"/>
          <w:color w:val="333333"/>
          <w:kern w:val="0"/>
          <w:sz w:val="24"/>
          <w:szCs w:val="21"/>
          <w:shd w:val="clear" w:color="auto" w:fill="FFFFFF"/>
        </w:rPr>
        <w:t xml:space="preserve">，白云机场建设世界级航空复合枢纽战略与南航建设具有全球竞争力的世界一流航空运输企业战略相辅相成。 </w:t>
      </w:r>
    </w:p>
    <w:p w:rsidR="00231ED9" w:rsidRPr="005D707A" w:rsidRDefault="00231ED9" w:rsidP="00231ED9">
      <w:pPr>
        <w:ind w:firstLine="420"/>
        <w:rPr>
          <w:rFonts w:ascii="微软雅黑" w:eastAsia="微软雅黑" w:hAnsi="微软雅黑" w:cs="Arial"/>
          <w:color w:val="333333"/>
          <w:kern w:val="0"/>
          <w:sz w:val="24"/>
          <w:szCs w:val="21"/>
          <w:shd w:val="clear" w:color="auto" w:fill="FFFFFF"/>
        </w:rPr>
      </w:pPr>
      <w:r w:rsidRPr="005D707A">
        <w:rPr>
          <w:rFonts w:ascii="微软雅黑" w:eastAsia="微软雅黑" w:hAnsi="微软雅黑" w:cs="Arial" w:hint="eastAsia"/>
          <w:color w:val="333333"/>
          <w:kern w:val="0"/>
          <w:sz w:val="24"/>
          <w:szCs w:val="21"/>
          <w:shd w:val="clear" w:color="auto" w:fill="FFFFFF"/>
        </w:rPr>
        <w:t xml:space="preserve">三、利好二：入驻北京大兴机场，有望再造一个自己 </w:t>
      </w:r>
    </w:p>
    <w:p w:rsidR="00231ED9" w:rsidRPr="005D707A" w:rsidRDefault="00231ED9" w:rsidP="00231ED9">
      <w:pPr>
        <w:ind w:firstLine="420"/>
        <w:rPr>
          <w:rFonts w:ascii="微软雅黑" w:eastAsia="微软雅黑" w:hAnsi="微软雅黑" w:cs="Arial"/>
          <w:color w:val="333333"/>
          <w:kern w:val="0"/>
          <w:sz w:val="24"/>
          <w:szCs w:val="21"/>
          <w:shd w:val="clear" w:color="auto" w:fill="FFFFFF"/>
        </w:rPr>
      </w:pPr>
      <w:r w:rsidRPr="005D707A">
        <w:rPr>
          <w:rFonts w:ascii="微软雅黑" w:eastAsia="微软雅黑" w:hAnsi="微软雅黑" w:cs="Arial" w:hint="eastAsia"/>
          <w:color w:val="333333"/>
          <w:kern w:val="0"/>
          <w:sz w:val="24"/>
          <w:szCs w:val="21"/>
          <w:shd w:val="clear" w:color="auto" w:fill="FFFFFF"/>
        </w:rPr>
        <w:t xml:space="preserve">1、大兴机场开航倒计时，5年后复刻首都机场旅客吞吐量 </w:t>
      </w:r>
    </w:p>
    <w:p w:rsidR="00231ED9" w:rsidRDefault="00231ED9" w:rsidP="00231ED9">
      <w:pPr>
        <w:ind w:firstLine="420"/>
        <w:rPr>
          <w:rFonts w:ascii="微软雅黑" w:eastAsia="微软雅黑" w:hAnsi="微软雅黑" w:cs="Arial"/>
          <w:color w:val="333333"/>
          <w:kern w:val="0"/>
          <w:sz w:val="24"/>
          <w:szCs w:val="21"/>
          <w:shd w:val="clear" w:color="auto" w:fill="FFFFFF"/>
        </w:rPr>
      </w:pPr>
      <w:r w:rsidRPr="005D707A">
        <w:rPr>
          <w:rFonts w:ascii="微软雅黑" w:eastAsia="微软雅黑" w:hAnsi="微软雅黑" w:cs="Arial" w:hint="eastAsia"/>
          <w:color w:val="333333"/>
          <w:kern w:val="0"/>
          <w:sz w:val="24"/>
          <w:szCs w:val="21"/>
          <w:shd w:val="clear" w:color="auto" w:fill="FFFFFF"/>
        </w:rPr>
        <w:t>2019年9月30日前，北京大兴国际机场将正式开航，目前已经进入倒计时。根据工作目标，到2021年，北京大兴国际机场日均航班量将达到1050架次，基本实现4500万人次旅客吞吐量；到2025年日均航班量将达到1570架次，基本实现7200万人次旅客吞吐量，接近首都机场客运量。</w:t>
      </w:r>
    </w:p>
    <w:p w:rsidR="00231ED9" w:rsidRDefault="00231ED9" w:rsidP="00231ED9">
      <w:pPr>
        <w:ind w:firstLine="420"/>
        <w:rPr>
          <w:rFonts w:ascii="微软雅黑" w:eastAsia="微软雅黑" w:hAnsi="微软雅黑" w:cs="Arial"/>
          <w:color w:val="333333"/>
          <w:kern w:val="0"/>
          <w:sz w:val="24"/>
          <w:szCs w:val="21"/>
          <w:shd w:val="clear" w:color="auto" w:fill="FFFFFF"/>
        </w:rPr>
      </w:pPr>
      <w:r w:rsidRPr="00993600">
        <w:rPr>
          <w:noProof/>
        </w:rPr>
        <w:drawing>
          <wp:inline distT="0" distB="0" distL="0" distR="0" wp14:anchorId="7884FD57" wp14:editId="20F7E493">
            <wp:extent cx="5274310" cy="30226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022600"/>
                    </a:xfrm>
                    <a:prstGeom prst="rect">
                      <a:avLst/>
                    </a:prstGeom>
                  </pic:spPr>
                </pic:pic>
              </a:graphicData>
            </a:graphic>
          </wp:inline>
        </w:drawing>
      </w:r>
    </w:p>
    <w:p w:rsidR="00231ED9" w:rsidRPr="00993600" w:rsidRDefault="00231ED9" w:rsidP="00231ED9">
      <w:pPr>
        <w:ind w:firstLine="420"/>
        <w:rPr>
          <w:rFonts w:ascii="微软雅黑" w:eastAsia="微软雅黑" w:hAnsi="微软雅黑" w:cs="Arial"/>
          <w:color w:val="333333"/>
          <w:kern w:val="0"/>
          <w:sz w:val="24"/>
          <w:szCs w:val="21"/>
          <w:shd w:val="clear" w:color="auto" w:fill="FFFFFF"/>
        </w:rPr>
      </w:pPr>
      <w:r w:rsidRPr="00993600">
        <w:rPr>
          <w:rFonts w:ascii="微软雅黑" w:eastAsia="微软雅黑" w:hAnsi="微软雅黑" w:cs="Arial" w:hint="eastAsia"/>
          <w:color w:val="333333"/>
          <w:kern w:val="0"/>
          <w:sz w:val="24"/>
          <w:szCs w:val="21"/>
          <w:shd w:val="clear" w:color="auto" w:fill="FFFFFF"/>
        </w:rPr>
        <w:t xml:space="preserve">2、南航积极进驻大型机场，北京区域搬迁，拓展国际航线，有望再造一个自己 </w:t>
      </w:r>
    </w:p>
    <w:p w:rsidR="00231ED9" w:rsidRPr="00993600" w:rsidRDefault="00231ED9" w:rsidP="00231ED9">
      <w:pPr>
        <w:ind w:firstLine="420"/>
        <w:rPr>
          <w:rFonts w:ascii="微软雅黑" w:eastAsia="微软雅黑" w:hAnsi="微软雅黑" w:cs="Arial"/>
          <w:color w:val="333333"/>
          <w:kern w:val="0"/>
          <w:sz w:val="24"/>
          <w:szCs w:val="21"/>
          <w:shd w:val="clear" w:color="auto" w:fill="FFFFFF"/>
        </w:rPr>
      </w:pPr>
      <w:r w:rsidRPr="00993600">
        <w:rPr>
          <w:rFonts w:ascii="微软雅黑" w:eastAsia="微软雅黑" w:hAnsi="微软雅黑" w:cs="Arial" w:hint="eastAsia"/>
          <w:color w:val="333333"/>
          <w:kern w:val="0"/>
          <w:sz w:val="24"/>
          <w:szCs w:val="21"/>
          <w:shd w:val="clear" w:color="auto" w:fill="FFFFFF"/>
        </w:rPr>
        <w:t xml:space="preserve">南航于2016年启动北京新机场南航基地项目，预算总金额145.51亿元。第一阶段南航预计从首都机场搬迁10%，后续逐步按照民航局要求，大约分三到四个航季完成搬迁。未来公司进驻大兴机场，有望进一步开拓中欧、中美等国际长航线，增强在该航线上的市场份额。再造一个自己有望。 </w:t>
      </w:r>
    </w:p>
    <w:p w:rsidR="00231ED9" w:rsidRPr="00993600" w:rsidRDefault="00231ED9" w:rsidP="00231ED9">
      <w:pPr>
        <w:ind w:firstLine="420"/>
        <w:rPr>
          <w:rFonts w:ascii="微软雅黑" w:eastAsia="微软雅黑" w:hAnsi="微软雅黑" w:cs="Arial"/>
          <w:color w:val="333333"/>
          <w:kern w:val="0"/>
          <w:sz w:val="24"/>
          <w:szCs w:val="21"/>
          <w:shd w:val="clear" w:color="auto" w:fill="FFFFFF"/>
        </w:rPr>
      </w:pPr>
      <w:r w:rsidRPr="00993600">
        <w:rPr>
          <w:rFonts w:ascii="微软雅黑" w:eastAsia="微软雅黑" w:hAnsi="微软雅黑" w:cs="Arial" w:hint="eastAsia"/>
          <w:color w:val="333333"/>
          <w:kern w:val="0"/>
          <w:sz w:val="24"/>
          <w:szCs w:val="21"/>
          <w:shd w:val="clear" w:color="auto" w:fill="FFFFFF"/>
        </w:rPr>
        <w:t xml:space="preserve">四、需求下行周期下表现最佳，成本控制效果显著，四季度需求企稳后有望超预期 </w:t>
      </w:r>
    </w:p>
    <w:p w:rsidR="00231ED9" w:rsidRPr="00993600" w:rsidRDefault="00231ED9" w:rsidP="00231ED9">
      <w:pPr>
        <w:ind w:firstLine="420"/>
        <w:rPr>
          <w:rFonts w:ascii="微软雅黑" w:eastAsia="微软雅黑" w:hAnsi="微软雅黑" w:cs="Arial"/>
          <w:color w:val="333333"/>
          <w:kern w:val="0"/>
          <w:sz w:val="24"/>
          <w:szCs w:val="21"/>
          <w:shd w:val="clear" w:color="auto" w:fill="FFFFFF"/>
        </w:rPr>
      </w:pPr>
      <w:r w:rsidRPr="00993600">
        <w:rPr>
          <w:rFonts w:ascii="微软雅黑" w:eastAsia="微软雅黑" w:hAnsi="微软雅黑" w:cs="Arial" w:hint="eastAsia"/>
          <w:color w:val="333333"/>
          <w:kern w:val="0"/>
          <w:sz w:val="24"/>
          <w:szCs w:val="21"/>
          <w:shd w:val="clear" w:color="auto" w:fill="FFFFFF"/>
        </w:rPr>
        <w:t xml:space="preserve">1、需求下行周期下，主业仍保持盈利，好于过去20年历次下行周期 </w:t>
      </w:r>
    </w:p>
    <w:p w:rsidR="00231ED9" w:rsidRPr="00993600" w:rsidRDefault="00231ED9" w:rsidP="00231ED9">
      <w:pPr>
        <w:ind w:firstLine="420"/>
        <w:rPr>
          <w:rFonts w:ascii="微软雅黑" w:eastAsia="微软雅黑" w:hAnsi="微软雅黑" w:cs="Arial"/>
          <w:color w:val="333333"/>
          <w:kern w:val="0"/>
          <w:sz w:val="24"/>
          <w:szCs w:val="21"/>
          <w:shd w:val="clear" w:color="auto" w:fill="FFFFFF"/>
        </w:rPr>
      </w:pPr>
      <w:r w:rsidRPr="00993600">
        <w:rPr>
          <w:rFonts w:ascii="微软雅黑" w:eastAsia="微软雅黑" w:hAnsi="微软雅黑" w:cs="Arial" w:hint="eastAsia"/>
          <w:color w:val="FF0000"/>
          <w:kern w:val="0"/>
          <w:sz w:val="24"/>
          <w:szCs w:val="21"/>
          <w:shd w:val="clear" w:color="auto" w:fill="FFFFFF"/>
        </w:rPr>
        <w:t>上半年净利同比下降21%</w:t>
      </w:r>
      <w:r w:rsidRPr="00993600">
        <w:rPr>
          <w:rFonts w:ascii="微软雅黑" w:eastAsia="微软雅黑" w:hAnsi="微软雅黑" w:cs="Arial" w:hint="eastAsia"/>
          <w:color w:val="333333"/>
          <w:kern w:val="0"/>
          <w:sz w:val="24"/>
          <w:szCs w:val="21"/>
          <w:shd w:val="clear" w:color="auto" w:fill="FFFFFF"/>
        </w:rPr>
        <w:t xml:space="preserve">，二季度承受传统淡季与需求走弱双重压力，主业仍保持盈利。好于过去20年历次下行周期。 </w:t>
      </w:r>
    </w:p>
    <w:p w:rsidR="00231ED9" w:rsidRPr="00993600" w:rsidRDefault="00231ED9" w:rsidP="00231ED9">
      <w:pPr>
        <w:ind w:firstLine="420"/>
        <w:rPr>
          <w:rFonts w:ascii="微软雅黑" w:eastAsia="微软雅黑" w:hAnsi="微软雅黑" w:cs="Arial"/>
          <w:color w:val="333333"/>
          <w:kern w:val="0"/>
          <w:sz w:val="24"/>
          <w:szCs w:val="21"/>
          <w:shd w:val="clear" w:color="auto" w:fill="FFFFFF"/>
        </w:rPr>
      </w:pPr>
      <w:r w:rsidRPr="00993600">
        <w:rPr>
          <w:rFonts w:ascii="微软雅黑" w:eastAsia="微软雅黑" w:hAnsi="微软雅黑" w:cs="Arial" w:hint="eastAsia"/>
          <w:color w:val="333333"/>
          <w:kern w:val="0"/>
          <w:sz w:val="24"/>
          <w:szCs w:val="21"/>
          <w:shd w:val="clear" w:color="auto" w:fill="FFFFFF"/>
        </w:rPr>
        <w:t xml:space="preserve">2、成本下降显著，三大航最低 </w:t>
      </w:r>
    </w:p>
    <w:p w:rsidR="00231ED9" w:rsidRDefault="00231ED9" w:rsidP="00231ED9">
      <w:pPr>
        <w:ind w:firstLine="420"/>
        <w:rPr>
          <w:rFonts w:ascii="微软雅黑" w:eastAsia="微软雅黑" w:hAnsi="微软雅黑" w:cs="Arial"/>
          <w:color w:val="333333"/>
          <w:kern w:val="0"/>
          <w:sz w:val="24"/>
          <w:szCs w:val="21"/>
          <w:shd w:val="clear" w:color="auto" w:fill="FFFFFF"/>
        </w:rPr>
      </w:pPr>
      <w:r w:rsidRPr="00993600">
        <w:rPr>
          <w:rFonts w:ascii="微软雅黑" w:eastAsia="微软雅黑" w:hAnsi="微软雅黑" w:cs="Arial" w:hint="eastAsia"/>
          <w:color w:val="333333"/>
          <w:kern w:val="0"/>
          <w:sz w:val="24"/>
          <w:szCs w:val="21"/>
          <w:shd w:val="clear" w:color="auto" w:fill="FFFFFF"/>
        </w:rPr>
        <w:t>南航的单位营业成本呈下降趋势，管理明显改善。南航单位运营成本从2013年的0.0.466元/客公里下降到2016年的0.376元/客公里，2017-2018年由于航油成本上升，单位营业成本略有回升，截止到2019年H1，单位营业成本达0.388元。总体来看，近5年南航单位营业成本改善效果显著，目前为三大航最低。成本优势对获取超额收益至关重要。</w:t>
      </w:r>
    </w:p>
    <w:p w:rsidR="00231ED9" w:rsidRDefault="00231ED9" w:rsidP="00231ED9">
      <w:pPr>
        <w:ind w:firstLine="420"/>
        <w:rPr>
          <w:rFonts w:ascii="微软雅黑" w:eastAsia="微软雅黑" w:hAnsi="微软雅黑" w:cs="Arial"/>
          <w:color w:val="333333"/>
          <w:kern w:val="0"/>
          <w:sz w:val="24"/>
          <w:szCs w:val="21"/>
          <w:shd w:val="clear" w:color="auto" w:fill="FFFFFF"/>
        </w:rPr>
      </w:pPr>
      <w:r w:rsidRPr="00573791">
        <w:rPr>
          <w:noProof/>
        </w:rPr>
        <w:drawing>
          <wp:inline distT="0" distB="0" distL="0" distR="0" wp14:anchorId="61089984" wp14:editId="21F64D0C">
            <wp:extent cx="5274310" cy="182562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25625"/>
                    </a:xfrm>
                    <a:prstGeom prst="rect">
                      <a:avLst/>
                    </a:prstGeom>
                  </pic:spPr>
                </pic:pic>
              </a:graphicData>
            </a:graphic>
          </wp:inline>
        </w:drawing>
      </w:r>
    </w:p>
    <w:p w:rsidR="00231ED9" w:rsidRPr="00573791" w:rsidRDefault="00231ED9" w:rsidP="00231ED9">
      <w:pPr>
        <w:ind w:firstLine="420"/>
        <w:rPr>
          <w:rFonts w:ascii="微软雅黑" w:eastAsia="微软雅黑" w:hAnsi="微软雅黑" w:cs="Arial"/>
          <w:color w:val="333333"/>
          <w:kern w:val="0"/>
          <w:sz w:val="24"/>
          <w:szCs w:val="21"/>
          <w:shd w:val="clear" w:color="auto" w:fill="FFFFFF"/>
        </w:rPr>
      </w:pPr>
      <w:r w:rsidRPr="00573791">
        <w:rPr>
          <w:rFonts w:ascii="微软雅黑" w:eastAsia="微软雅黑" w:hAnsi="微软雅黑" w:cs="Arial" w:hint="eastAsia"/>
          <w:color w:val="333333"/>
          <w:kern w:val="0"/>
          <w:sz w:val="24"/>
          <w:szCs w:val="21"/>
          <w:shd w:val="clear" w:color="auto" w:fill="FFFFFF"/>
        </w:rPr>
        <w:t xml:space="preserve">3、四季度需求企稳后有望超预期 </w:t>
      </w:r>
    </w:p>
    <w:p w:rsidR="00231ED9" w:rsidRPr="00573791" w:rsidRDefault="00231ED9" w:rsidP="00231ED9">
      <w:pPr>
        <w:ind w:firstLine="420"/>
        <w:rPr>
          <w:rFonts w:ascii="微软雅黑" w:eastAsia="微软雅黑" w:hAnsi="微软雅黑" w:cs="Arial"/>
          <w:color w:val="333333"/>
          <w:kern w:val="0"/>
          <w:sz w:val="24"/>
          <w:szCs w:val="21"/>
          <w:shd w:val="clear" w:color="auto" w:fill="FFFFFF"/>
        </w:rPr>
      </w:pPr>
      <w:r w:rsidRPr="00573791">
        <w:rPr>
          <w:rFonts w:ascii="微软雅黑" w:eastAsia="微软雅黑" w:hAnsi="微软雅黑" w:cs="Arial" w:hint="eastAsia"/>
          <w:color w:val="333333"/>
          <w:kern w:val="0"/>
          <w:sz w:val="24"/>
          <w:szCs w:val="21"/>
          <w:shd w:val="clear" w:color="auto" w:fill="FFFFFF"/>
        </w:rPr>
        <w:t xml:space="preserve">预计下半年MAX累积影响愈加凸显，且冬春新航季继续严控时刻，运力增速大概率继续放缓。短期需求一旦企稳，供需基本面表现将超出目前的悲观预期。 </w:t>
      </w:r>
    </w:p>
    <w:p w:rsidR="00231ED9" w:rsidRPr="00573791" w:rsidRDefault="00231ED9" w:rsidP="00231ED9">
      <w:pPr>
        <w:ind w:firstLine="420"/>
        <w:rPr>
          <w:rFonts w:ascii="微软雅黑" w:eastAsia="微软雅黑" w:hAnsi="微软雅黑" w:cs="Arial"/>
          <w:color w:val="333333"/>
          <w:kern w:val="0"/>
          <w:sz w:val="24"/>
          <w:szCs w:val="21"/>
          <w:shd w:val="clear" w:color="auto" w:fill="FFFFFF"/>
        </w:rPr>
      </w:pPr>
      <w:r w:rsidRPr="00573791">
        <w:rPr>
          <w:rFonts w:ascii="微软雅黑" w:eastAsia="微软雅黑" w:hAnsi="微软雅黑" w:cs="Arial" w:hint="eastAsia"/>
          <w:color w:val="333333"/>
          <w:kern w:val="0"/>
          <w:sz w:val="24"/>
          <w:szCs w:val="21"/>
          <w:shd w:val="clear" w:color="auto" w:fill="FFFFFF"/>
        </w:rPr>
        <w:t>五、经营性利润增长超100%，PB估值行业最低，</w:t>
      </w:r>
      <w:r w:rsidRPr="00800B0E">
        <w:rPr>
          <w:rFonts w:ascii="微软雅黑" w:eastAsia="微软雅黑" w:hAnsi="微软雅黑" w:cs="Arial" w:hint="eastAsia"/>
          <w:color w:val="FF0000"/>
          <w:kern w:val="0"/>
          <w:sz w:val="24"/>
          <w:szCs w:val="21"/>
          <w:shd w:val="clear" w:color="auto" w:fill="FFFFFF"/>
        </w:rPr>
        <w:t>目标价高于现价48%</w:t>
      </w:r>
      <w:r w:rsidRPr="00573791">
        <w:rPr>
          <w:rFonts w:ascii="微软雅黑" w:eastAsia="微软雅黑" w:hAnsi="微软雅黑" w:cs="Arial" w:hint="eastAsia"/>
          <w:color w:val="333333"/>
          <w:kern w:val="0"/>
          <w:sz w:val="24"/>
          <w:szCs w:val="21"/>
          <w:shd w:val="clear" w:color="auto" w:fill="FFFFFF"/>
        </w:rPr>
        <w:t xml:space="preserve"> </w:t>
      </w:r>
    </w:p>
    <w:p w:rsidR="00231ED9" w:rsidRDefault="00231ED9" w:rsidP="00231ED9">
      <w:pPr>
        <w:ind w:firstLine="420"/>
        <w:rPr>
          <w:rFonts w:ascii="微软雅黑" w:eastAsia="微软雅黑" w:hAnsi="微软雅黑" w:cs="Arial"/>
          <w:color w:val="333333"/>
          <w:kern w:val="0"/>
          <w:sz w:val="24"/>
          <w:szCs w:val="21"/>
          <w:shd w:val="clear" w:color="auto" w:fill="FFFFFF"/>
        </w:rPr>
      </w:pPr>
      <w:r w:rsidRPr="00573791">
        <w:rPr>
          <w:rFonts w:ascii="微软雅黑" w:eastAsia="微软雅黑" w:hAnsi="微软雅黑" w:cs="Arial" w:hint="eastAsia"/>
          <w:color w:val="333333"/>
          <w:kern w:val="0"/>
          <w:sz w:val="24"/>
          <w:szCs w:val="21"/>
          <w:shd w:val="clear" w:color="auto" w:fill="FFFFFF"/>
        </w:rPr>
        <w:t>1、业绩预计触底反弹，经营性利润增长超100%</w:t>
      </w:r>
    </w:p>
    <w:p w:rsidR="00231ED9" w:rsidRDefault="00231ED9" w:rsidP="00231ED9">
      <w:pPr>
        <w:ind w:firstLine="420"/>
        <w:rPr>
          <w:rFonts w:ascii="微软雅黑" w:eastAsia="微软雅黑" w:hAnsi="微软雅黑" w:cs="Arial"/>
          <w:color w:val="333333"/>
          <w:kern w:val="0"/>
          <w:sz w:val="24"/>
          <w:szCs w:val="21"/>
          <w:shd w:val="clear" w:color="auto" w:fill="FFFFFF"/>
        </w:rPr>
      </w:pPr>
      <w:r w:rsidRPr="00800B0E">
        <w:rPr>
          <w:noProof/>
        </w:rPr>
        <w:drawing>
          <wp:inline distT="0" distB="0" distL="0" distR="0" wp14:anchorId="00F69503" wp14:editId="0EBF4ACA">
            <wp:extent cx="5274310" cy="153797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37970"/>
                    </a:xfrm>
                    <a:prstGeom prst="rect">
                      <a:avLst/>
                    </a:prstGeom>
                  </pic:spPr>
                </pic:pic>
              </a:graphicData>
            </a:graphic>
          </wp:inline>
        </w:drawing>
      </w:r>
    </w:p>
    <w:p w:rsidR="00231ED9" w:rsidRDefault="00231ED9" w:rsidP="00231ED9">
      <w:pPr>
        <w:ind w:firstLine="420"/>
        <w:rPr>
          <w:rFonts w:ascii="微软雅黑" w:eastAsia="微软雅黑" w:hAnsi="微软雅黑" w:cs="Arial"/>
          <w:color w:val="333333"/>
          <w:kern w:val="0"/>
          <w:sz w:val="24"/>
          <w:szCs w:val="21"/>
          <w:shd w:val="clear" w:color="auto" w:fill="FFFFFF"/>
        </w:rPr>
      </w:pPr>
      <w:r w:rsidRPr="00800B0E">
        <w:rPr>
          <w:rFonts w:ascii="微软雅黑" w:eastAsia="微软雅黑" w:hAnsi="微软雅黑" w:cs="Arial" w:hint="eastAsia"/>
          <w:color w:val="333333"/>
          <w:kern w:val="0"/>
          <w:sz w:val="24"/>
          <w:szCs w:val="21"/>
          <w:shd w:val="clear" w:color="auto" w:fill="FFFFFF"/>
        </w:rPr>
        <w:t>2、PB估值最低，2020年PE全行业最低，目标价9.3元，高于现价48%</w:t>
      </w:r>
    </w:p>
    <w:p w:rsidR="00FD2FED" w:rsidRDefault="00231ED9" w:rsidP="00231ED9">
      <w:r w:rsidRPr="00800B0E">
        <w:rPr>
          <w:noProof/>
        </w:rPr>
        <w:drawing>
          <wp:inline distT="0" distB="0" distL="0" distR="0" wp14:anchorId="5BA4F1C9" wp14:editId="61DC9F85">
            <wp:extent cx="5274310" cy="138620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86205"/>
                    </a:xfrm>
                    <a:prstGeom prst="rect">
                      <a:avLst/>
                    </a:prstGeom>
                  </pic:spPr>
                </pic:pic>
              </a:graphicData>
            </a:graphic>
          </wp:inline>
        </w:drawing>
      </w:r>
    </w:p>
    <w:sectPr w:rsidR="00FD2FE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ED9"/>
    <w:rsid w:val="00231ED9"/>
    <w:rsid w:val="00FD2F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05786C-8BA4-4172-A27E-A5C55E530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31ED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318</Words>
  <Characters>1818</Characters>
  <Application>Microsoft Office Word</Application>
  <DocSecurity>0</DocSecurity>
  <Lines>15</Lines>
  <Paragraphs>4</Paragraphs>
  <ScaleCrop>false</ScaleCrop>
  <Company/>
  <LinksUpToDate>false</LinksUpToDate>
  <CharactersWithSpaces>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jun</dc:creator>
  <cp:keywords/>
  <dc:description/>
  <cp:lastModifiedBy>tian jun</cp:lastModifiedBy>
  <cp:revision>1</cp:revision>
  <dcterms:created xsi:type="dcterms:W3CDTF">2019-10-19T01:57:00Z</dcterms:created>
  <dcterms:modified xsi:type="dcterms:W3CDTF">2019-10-19T02:00:00Z</dcterms:modified>
</cp:coreProperties>
</file>