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590" w:rsidRPr="00A51590" w:rsidRDefault="00A51590" w:rsidP="00A51590">
      <w:pPr>
        <w:widowControl/>
        <w:shd w:val="clear" w:color="auto" w:fill="FFFFFF"/>
        <w:spacing w:after="225" w:line="480" w:lineRule="atLeast"/>
        <w:outlineLvl w:val="0"/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</w:pPr>
      <w:r w:rsidRPr="00A51590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6124</w:t>
      </w:r>
      <w:r w:rsidRPr="00A51590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点</w:t>
      </w:r>
      <w:r w:rsidRPr="00A51590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12</w:t>
      </w:r>
      <w:r w:rsidRPr="00A51590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周年：</w:t>
      </w:r>
      <w:r w:rsidRPr="00A51590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A</w:t>
      </w:r>
      <w:r w:rsidRPr="00A51590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股市值几近翻倍，估值降低</w:t>
      </w:r>
      <w:r w:rsidRPr="00A51590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80%</w:t>
      </w:r>
      <w:r w:rsidRPr="00A51590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，诞生</w:t>
      </w:r>
      <w:r w:rsidRPr="00A51590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11</w:t>
      </w:r>
      <w:r w:rsidRPr="00A51590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只十倍股</w:t>
      </w:r>
    </w:p>
    <w:p w:rsidR="00A51590" w:rsidRPr="00A51590" w:rsidRDefault="00A51590" w:rsidP="00A51590">
      <w:pPr>
        <w:widowControl/>
        <w:shd w:val="clear" w:color="auto" w:fill="FFFFFF"/>
        <w:rPr>
          <w:rFonts w:ascii="微软雅黑" w:eastAsia="微软雅黑" w:hAnsi="微软雅黑" w:cs="宋体"/>
          <w:color w:val="A5A5A5"/>
          <w:kern w:val="0"/>
          <w:sz w:val="18"/>
          <w:szCs w:val="18"/>
        </w:rPr>
      </w:pPr>
      <w:r w:rsidRPr="00A51590">
        <w:rPr>
          <w:rFonts w:ascii="微软雅黑" w:eastAsia="微软雅黑" w:hAnsi="微软雅黑" w:cs="宋体" w:hint="eastAsia"/>
          <w:color w:val="A5A5A5"/>
          <w:kern w:val="0"/>
          <w:sz w:val="18"/>
          <w:szCs w:val="18"/>
        </w:rPr>
        <w:t>2019-10-16  来自:  </w:t>
      </w:r>
      <w:hyperlink r:id="rId4" w:history="1">
        <w:r w:rsidRPr="00A51590">
          <w:rPr>
            <w:rFonts w:ascii="微软雅黑" w:eastAsia="微软雅黑" w:hAnsi="微软雅黑" w:cs="宋体" w:hint="eastAsia"/>
            <w:color w:val="3D7DFF"/>
            <w:kern w:val="0"/>
            <w:sz w:val="18"/>
            <w:szCs w:val="18"/>
          </w:rPr>
          <w:t>萝卜小研</w:t>
        </w:r>
      </w:hyperlink>
    </w:p>
    <w:p w:rsidR="00A51590" w:rsidRPr="00A51590" w:rsidRDefault="00A51590" w:rsidP="00A51590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5159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1047750" cy="1047750"/>
            <wp:effectExtent l="0" t="0" r="0" b="0"/>
            <wp:docPr id="5" name="图片 5" descr="专栏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专栏头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history="1">
        <w:r w:rsidRPr="00A51590">
          <w:rPr>
            <w:rFonts w:ascii="微软雅黑" w:eastAsia="微软雅黑" w:hAnsi="微软雅黑" w:cs="宋体" w:hint="eastAsia"/>
            <w:b/>
            <w:bCs/>
            <w:color w:val="333333"/>
            <w:kern w:val="0"/>
            <w:szCs w:val="21"/>
            <w:u w:val="single"/>
          </w:rPr>
          <w:t>大事件</w:t>
        </w:r>
      </w:hyperlink>
    </w:p>
    <w:p w:rsidR="00A51590" w:rsidRPr="00A51590" w:rsidRDefault="00A51590" w:rsidP="00A51590">
      <w:pPr>
        <w:widowControl/>
        <w:shd w:val="clear" w:color="auto" w:fill="FFFFFF"/>
        <w:spacing w:line="210" w:lineRule="atLeast"/>
        <w:rPr>
          <w:rFonts w:ascii="微软雅黑" w:eastAsia="微软雅黑" w:hAnsi="微软雅黑" w:cs="宋体" w:hint="eastAsia"/>
          <w:color w:val="A5A5A5"/>
          <w:kern w:val="0"/>
          <w:sz w:val="18"/>
          <w:szCs w:val="18"/>
        </w:rPr>
      </w:pPr>
      <w:r w:rsidRPr="00A51590">
        <w:rPr>
          <w:rFonts w:ascii="微软雅黑" w:eastAsia="微软雅黑" w:hAnsi="微软雅黑" w:cs="宋体" w:hint="eastAsia"/>
          <w:color w:val="A5A5A5"/>
          <w:kern w:val="0"/>
          <w:sz w:val="18"/>
          <w:szCs w:val="18"/>
        </w:rPr>
        <w:t>大事件背后的重磅投资线索</w:t>
      </w:r>
    </w:p>
    <w:p w:rsidR="00A51590" w:rsidRPr="00A51590" w:rsidRDefault="00A51590" w:rsidP="00A51590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51590">
        <w:rPr>
          <w:rFonts w:ascii="微软雅黑" w:eastAsia="微软雅黑" w:hAnsi="微软雅黑" w:cs="宋体" w:hint="eastAsia"/>
          <w:color w:val="333333"/>
          <w:kern w:val="0"/>
          <w:szCs w:val="21"/>
        </w:rPr>
        <w:t>+关注</w:t>
      </w:r>
    </w:p>
    <w:p w:rsidR="00A51590" w:rsidRPr="00A51590" w:rsidRDefault="00A51590" w:rsidP="00A51590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6124点以来的12年间，中小板、创业板和科创板相继问世，A股市值几近翻倍，两百余股股价翻番，诞生11只十倍股……</w:t>
      </w:r>
    </w:p>
    <w:p w:rsidR="00A51590" w:rsidRPr="00A51590" w:rsidRDefault="00A51590" w:rsidP="00A51590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2007年10月16日，上证指数冲上6124的历史最高峰，成为了一代股民最美好的记忆。随后的12年间，中小板、创业板和科创板相继问世，A股上市公司数量翻倍，基本面状况改善，成交活跃度大幅提升，而上证指数却“牛短熊长”。</w:t>
      </w:r>
    </w:p>
    <w:p w:rsidR="00A51590" w:rsidRPr="00A51590" w:rsidRDefault="00A51590" w:rsidP="00A51590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6124点以来诞生11只十倍股</w:t>
      </w:r>
      <w:bookmarkStart w:id="0" w:name="_GoBack"/>
      <w:bookmarkEnd w:id="0"/>
    </w:p>
    <w:p w:rsidR="00A51590" w:rsidRPr="00A51590" w:rsidRDefault="00A51590" w:rsidP="00A51590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十二年来A股整体牛短熊长，但不乏个股走出大行情。证券时报·数据宝统计显示，以后复权价计算（下同），</w:t>
      </w:r>
      <w:r w:rsidRPr="00A5159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除去被借壳上市的个股，当前已有231股较6124点时股价翻倍，11股的股价涨幅超过10倍</w:t>
      </w: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A51590" w:rsidRPr="00A51590" w:rsidRDefault="00A51590" w:rsidP="00A51590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从行业来看，11只十倍股中医药生物行业占到4只。</w:t>
      </w:r>
      <w:r w:rsidRPr="00A5159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长春高新和恒瑞医药距6124点时股价分别上涨了33倍和21倍，成为绝对王者</w:t>
      </w: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。当下热门的电子和计算机行业合计占4只，分别是闻泰科技、紫光国微、浪潮信息和金证股份。</w:t>
      </w:r>
    </w:p>
    <w:p w:rsidR="00A51590" w:rsidRPr="00A51590" w:rsidRDefault="00A51590" w:rsidP="00A51590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除了长期走牛的个股外，近12年来A股阶段性牛股和妖股频出，500余只个股近12年股价的区间最高涨幅超过10倍，一度风光无限。</w:t>
      </w:r>
    </w:p>
    <w:p w:rsidR="00A51590" w:rsidRPr="00A51590" w:rsidRDefault="00A51590" w:rsidP="00A51590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1590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705350" cy="3905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590" w:rsidRPr="00A51590" w:rsidRDefault="00A51590" w:rsidP="00A51590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A股总市值几近翻倍，估值下滑80%</w:t>
      </w:r>
    </w:p>
    <w:p w:rsidR="00A51590" w:rsidRPr="00A51590" w:rsidRDefault="00A51590" w:rsidP="00A51590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6124点以来的12年来，A股上市公司数量增长了146%，</w:t>
      </w:r>
      <w:r w:rsidRPr="00A5159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总市值由28.76万亿元增至55.92万亿元，增长了94.5%，扩容效应显著</w:t>
      </w: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。其中，2007年10月16日后上市的股票贡献了当前总市值的47.8%。</w:t>
      </w:r>
    </w:p>
    <w:p w:rsidR="00A51590" w:rsidRPr="00A51590" w:rsidRDefault="00A51590" w:rsidP="00A51590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159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12年前上证指数运行至6124点时，指数市盈率一度超过70倍</w:t>
      </w: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，市场被高估的现象十分显著。其后，随着指数回调及A股上市公司盈利水平不断改善，上证指数市盈率大幅下滑，2015年上证指数运行至5178点时市盈率不过23倍，</w:t>
      </w:r>
      <w:r w:rsidRPr="00A5159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当前最新市盈率仅有13.9倍</w:t>
      </w: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。上证指数估值水平与欧美、香港等发达资本市场逐渐看齐，估值水平更加合理。</w:t>
      </w:r>
    </w:p>
    <w:p w:rsidR="00A51590" w:rsidRPr="00A51590" w:rsidRDefault="00A51590" w:rsidP="00A51590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1590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3035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590" w:rsidRPr="00A51590" w:rsidRDefault="00A51590" w:rsidP="00A51590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近300股较6124点时期腰斩</w:t>
      </w:r>
    </w:p>
    <w:p w:rsidR="00A51590" w:rsidRPr="00A51590" w:rsidRDefault="00A51590" w:rsidP="00A51590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宝统计显示，除去统计区间内被借壳上市的个股，12年前已登录A股的1359只个股中，736股最新收盘价低于12年前，占比54%。其中，278股最新价较6124点时期腰斩，中国铝业、*ST大控、宏达股份等7股较6124点时期跌幅超90%。</w:t>
      </w:r>
    </w:p>
    <w:p w:rsidR="00A51590" w:rsidRPr="00A51590" w:rsidRDefault="00A51590" w:rsidP="00A51590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1590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581525" cy="2752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590" w:rsidRPr="00A51590" w:rsidRDefault="00A51590" w:rsidP="00A51590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龙头市值普遍缩水，贵州茅台五粮液跻身市值前十</w:t>
      </w:r>
    </w:p>
    <w:p w:rsidR="00A51590" w:rsidRPr="00A51590" w:rsidRDefault="00A51590" w:rsidP="00A51590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与6124点时相比，A股市值前十的龙头公司有4席易主。其中，</w:t>
      </w:r>
      <w:r w:rsidRPr="00A5159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农业银行和中国石油为2007年10月16日后上市的股票，贵州茅台和五粮液跻身前十</w:t>
      </w: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A51590" w:rsidRPr="00A51590" w:rsidRDefault="00A51590" w:rsidP="00A51590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值得注意的是，6124点时A股十大市值龙头的累计总市值为10.47万亿元，占当时A股总市值的比重超过三分之一。而当前A股前十大市值龙头的总市值为9.26万亿元，较12年前有所下滑，占A股比重降至16.5%。</w:t>
      </w:r>
    </w:p>
    <w:p w:rsidR="00A51590" w:rsidRPr="00A51590" w:rsidRDefault="00A51590" w:rsidP="00A51590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当前的A股十大市值龙头中，仅贵州茅台、五粮液和中国平安的市值较6124点时有较大幅度提升，其余金融股和能源股的市值均较6124点时期缩水，</w:t>
      </w:r>
      <w:r w:rsidRPr="00A5159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中国石油</w:t>
      </w: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的最新市值较上市时更是缩水超过80%。</w:t>
      </w:r>
      <w:r w:rsidRPr="00A5159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贵州茅台</w:t>
      </w: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的总市值较12年前增加了741%，跃升至A股第二位，较12年前前进了25位，市值和名次的提升幅度最大。</w:t>
      </w:r>
    </w:p>
    <w:p w:rsidR="00A51590" w:rsidRPr="00A51590" w:rsidRDefault="00A51590" w:rsidP="00A51590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1590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3173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590" w:rsidRPr="00A51590" w:rsidRDefault="00A51590" w:rsidP="00A51590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515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来源：数据宝</w:t>
      </w:r>
    </w:p>
    <w:p w:rsidR="00FD2FED" w:rsidRDefault="00FD2FED"/>
    <w:sectPr w:rsidR="00FD2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SC-Medium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90"/>
    <w:rsid w:val="00A51590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CF868-8A50-49E3-B8D4-1C82F37A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515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159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51590"/>
    <w:rPr>
      <w:color w:val="0000FF"/>
      <w:u w:val="single"/>
    </w:rPr>
  </w:style>
  <w:style w:type="character" w:customStyle="1" w:styleId="stylestyledellipsis-sc-1jb11pg-1">
    <w:name w:val="style__styledellipsis-sc-1jb11pg-1"/>
    <w:basedOn w:val="a0"/>
    <w:rsid w:val="00A51590"/>
  </w:style>
  <w:style w:type="paragraph" w:customStyle="1" w:styleId="column-desc">
    <w:name w:val="column-desc"/>
    <w:basedOn w:val="a"/>
    <w:rsid w:val="00A515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515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218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42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06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69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25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304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847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100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80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16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5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600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38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32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7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408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590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779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424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07695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8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43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88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6890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33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961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128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863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4377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8944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44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7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183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02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51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33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649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5711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8262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679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73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641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88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9781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90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23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84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2368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839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3413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5363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3513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-robo.datayes.com/mall/goods/detail/column?columnId=5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datayesrrpapp://m-robo.datayes.com/feed/column/anthor?principalname=d55e49067r@4133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jun</dc:creator>
  <cp:keywords/>
  <dc:description/>
  <cp:lastModifiedBy>tian jun</cp:lastModifiedBy>
  <cp:revision>1</cp:revision>
  <dcterms:created xsi:type="dcterms:W3CDTF">2019-10-17T02:13:00Z</dcterms:created>
  <dcterms:modified xsi:type="dcterms:W3CDTF">2019-10-17T02:14:00Z</dcterms:modified>
</cp:coreProperties>
</file>