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A8A" w:rsidRPr="00782A8A" w:rsidRDefault="00782A8A" w:rsidP="00782A8A">
      <w:pPr>
        <w:widowControl/>
        <w:spacing w:line="429" w:lineRule="atLeast"/>
        <w:jc w:val="left"/>
        <w:rPr>
          <w:rFonts w:ascii="Georgia" w:eastAsia="宋体" w:hAnsi="Georgia" w:cs="宋体"/>
          <w:b/>
          <w:bCs/>
          <w:color w:val="333333"/>
          <w:kern w:val="0"/>
          <w:sz w:val="33"/>
          <w:szCs w:val="33"/>
        </w:rPr>
      </w:pPr>
      <w:bookmarkStart w:id="0" w:name="_GoBack"/>
      <w:r w:rsidRPr="00782A8A">
        <w:rPr>
          <w:rFonts w:ascii="Georgia" w:eastAsia="宋体" w:hAnsi="Georgia" w:cs="宋体"/>
          <w:b/>
          <w:bCs/>
          <w:color w:val="333333"/>
          <w:kern w:val="0"/>
          <w:sz w:val="33"/>
          <w:szCs w:val="33"/>
        </w:rPr>
        <w:t>New regulations to ensure country's financial safety</w:t>
      </w:r>
      <w:bookmarkEnd w:id="0"/>
    </w:p>
    <w:p w:rsidR="00782A8A" w:rsidRPr="00782A8A" w:rsidRDefault="00782A8A" w:rsidP="00782A8A">
      <w:pPr>
        <w:widowControl/>
        <w:spacing w:line="273" w:lineRule="atLeast"/>
        <w:jc w:val="left"/>
        <w:rPr>
          <w:rFonts w:ascii="maintext" w:eastAsia="宋体" w:hAnsi="maintext" w:cs="宋体"/>
          <w:color w:val="666666"/>
          <w:kern w:val="0"/>
          <w:szCs w:val="21"/>
        </w:rPr>
      </w:pPr>
      <w:r w:rsidRPr="00782A8A">
        <w:rPr>
          <w:rFonts w:ascii="maintext" w:eastAsia="宋体" w:hAnsi="maintext" w:cs="宋体"/>
          <w:color w:val="666666"/>
          <w:kern w:val="0"/>
          <w:szCs w:val="21"/>
        </w:rPr>
        <w:t xml:space="preserve">By </w:t>
      </w:r>
      <w:proofErr w:type="spellStart"/>
      <w:r w:rsidRPr="00782A8A">
        <w:rPr>
          <w:rFonts w:ascii="maintext" w:eastAsia="宋体" w:hAnsi="maintext" w:cs="宋体"/>
          <w:color w:val="666666"/>
          <w:kern w:val="0"/>
          <w:szCs w:val="21"/>
        </w:rPr>
        <w:t>Cai</w:t>
      </w:r>
      <w:proofErr w:type="spellEnd"/>
      <w:r w:rsidRPr="00782A8A">
        <w:rPr>
          <w:rFonts w:ascii="maintext" w:eastAsia="宋体" w:hAnsi="maintext" w:cs="宋体"/>
          <w:color w:val="666666"/>
          <w:kern w:val="0"/>
          <w:szCs w:val="21"/>
        </w:rPr>
        <w:t xml:space="preserve"> Xiao (chinadaily.com.cn</w:t>
      </w:r>
      <w:proofErr w:type="gramStart"/>
      <w:r w:rsidRPr="00782A8A">
        <w:rPr>
          <w:rFonts w:ascii="maintext" w:eastAsia="宋体" w:hAnsi="maintext" w:cs="宋体"/>
          <w:color w:val="666666"/>
          <w:kern w:val="0"/>
          <w:szCs w:val="21"/>
        </w:rPr>
        <w:t>)</w:t>
      </w:r>
      <w:proofErr w:type="gramEnd"/>
      <w:r w:rsidRPr="00782A8A">
        <w:rPr>
          <w:rFonts w:ascii="maintext" w:eastAsia="宋体" w:hAnsi="maintext" w:cs="宋体"/>
          <w:color w:val="666666"/>
          <w:kern w:val="0"/>
          <w:szCs w:val="21"/>
        </w:rPr>
        <w:br/>
        <w:t>Updated: 2017-06-03 17:30</w:t>
      </w:r>
    </w:p>
    <w:p w:rsidR="00782A8A" w:rsidRPr="00782A8A" w:rsidRDefault="00782A8A" w:rsidP="00782A8A">
      <w:pPr>
        <w:widowControl/>
        <w:spacing w:line="351" w:lineRule="atLeast"/>
        <w:jc w:val="left"/>
        <w:rPr>
          <w:rFonts w:ascii="maintext" w:eastAsia="宋体" w:hAnsi="maintext" w:cs="宋体"/>
          <w:color w:val="000000"/>
          <w:kern w:val="0"/>
          <w:sz w:val="27"/>
          <w:szCs w:val="27"/>
        </w:rPr>
      </w:pPr>
      <w:r w:rsidRPr="00782A8A">
        <w:rPr>
          <w:rFonts w:ascii="maintext" w:eastAsia="宋体" w:hAnsi="maintext" w:cs="宋体"/>
          <w:color w:val="000000"/>
          <w:kern w:val="0"/>
          <w:sz w:val="27"/>
          <w:szCs w:val="27"/>
        </w:rPr>
        <w:t>China's central bank will formulate regulations on finance infrastructure construction to guarantee national financial safety, its deputy governor said on Saturday in Beijing.</w:t>
      </w:r>
    </w:p>
    <w:p w:rsidR="00782A8A" w:rsidRPr="00782A8A" w:rsidRDefault="00782A8A" w:rsidP="00782A8A">
      <w:pPr>
        <w:widowControl/>
        <w:spacing w:before="300" w:line="351" w:lineRule="atLeast"/>
        <w:jc w:val="left"/>
        <w:rPr>
          <w:rFonts w:ascii="maintext" w:eastAsia="宋体" w:hAnsi="maintext" w:cs="宋体"/>
          <w:color w:val="000000"/>
          <w:kern w:val="0"/>
          <w:sz w:val="27"/>
          <w:szCs w:val="27"/>
        </w:rPr>
      </w:pPr>
      <w:r w:rsidRPr="00782A8A">
        <w:rPr>
          <w:rFonts w:ascii="maintext" w:eastAsia="宋体" w:hAnsi="maintext" w:cs="宋体"/>
          <w:color w:val="000000"/>
          <w:kern w:val="0"/>
          <w:sz w:val="27"/>
          <w:szCs w:val="27"/>
        </w:rPr>
        <w:t xml:space="preserve">Chen </w:t>
      </w:r>
      <w:proofErr w:type="spellStart"/>
      <w:r w:rsidRPr="00782A8A">
        <w:rPr>
          <w:rFonts w:ascii="maintext" w:eastAsia="宋体" w:hAnsi="maintext" w:cs="宋体"/>
          <w:color w:val="000000"/>
          <w:kern w:val="0"/>
          <w:sz w:val="27"/>
          <w:szCs w:val="27"/>
        </w:rPr>
        <w:t>Yulu</w:t>
      </w:r>
      <w:proofErr w:type="spellEnd"/>
      <w:r w:rsidRPr="00782A8A">
        <w:rPr>
          <w:rFonts w:ascii="maintext" w:eastAsia="宋体" w:hAnsi="maintext" w:cs="宋体"/>
          <w:color w:val="000000"/>
          <w:kern w:val="0"/>
          <w:sz w:val="27"/>
          <w:szCs w:val="27"/>
        </w:rPr>
        <w:t>, deputy governor of the People's Bank of China, said with the rapid development of finance technology, there are higher requirements on financial infrastructure construction. Key fields include payment, credit and financial statistics.</w:t>
      </w:r>
    </w:p>
    <w:p w:rsidR="00782A8A" w:rsidRPr="00782A8A" w:rsidRDefault="00782A8A" w:rsidP="00782A8A">
      <w:pPr>
        <w:widowControl/>
        <w:spacing w:before="300" w:line="351" w:lineRule="atLeast"/>
        <w:jc w:val="left"/>
        <w:rPr>
          <w:rFonts w:ascii="maintext" w:eastAsia="宋体" w:hAnsi="maintext" w:cs="宋体"/>
          <w:color w:val="000000"/>
          <w:kern w:val="0"/>
          <w:sz w:val="27"/>
          <w:szCs w:val="27"/>
        </w:rPr>
      </w:pPr>
      <w:r w:rsidRPr="00782A8A">
        <w:rPr>
          <w:rFonts w:ascii="maintext" w:eastAsia="宋体" w:hAnsi="maintext" w:cs="宋体"/>
          <w:color w:val="000000"/>
          <w:kern w:val="0"/>
          <w:sz w:val="27"/>
          <w:szCs w:val="27"/>
        </w:rPr>
        <w:t xml:space="preserve">In May, China's central bank set up a finance technology committee for </w:t>
      </w:r>
      <w:proofErr w:type="spellStart"/>
      <w:r w:rsidRPr="00782A8A">
        <w:rPr>
          <w:rFonts w:ascii="maintext" w:eastAsia="宋体" w:hAnsi="maintext" w:cs="宋体"/>
          <w:color w:val="000000"/>
          <w:kern w:val="0"/>
          <w:sz w:val="27"/>
          <w:szCs w:val="27"/>
        </w:rPr>
        <w:t>fintech</w:t>
      </w:r>
      <w:proofErr w:type="spellEnd"/>
      <w:r w:rsidRPr="00782A8A">
        <w:rPr>
          <w:rFonts w:ascii="maintext" w:eastAsia="宋体" w:hAnsi="maintext" w:cs="宋体"/>
          <w:color w:val="000000"/>
          <w:kern w:val="0"/>
          <w:sz w:val="27"/>
          <w:szCs w:val="27"/>
        </w:rPr>
        <w:t xml:space="preserve"> research and planning and paying attention to prevent risks.</w:t>
      </w:r>
    </w:p>
    <w:tbl>
      <w:tblPr>
        <w:tblW w:w="3360" w:type="dxa"/>
        <w:jc w:val="center"/>
        <w:tblCellMar>
          <w:left w:w="0" w:type="dxa"/>
          <w:right w:w="0" w:type="dxa"/>
        </w:tblCellMar>
        <w:tblLook w:val="04A0" w:firstRow="1" w:lastRow="0" w:firstColumn="1" w:lastColumn="0" w:noHBand="0" w:noVBand="1"/>
      </w:tblPr>
      <w:tblGrid>
        <w:gridCol w:w="3360"/>
      </w:tblGrid>
      <w:tr w:rsidR="00782A8A" w:rsidRPr="00782A8A" w:rsidTr="00782A8A">
        <w:trPr>
          <w:jc w:val="center"/>
        </w:trPr>
        <w:tc>
          <w:tcPr>
            <w:tcW w:w="0" w:type="auto"/>
            <w:vAlign w:val="center"/>
            <w:hideMark/>
          </w:tcPr>
          <w:p w:rsidR="00782A8A" w:rsidRPr="00782A8A" w:rsidRDefault="00782A8A" w:rsidP="00782A8A">
            <w:pPr>
              <w:widowControl/>
              <w:numPr>
                <w:ilvl w:val="0"/>
                <w:numId w:val="1"/>
              </w:numPr>
              <w:ind w:left="0" w:right="75"/>
              <w:jc w:val="left"/>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1371600" cy="662940"/>
                  <wp:effectExtent l="0" t="0" r="0" b="3810"/>
                  <wp:docPr id="5" name="图片 5" descr="http://iosnews.chinadaily.com.cn/newsdata/web/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osnews.chinadaily.com.cn/newsdata/web/faceboo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p w:rsidR="00782A8A" w:rsidRPr="00782A8A" w:rsidRDefault="00782A8A" w:rsidP="00782A8A">
            <w:pPr>
              <w:widowControl/>
              <w:numPr>
                <w:ilvl w:val="0"/>
                <w:numId w:val="1"/>
              </w:numPr>
              <w:ind w:left="0" w:right="75"/>
              <w:jc w:val="left"/>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1371600" cy="662940"/>
                  <wp:effectExtent l="0" t="0" r="0" b="3810"/>
                  <wp:docPr id="4" name="图片 4" descr="http://iosnews.chinadaily.com.cn/newsdata/w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osnews.chinadaily.com.cn/newsdata/web/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p w:rsidR="00782A8A" w:rsidRPr="00782A8A" w:rsidRDefault="00782A8A" w:rsidP="00782A8A">
            <w:pPr>
              <w:widowControl/>
              <w:numPr>
                <w:ilvl w:val="0"/>
                <w:numId w:val="1"/>
              </w:numPr>
              <w:ind w:left="0" w:right="75"/>
              <w:jc w:val="left"/>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1371600" cy="662940"/>
                  <wp:effectExtent l="0" t="0" r="0" b="3810"/>
                  <wp:docPr id="3" name="图片 3" descr="http://iosnews.chinadaily.com.cn/newsdata/web/wei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osnews.chinadaily.com.cn/newsdata/web/weib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p w:rsidR="00782A8A" w:rsidRPr="00782A8A" w:rsidRDefault="00782A8A" w:rsidP="00782A8A">
            <w:pPr>
              <w:widowControl/>
              <w:numPr>
                <w:ilvl w:val="0"/>
                <w:numId w:val="1"/>
              </w:numPr>
              <w:ind w:left="0" w:right="75"/>
              <w:jc w:val="left"/>
              <w:rPr>
                <w:rFonts w:ascii="微软雅黑" w:eastAsia="微软雅黑" w:hAnsi="微软雅黑"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371600" cy="662940"/>
                  <wp:effectExtent l="0" t="0" r="0" b="3810"/>
                  <wp:docPr id="2" name="图片 2" descr="http://iosnews.chinadaily.com.cn/newsdata/web/we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osnews.chinadaily.com.cn/newsdata/web/wech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tc>
      </w:tr>
    </w:tbl>
    <w:p w:rsidR="00782A8A" w:rsidRPr="00782A8A" w:rsidRDefault="00782A8A" w:rsidP="00782A8A">
      <w:pPr>
        <w:widowControl/>
        <w:spacing w:line="273" w:lineRule="atLeast"/>
        <w:jc w:val="left"/>
        <w:rPr>
          <w:rFonts w:ascii="maintext" w:eastAsia="微软雅黑" w:hAnsi="maintext" w:cs="宋体"/>
          <w:color w:val="666666"/>
          <w:kern w:val="0"/>
          <w:szCs w:val="21"/>
        </w:rPr>
      </w:pPr>
      <w:r w:rsidRPr="00782A8A">
        <w:rPr>
          <w:rFonts w:ascii="maintext" w:eastAsia="微软雅黑" w:hAnsi="maintext" w:cs="宋体"/>
          <w:color w:val="666666"/>
          <w:kern w:val="0"/>
          <w:szCs w:val="21"/>
        </w:rPr>
        <w:t>© China Daily Information Co</w:t>
      </w:r>
    </w:p>
    <w:p w:rsidR="00952734" w:rsidRPr="00782A8A" w:rsidRDefault="00782A8A" w:rsidP="00782A8A">
      <w:r>
        <w:rPr>
          <w:rFonts w:ascii="宋体" w:eastAsia="宋体" w:hAnsi="宋体" w:cs="宋体"/>
          <w:noProof/>
          <w:color w:val="000000"/>
          <w:kern w:val="0"/>
          <w:sz w:val="24"/>
          <w:szCs w:val="24"/>
        </w:rPr>
        <w:drawing>
          <wp:inline distT="0" distB="0" distL="0" distR="0">
            <wp:extent cx="11833860" cy="1722120"/>
            <wp:effectExtent l="0" t="0" r="0" b="0"/>
            <wp:docPr id="1" name="图片 1" descr="http://adpic.chinadaily.com.cn/chinadaily/2016/03/0_2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dpic.chinadaily.com.cn/chinadaily/2016/03/0_22.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33860" cy="1722120"/>
                    </a:xfrm>
                    <a:prstGeom prst="rect">
                      <a:avLst/>
                    </a:prstGeom>
                    <a:noFill/>
                    <a:ln>
                      <a:noFill/>
                    </a:ln>
                  </pic:spPr>
                </pic:pic>
              </a:graphicData>
            </a:graphic>
          </wp:inline>
        </w:drawing>
      </w:r>
    </w:p>
    <w:sectPr w:rsidR="00952734" w:rsidRPr="00782A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intext">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84ED6"/>
    <w:multiLevelType w:val="multilevel"/>
    <w:tmpl w:val="7784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A8A"/>
    <w:rsid w:val="00782A8A"/>
    <w:rsid w:val="00952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2A8A"/>
    <w:pPr>
      <w:widowControl/>
      <w:spacing w:before="100" w:beforeAutospacing="1" w:after="100" w:afterAutospacing="1"/>
      <w:jc w:val="left"/>
    </w:pPr>
    <w:rPr>
      <w:rFonts w:ascii="宋体" w:eastAsia="宋体" w:hAnsi="宋体" w:cs="宋体"/>
      <w:kern w:val="0"/>
      <w:sz w:val="24"/>
      <w:szCs w:val="24"/>
    </w:rPr>
  </w:style>
  <w:style w:type="paragraph" w:customStyle="1" w:styleId="font1">
    <w:name w:val="font1"/>
    <w:basedOn w:val="a"/>
    <w:rsid w:val="00782A8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82A8A"/>
    <w:rPr>
      <w:sz w:val="18"/>
      <w:szCs w:val="18"/>
    </w:rPr>
  </w:style>
  <w:style w:type="character" w:customStyle="1" w:styleId="Char">
    <w:name w:val="批注框文本 Char"/>
    <w:basedOn w:val="a0"/>
    <w:link w:val="a4"/>
    <w:uiPriority w:val="99"/>
    <w:semiHidden/>
    <w:rsid w:val="00782A8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2A8A"/>
    <w:pPr>
      <w:widowControl/>
      <w:spacing w:before="100" w:beforeAutospacing="1" w:after="100" w:afterAutospacing="1"/>
      <w:jc w:val="left"/>
    </w:pPr>
    <w:rPr>
      <w:rFonts w:ascii="宋体" w:eastAsia="宋体" w:hAnsi="宋体" w:cs="宋体"/>
      <w:kern w:val="0"/>
      <w:sz w:val="24"/>
      <w:szCs w:val="24"/>
    </w:rPr>
  </w:style>
  <w:style w:type="paragraph" w:customStyle="1" w:styleId="font1">
    <w:name w:val="font1"/>
    <w:basedOn w:val="a"/>
    <w:rsid w:val="00782A8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82A8A"/>
    <w:rPr>
      <w:sz w:val="18"/>
      <w:szCs w:val="18"/>
    </w:rPr>
  </w:style>
  <w:style w:type="character" w:customStyle="1" w:styleId="Char">
    <w:name w:val="批注框文本 Char"/>
    <w:basedOn w:val="a0"/>
    <w:link w:val="a4"/>
    <w:uiPriority w:val="99"/>
    <w:semiHidden/>
    <w:rsid w:val="00782A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08941">
      <w:bodyDiv w:val="1"/>
      <w:marLeft w:val="0"/>
      <w:marRight w:val="0"/>
      <w:marTop w:val="0"/>
      <w:marBottom w:val="0"/>
      <w:divBdr>
        <w:top w:val="none" w:sz="0" w:space="0" w:color="auto"/>
        <w:left w:val="none" w:sz="0" w:space="0" w:color="auto"/>
        <w:bottom w:val="none" w:sz="0" w:space="0" w:color="auto"/>
        <w:right w:val="none" w:sz="0" w:space="0" w:color="auto"/>
      </w:divBdr>
      <w:divsChild>
        <w:div w:id="1365902378">
          <w:marLeft w:val="300"/>
          <w:marRight w:val="300"/>
          <w:marTop w:val="300"/>
          <w:marBottom w:val="0"/>
          <w:divBdr>
            <w:top w:val="none" w:sz="0" w:space="0" w:color="auto"/>
            <w:left w:val="none" w:sz="0" w:space="0" w:color="auto"/>
            <w:bottom w:val="none" w:sz="0" w:space="0" w:color="auto"/>
            <w:right w:val="none" w:sz="0" w:space="0" w:color="auto"/>
          </w:divBdr>
        </w:div>
        <w:div w:id="2104110374">
          <w:marLeft w:val="300"/>
          <w:marRight w:val="0"/>
          <w:marTop w:val="300"/>
          <w:marBottom w:val="300"/>
          <w:divBdr>
            <w:top w:val="none" w:sz="0" w:space="0" w:color="auto"/>
            <w:left w:val="none" w:sz="0" w:space="0" w:color="auto"/>
            <w:bottom w:val="none" w:sz="0" w:space="0" w:color="auto"/>
            <w:right w:val="none" w:sz="0" w:space="0" w:color="auto"/>
          </w:divBdr>
        </w:div>
      </w:divsChild>
    </w:div>
    <w:div w:id="986864967">
      <w:bodyDiv w:val="1"/>
      <w:marLeft w:val="0"/>
      <w:marRight w:val="0"/>
      <w:marTop w:val="0"/>
      <w:marBottom w:val="0"/>
      <w:divBdr>
        <w:top w:val="none" w:sz="0" w:space="0" w:color="auto"/>
        <w:left w:val="none" w:sz="0" w:space="0" w:color="auto"/>
        <w:bottom w:val="none" w:sz="0" w:space="0" w:color="auto"/>
        <w:right w:val="none" w:sz="0" w:space="0" w:color="auto"/>
      </w:divBdr>
      <w:divsChild>
        <w:div w:id="1240825552">
          <w:marLeft w:val="300"/>
          <w:marRight w:val="300"/>
          <w:marTop w:val="150"/>
          <w:marBottom w:val="0"/>
          <w:divBdr>
            <w:top w:val="none" w:sz="0" w:space="0" w:color="auto"/>
            <w:left w:val="none" w:sz="0" w:space="0" w:color="auto"/>
            <w:bottom w:val="none" w:sz="0" w:space="0" w:color="auto"/>
            <w:right w:val="none" w:sz="0" w:space="0" w:color="auto"/>
          </w:divBdr>
        </w:div>
        <w:div w:id="837427093">
          <w:marLeft w:val="30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i.chinadaily.com.cn/downloadApp.shtml?app=new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106</Words>
  <Characters>607</Characters>
  <Application>Microsoft Office Word</Application>
  <DocSecurity>0</DocSecurity>
  <Lines>5</Lines>
  <Paragraphs>1</Paragraphs>
  <ScaleCrop>false</ScaleCrop>
  <Company>Microsoft</Company>
  <LinksUpToDate>false</LinksUpToDate>
  <CharactersWithSpaces>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2017-06-04T14:27:00Z</dcterms:created>
  <dcterms:modified xsi:type="dcterms:W3CDTF">2017-06-04T14:33:00Z</dcterms:modified>
</cp:coreProperties>
</file>