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33E" w:rsidRPr="0026233E" w:rsidRDefault="0026233E" w:rsidP="0026233E">
      <w:pPr>
        <w:widowControl/>
        <w:spacing w:line="429" w:lineRule="atLeast"/>
        <w:jc w:val="left"/>
        <w:rPr>
          <w:rFonts w:ascii="Georgia" w:eastAsia="宋体" w:hAnsi="Georgia" w:cs="宋体"/>
          <w:b/>
          <w:bCs/>
          <w:color w:val="333333"/>
          <w:kern w:val="0"/>
          <w:sz w:val="33"/>
          <w:szCs w:val="33"/>
        </w:rPr>
      </w:pPr>
      <w:bookmarkStart w:id="0" w:name="_GoBack"/>
      <w:r w:rsidRPr="0026233E">
        <w:rPr>
          <w:rFonts w:ascii="Georgia" w:eastAsia="宋体" w:hAnsi="Georgia" w:cs="宋体"/>
          <w:b/>
          <w:bCs/>
          <w:color w:val="333333"/>
          <w:kern w:val="0"/>
          <w:sz w:val="33"/>
          <w:szCs w:val="33"/>
        </w:rPr>
        <w:t xml:space="preserve">Report says </w:t>
      </w:r>
      <w:proofErr w:type="spellStart"/>
      <w:r w:rsidRPr="0026233E">
        <w:rPr>
          <w:rFonts w:ascii="Georgia" w:eastAsia="宋体" w:hAnsi="Georgia" w:cs="宋体"/>
          <w:b/>
          <w:bCs/>
          <w:color w:val="333333"/>
          <w:kern w:val="0"/>
          <w:sz w:val="33"/>
          <w:szCs w:val="33"/>
        </w:rPr>
        <w:t>WeChat</w:t>
      </w:r>
      <w:proofErr w:type="spellEnd"/>
      <w:r w:rsidRPr="0026233E">
        <w:rPr>
          <w:rFonts w:ascii="Georgia" w:eastAsia="宋体" w:hAnsi="Georgia" w:cs="宋体"/>
          <w:b/>
          <w:bCs/>
          <w:color w:val="333333"/>
          <w:kern w:val="0"/>
          <w:sz w:val="33"/>
          <w:szCs w:val="33"/>
        </w:rPr>
        <w:t xml:space="preserve"> keeps gaining ground</w:t>
      </w:r>
      <w:bookmarkEnd w:id="0"/>
    </w:p>
    <w:p w:rsidR="0026233E" w:rsidRPr="0026233E" w:rsidRDefault="0026233E" w:rsidP="0026233E">
      <w:pPr>
        <w:widowControl/>
        <w:spacing w:line="273" w:lineRule="atLeast"/>
        <w:jc w:val="left"/>
        <w:rPr>
          <w:rFonts w:ascii="maintext" w:eastAsia="宋体" w:hAnsi="maintext" w:cs="宋体"/>
          <w:color w:val="666666"/>
          <w:kern w:val="0"/>
          <w:szCs w:val="21"/>
        </w:rPr>
      </w:pPr>
      <w:r w:rsidRPr="0026233E">
        <w:rPr>
          <w:rFonts w:ascii="maintext" w:eastAsia="宋体" w:hAnsi="maintext" w:cs="宋体"/>
          <w:color w:val="666666"/>
          <w:kern w:val="0"/>
          <w:szCs w:val="21"/>
        </w:rPr>
        <w:t xml:space="preserve">By Fan </w:t>
      </w:r>
      <w:proofErr w:type="spellStart"/>
      <w:r w:rsidRPr="0026233E">
        <w:rPr>
          <w:rFonts w:ascii="maintext" w:eastAsia="宋体" w:hAnsi="maintext" w:cs="宋体"/>
          <w:color w:val="666666"/>
          <w:kern w:val="0"/>
          <w:szCs w:val="21"/>
        </w:rPr>
        <w:t>Feifei</w:t>
      </w:r>
      <w:proofErr w:type="spellEnd"/>
      <w:r w:rsidRPr="0026233E">
        <w:rPr>
          <w:rFonts w:ascii="maintext" w:eastAsia="宋体" w:hAnsi="maintext" w:cs="宋体"/>
          <w:color w:val="666666"/>
          <w:kern w:val="0"/>
          <w:szCs w:val="21"/>
        </w:rPr>
        <w:t xml:space="preserve"> (China Daily</w:t>
      </w:r>
      <w:proofErr w:type="gramStart"/>
      <w:r w:rsidRPr="0026233E">
        <w:rPr>
          <w:rFonts w:ascii="maintext" w:eastAsia="宋体" w:hAnsi="maintext" w:cs="宋体"/>
          <w:color w:val="666666"/>
          <w:kern w:val="0"/>
          <w:szCs w:val="21"/>
        </w:rPr>
        <w:t>)</w:t>
      </w:r>
      <w:proofErr w:type="gramEnd"/>
      <w:r w:rsidRPr="0026233E">
        <w:rPr>
          <w:rFonts w:ascii="maintext" w:eastAsia="宋体" w:hAnsi="maintext" w:cs="宋体"/>
          <w:color w:val="666666"/>
          <w:kern w:val="0"/>
          <w:szCs w:val="21"/>
        </w:rPr>
        <w:br/>
        <w:t>Updated: 2017-04-14 09:34</w:t>
      </w:r>
    </w:p>
    <w:tbl>
      <w:tblPr>
        <w:tblW w:w="3360" w:type="dxa"/>
        <w:jc w:val="center"/>
        <w:tblCellMar>
          <w:left w:w="0" w:type="dxa"/>
          <w:right w:w="0" w:type="dxa"/>
        </w:tblCellMar>
        <w:tblLook w:val="04A0" w:firstRow="1" w:lastRow="0" w:firstColumn="1" w:lastColumn="0" w:noHBand="0" w:noVBand="1"/>
      </w:tblPr>
      <w:tblGrid>
        <w:gridCol w:w="3360"/>
      </w:tblGrid>
      <w:tr w:rsidR="0026233E" w:rsidRPr="0026233E" w:rsidTr="0026233E">
        <w:trPr>
          <w:jc w:val="center"/>
        </w:trPr>
        <w:tc>
          <w:tcPr>
            <w:tcW w:w="0" w:type="auto"/>
            <w:vAlign w:val="center"/>
            <w:hideMark/>
          </w:tcPr>
          <w:p w:rsidR="0026233E" w:rsidRPr="0026233E" w:rsidRDefault="0026233E" w:rsidP="0026233E">
            <w:pPr>
              <w:widowControl/>
              <w:numPr>
                <w:ilvl w:val="0"/>
                <w:numId w:val="1"/>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10" name="图片 10" descr="http://iosnews.chinadaily.com.cn/newsdata/web/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osnews.chinadaily.com.cn/newsdata/web/fac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26233E" w:rsidRPr="0026233E" w:rsidRDefault="0026233E" w:rsidP="0026233E">
            <w:pPr>
              <w:widowControl/>
              <w:numPr>
                <w:ilvl w:val="0"/>
                <w:numId w:val="1"/>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9" name="图片 9" descr="http://iosnews.chinadaily.com.cn/newsdata/w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osnews.chinadaily.com.cn/newsdata/web/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26233E" w:rsidRPr="0026233E" w:rsidRDefault="0026233E" w:rsidP="0026233E">
            <w:pPr>
              <w:widowControl/>
              <w:numPr>
                <w:ilvl w:val="0"/>
                <w:numId w:val="1"/>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8" name="图片 8" descr="http://iosnews.chinadaily.com.cn/newsdata/web/wei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osnews.chinadaily.com.cn/newsdata/web/wei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26233E" w:rsidRPr="0026233E" w:rsidRDefault="0026233E" w:rsidP="0026233E">
            <w:pPr>
              <w:widowControl/>
              <w:numPr>
                <w:ilvl w:val="0"/>
                <w:numId w:val="1"/>
              </w:numPr>
              <w:ind w:left="0" w:right="75"/>
              <w:jc w:val="left"/>
              <w:rPr>
                <w:rFonts w:ascii="微软雅黑" w:eastAsia="微软雅黑" w:hAnsi="微软雅黑"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7" name="图片 7" descr="http://iosnews.chinadaily.com.cn/newsdata/web/w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osnews.chinadaily.com.cn/newsdata/web/wech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tc>
      </w:tr>
    </w:tbl>
    <w:p w:rsidR="0026233E" w:rsidRPr="0026233E" w:rsidRDefault="0026233E" w:rsidP="0026233E">
      <w:pPr>
        <w:widowControl/>
        <w:spacing w:line="351" w:lineRule="atLeast"/>
        <w:jc w:val="left"/>
        <w:rPr>
          <w:rFonts w:ascii="maintext" w:eastAsia="宋体" w:hAnsi="maintext" w:cs="宋体" w:hint="eastAsia"/>
          <w:vanish/>
          <w:color w:val="000000"/>
          <w:kern w:val="0"/>
          <w:sz w:val="27"/>
          <w:szCs w:val="27"/>
        </w:rPr>
      </w:pPr>
    </w:p>
    <w:tbl>
      <w:tblPr>
        <w:tblW w:w="21600" w:type="dxa"/>
        <w:jc w:val="center"/>
        <w:tblCellMar>
          <w:top w:w="15" w:type="dxa"/>
          <w:left w:w="15" w:type="dxa"/>
          <w:bottom w:w="15" w:type="dxa"/>
          <w:right w:w="15" w:type="dxa"/>
        </w:tblCellMar>
        <w:tblLook w:val="04A0" w:firstRow="1" w:lastRow="0" w:firstColumn="1" w:lastColumn="0" w:noHBand="0" w:noVBand="1"/>
      </w:tblPr>
      <w:tblGrid>
        <w:gridCol w:w="21600"/>
      </w:tblGrid>
      <w:tr w:rsidR="0026233E" w:rsidRPr="0026233E" w:rsidTr="0026233E">
        <w:trPr>
          <w:jc w:val="center"/>
        </w:trPr>
        <w:tc>
          <w:tcPr>
            <w:tcW w:w="0" w:type="auto"/>
            <w:hideMark/>
          </w:tcPr>
          <w:p w:rsidR="0026233E" w:rsidRPr="0026233E" w:rsidRDefault="0026233E" w:rsidP="0026233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053840"/>
                  <wp:effectExtent l="0" t="0" r="0" b="3810"/>
                  <wp:docPr id="6" name="图片 6" descr="http://iosnews.chinadaily.com.cn/newsdata/news/201704/14/447700/picture_244410@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osnews.chinadaily.com.cn/newsdata/news/201704/14/447700/picture_244410@2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053840"/>
                          </a:xfrm>
                          <a:prstGeom prst="rect">
                            <a:avLst/>
                          </a:prstGeom>
                          <a:noFill/>
                          <a:ln>
                            <a:noFill/>
                          </a:ln>
                        </pic:spPr>
                      </pic:pic>
                    </a:graphicData>
                  </a:graphic>
                </wp:inline>
              </w:drawing>
            </w:r>
          </w:p>
        </w:tc>
      </w:tr>
      <w:tr w:rsidR="0026233E" w:rsidRPr="0026233E" w:rsidTr="0026233E">
        <w:trPr>
          <w:jc w:val="center"/>
        </w:trPr>
        <w:tc>
          <w:tcPr>
            <w:tcW w:w="0" w:type="auto"/>
            <w:hideMark/>
          </w:tcPr>
          <w:p w:rsidR="0026233E" w:rsidRPr="0026233E" w:rsidRDefault="0026233E" w:rsidP="0026233E">
            <w:pPr>
              <w:widowControl/>
              <w:spacing w:line="273" w:lineRule="atLeast"/>
              <w:jc w:val="left"/>
              <w:rPr>
                <w:rFonts w:ascii="maintext" w:eastAsia="宋体" w:hAnsi="maintext" w:cs="宋体"/>
                <w:color w:val="666666"/>
                <w:kern w:val="0"/>
                <w:szCs w:val="21"/>
              </w:rPr>
            </w:pPr>
            <w:r w:rsidRPr="0026233E">
              <w:rPr>
                <w:rFonts w:ascii="maintext" w:eastAsia="宋体" w:hAnsi="maintext" w:cs="宋体"/>
                <w:color w:val="666666"/>
                <w:kern w:val="0"/>
                <w:szCs w:val="21"/>
              </w:rPr>
              <w:t xml:space="preserve">Reporters from Chinese and Russian media outlets visit the headquarters of </w:t>
            </w:r>
            <w:proofErr w:type="spellStart"/>
            <w:r w:rsidRPr="0026233E">
              <w:rPr>
                <w:rFonts w:ascii="maintext" w:eastAsia="宋体" w:hAnsi="maintext" w:cs="宋体"/>
                <w:color w:val="666666"/>
                <w:kern w:val="0"/>
                <w:szCs w:val="21"/>
              </w:rPr>
              <w:t>WeChat</w:t>
            </w:r>
            <w:proofErr w:type="spellEnd"/>
            <w:r w:rsidRPr="0026233E">
              <w:rPr>
                <w:rFonts w:ascii="maintext" w:eastAsia="宋体" w:hAnsi="maintext" w:cs="宋体"/>
                <w:color w:val="666666"/>
                <w:kern w:val="0"/>
                <w:szCs w:val="21"/>
              </w:rPr>
              <w:t xml:space="preserve"> in </w:t>
            </w:r>
            <w:proofErr w:type="spellStart"/>
            <w:r w:rsidRPr="0026233E">
              <w:rPr>
                <w:rFonts w:ascii="maintext" w:eastAsia="宋体" w:hAnsi="maintext" w:cs="宋体"/>
                <w:color w:val="666666"/>
                <w:kern w:val="0"/>
                <w:szCs w:val="21"/>
              </w:rPr>
              <w:t>Tianhe</w:t>
            </w:r>
            <w:proofErr w:type="spellEnd"/>
            <w:r w:rsidRPr="0026233E">
              <w:rPr>
                <w:rFonts w:ascii="maintext" w:eastAsia="宋体" w:hAnsi="maintext" w:cs="宋体"/>
                <w:color w:val="666666"/>
                <w:kern w:val="0"/>
                <w:szCs w:val="21"/>
              </w:rPr>
              <w:t xml:space="preserve"> district, Guangzhou, Guangdong province, on Oct 28, 2016. [Zhu </w:t>
            </w:r>
            <w:proofErr w:type="spellStart"/>
            <w:r w:rsidRPr="0026233E">
              <w:rPr>
                <w:rFonts w:ascii="maintext" w:eastAsia="宋体" w:hAnsi="maintext" w:cs="宋体"/>
                <w:color w:val="666666"/>
                <w:kern w:val="0"/>
                <w:szCs w:val="21"/>
              </w:rPr>
              <w:t>Xingxin</w:t>
            </w:r>
            <w:proofErr w:type="spellEnd"/>
            <w:r w:rsidRPr="0026233E">
              <w:rPr>
                <w:rFonts w:ascii="maintext" w:eastAsia="宋体" w:hAnsi="maintext" w:cs="宋体"/>
                <w:color w:val="666666"/>
                <w:kern w:val="0"/>
                <w:szCs w:val="21"/>
              </w:rPr>
              <w:t>/chinadaily.com.cn]</w:t>
            </w:r>
          </w:p>
        </w:tc>
      </w:tr>
    </w:tbl>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lastRenderedPageBreak/>
        <w:t xml:space="preserve">Monthly active users of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a popular social networking app run by internet behemoth </w:t>
      </w:r>
      <w:proofErr w:type="spellStart"/>
      <w:r w:rsidRPr="0026233E">
        <w:rPr>
          <w:rFonts w:ascii="maintext" w:eastAsia="宋体" w:hAnsi="maintext" w:cs="宋体"/>
          <w:color w:val="000000"/>
          <w:kern w:val="0"/>
          <w:sz w:val="27"/>
          <w:szCs w:val="27"/>
        </w:rPr>
        <w:t>Tencent</w:t>
      </w:r>
      <w:proofErr w:type="spellEnd"/>
      <w:r w:rsidRPr="0026233E">
        <w:rPr>
          <w:rFonts w:ascii="maintext" w:eastAsia="宋体" w:hAnsi="maintext" w:cs="宋体"/>
          <w:color w:val="000000"/>
          <w:kern w:val="0"/>
          <w:sz w:val="27"/>
          <w:szCs w:val="27"/>
        </w:rPr>
        <w:t xml:space="preserve"> Holdings Ltd, rose to 889 million last year, up 28 percent year-on-year, according to a report which was released on Thursday.</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 xml:space="preserve">The report, released by the China Academy of Information and Communications Technology, said the number of active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users last year helped directly drive 174.3 billion </w:t>
      </w:r>
      <w:proofErr w:type="spellStart"/>
      <w:r w:rsidRPr="0026233E">
        <w:rPr>
          <w:rFonts w:ascii="maintext" w:eastAsia="宋体" w:hAnsi="maintext" w:cs="宋体"/>
          <w:color w:val="000000"/>
          <w:kern w:val="0"/>
          <w:sz w:val="27"/>
          <w:szCs w:val="27"/>
        </w:rPr>
        <w:t>yuan</w:t>
      </w:r>
      <w:proofErr w:type="spellEnd"/>
      <w:r w:rsidRPr="0026233E">
        <w:rPr>
          <w:rFonts w:ascii="maintext" w:eastAsia="宋体" w:hAnsi="maintext" w:cs="宋体"/>
          <w:color w:val="000000"/>
          <w:kern w:val="0"/>
          <w:sz w:val="27"/>
          <w:szCs w:val="27"/>
        </w:rPr>
        <w:t xml:space="preserve"> ($25.3 billion) of information-sector spending, an increase of 26.2 percent on the previous year.</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 xml:space="preserve">The report said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has helped boost domestic information-sector consumption, a category that includes e-commerce, internet and cloud computing technology.</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The government has urged to expand consumption to create new sources of economic growth and to help drive industry upgrading.</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The report added that the popular messaging app, which provides a wide range of services, from hailing taxis to paying bills, created jobs for 18.81 million people in 2016, up 7.7 percent year-on-year.</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 xml:space="preserve">It found that the proportion of older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users was gradually increasing.</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Those aged over 55 using voice messages accounted for 22 percent of the total, while their average length of time spent on audio and video calling service reached 82 minutes, higher than other groups of users.</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 xml:space="preserve">The report also found that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has quickened the transmission of information, changed people's paying habits and the channels with which people get information.</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 xml:space="preserve">More than 50 percent of users spend more than 1.5 hours daily on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and more than one-third of users often use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for more than four hours, the report said.</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 xml:space="preserve">Ma </w:t>
      </w:r>
      <w:proofErr w:type="spellStart"/>
      <w:r w:rsidRPr="0026233E">
        <w:rPr>
          <w:rFonts w:ascii="maintext" w:eastAsia="宋体" w:hAnsi="maintext" w:cs="宋体"/>
          <w:color w:val="000000"/>
          <w:kern w:val="0"/>
          <w:sz w:val="27"/>
          <w:szCs w:val="27"/>
        </w:rPr>
        <w:t>Shicong</w:t>
      </w:r>
      <w:proofErr w:type="spellEnd"/>
      <w:r w:rsidRPr="0026233E">
        <w:rPr>
          <w:rFonts w:ascii="maintext" w:eastAsia="宋体" w:hAnsi="maintext" w:cs="宋体"/>
          <w:color w:val="000000"/>
          <w:kern w:val="0"/>
          <w:sz w:val="27"/>
          <w:szCs w:val="27"/>
        </w:rPr>
        <w:t xml:space="preserve">, an analyst at Beijing-based internet consultancy </w:t>
      </w:r>
      <w:proofErr w:type="spellStart"/>
      <w:r w:rsidRPr="0026233E">
        <w:rPr>
          <w:rFonts w:ascii="maintext" w:eastAsia="宋体" w:hAnsi="maintext" w:cs="宋体"/>
          <w:color w:val="000000"/>
          <w:kern w:val="0"/>
          <w:sz w:val="27"/>
          <w:szCs w:val="27"/>
        </w:rPr>
        <w:t>Analysys</w:t>
      </w:r>
      <w:proofErr w:type="spellEnd"/>
      <w:r w:rsidRPr="0026233E">
        <w:rPr>
          <w:rFonts w:ascii="maintext" w:eastAsia="宋体" w:hAnsi="maintext" w:cs="宋体"/>
          <w:color w:val="000000"/>
          <w:kern w:val="0"/>
          <w:sz w:val="27"/>
          <w:szCs w:val="27"/>
        </w:rPr>
        <w:t>, said: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has accumulated a large number of loyal users by providing various services, from instant messaging, information to mobile payments."</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helps make lives easier and more convenient, Ma said.</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lastRenderedPageBreak/>
        <w:t xml:space="preserve">The report also showed the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official accounts were favored by users, with 36.1 percent of them following or subscribing to accounts related to in news and information.</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 xml:space="preserve">It added that the number of users of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Pay, the mobile payment platform, has surpassed 600 million, and more than 1 million offline stores get entry points to the platform.</w:t>
      </w:r>
    </w:p>
    <w:p w:rsidR="0026233E" w:rsidRPr="0026233E" w:rsidRDefault="0026233E" w:rsidP="0026233E">
      <w:pPr>
        <w:widowControl/>
        <w:spacing w:before="300" w:line="351" w:lineRule="atLeast"/>
        <w:jc w:val="left"/>
        <w:rPr>
          <w:rFonts w:ascii="maintext" w:eastAsia="宋体" w:hAnsi="maintext" w:cs="宋体"/>
          <w:color w:val="000000"/>
          <w:kern w:val="0"/>
          <w:sz w:val="27"/>
          <w:szCs w:val="27"/>
        </w:rPr>
      </w:pPr>
      <w:r w:rsidRPr="0026233E">
        <w:rPr>
          <w:rFonts w:ascii="maintext" w:eastAsia="宋体" w:hAnsi="maintext" w:cs="宋体"/>
          <w:color w:val="000000"/>
          <w:kern w:val="0"/>
          <w:sz w:val="27"/>
          <w:szCs w:val="27"/>
        </w:rPr>
        <w:t xml:space="preserve">More than 30 percent of users said the </w:t>
      </w:r>
      <w:proofErr w:type="spellStart"/>
      <w:r w:rsidRPr="0026233E">
        <w:rPr>
          <w:rFonts w:ascii="maintext" w:eastAsia="宋体" w:hAnsi="maintext" w:cs="宋体"/>
          <w:color w:val="000000"/>
          <w:kern w:val="0"/>
          <w:sz w:val="27"/>
          <w:szCs w:val="27"/>
        </w:rPr>
        <w:t>WeChat</w:t>
      </w:r>
      <w:proofErr w:type="spellEnd"/>
      <w:r w:rsidRPr="0026233E">
        <w:rPr>
          <w:rFonts w:ascii="maintext" w:eastAsia="宋体" w:hAnsi="maintext" w:cs="宋体"/>
          <w:color w:val="000000"/>
          <w:kern w:val="0"/>
          <w:sz w:val="27"/>
          <w:szCs w:val="27"/>
        </w:rPr>
        <w:t xml:space="preserve"> Pay had changed their paying habits as they only need to take their mobile phones when going out to shop.</w:t>
      </w:r>
    </w:p>
    <w:tbl>
      <w:tblPr>
        <w:tblW w:w="3360" w:type="dxa"/>
        <w:jc w:val="center"/>
        <w:tblCellMar>
          <w:left w:w="0" w:type="dxa"/>
          <w:right w:w="0" w:type="dxa"/>
        </w:tblCellMar>
        <w:tblLook w:val="04A0" w:firstRow="1" w:lastRow="0" w:firstColumn="1" w:lastColumn="0" w:noHBand="0" w:noVBand="1"/>
      </w:tblPr>
      <w:tblGrid>
        <w:gridCol w:w="3360"/>
      </w:tblGrid>
      <w:tr w:rsidR="0026233E" w:rsidRPr="0026233E" w:rsidTr="0026233E">
        <w:trPr>
          <w:jc w:val="center"/>
        </w:trPr>
        <w:tc>
          <w:tcPr>
            <w:tcW w:w="0" w:type="auto"/>
            <w:vAlign w:val="center"/>
            <w:hideMark/>
          </w:tcPr>
          <w:p w:rsidR="0026233E" w:rsidRPr="0026233E" w:rsidRDefault="0026233E" w:rsidP="0026233E">
            <w:pPr>
              <w:widowControl/>
              <w:numPr>
                <w:ilvl w:val="0"/>
                <w:numId w:val="2"/>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5" name="图片 5" descr="http://iosnews.chinadaily.com.cn/newsdata/web/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osnews.chinadaily.com.cn/newsdata/web/fac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26233E" w:rsidRPr="0026233E" w:rsidRDefault="0026233E" w:rsidP="0026233E">
            <w:pPr>
              <w:widowControl/>
              <w:numPr>
                <w:ilvl w:val="0"/>
                <w:numId w:val="2"/>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4" name="图片 4" descr="http://iosnews.chinadaily.com.cn/newsdata/w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osnews.chinadaily.com.cn/newsdata/web/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26233E" w:rsidRPr="0026233E" w:rsidRDefault="0026233E" w:rsidP="0026233E">
            <w:pPr>
              <w:widowControl/>
              <w:numPr>
                <w:ilvl w:val="0"/>
                <w:numId w:val="2"/>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3" name="图片 3" descr="http://iosnews.chinadaily.com.cn/newsdata/web/wei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osnews.chinadaily.com.cn/newsdata/web/wei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26233E" w:rsidRPr="0026233E" w:rsidRDefault="0026233E" w:rsidP="0026233E">
            <w:pPr>
              <w:widowControl/>
              <w:numPr>
                <w:ilvl w:val="0"/>
                <w:numId w:val="2"/>
              </w:numPr>
              <w:ind w:left="0" w:right="75"/>
              <w:jc w:val="left"/>
              <w:rPr>
                <w:rFonts w:ascii="微软雅黑" w:eastAsia="微软雅黑" w:hAnsi="微软雅黑"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2" name="图片 2" descr="http://iosnews.chinadaily.com.cn/newsdata/web/w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osnews.chinadaily.com.cn/newsdata/web/wech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tc>
      </w:tr>
    </w:tbl>
    <w:p w:rsidR="0026233E" w:rsidRPr="0026233E" w:rsidRDefault="0026233E" w:rsidP="0026233E">
      <w:pPr>
        <w:widowControl/>
        <w:spacing w:line="273" w:lineRule="atLeast"/>
        <w:jc w:val="left"/>
        <w:rPr>
          <w:rFonts w:ascii="maintext" w:eastAsia="微软雅黑" w:hAnsi="maintext" w:cs="宋体"/>
          <w:color w:val="666666"/>
          <w:kern w:val="0"/>
          <w:szCs w:val="21"/>
        </w:rPr>
      </w:pPr>
      <w:r w:rsidRPr="0026233E">
        <w:rPr>
          <w:rFonts w:ascii="maintext" w:eastAsia="微软雅黑" w:hAnsi="maintext" w:cs="宋体"/>
          <w:color w:val="666666"/>
          <w:kern w:val="0"/>
          <w:szCs w:val="21"/>
        </w:rPr>
        <w:t>© China Daily Information Co</w:t>
      </w:r>
    </w:p>
    <w:p w:rsidR="00952734" w:rsidRDefault="0026233E" w:rsidP="0026233E">
      <w:r>
        <w:rPr>
          <w:rFonts w:ascii="宋体" w:eastAsia="宋体" w:hAnsi="宋体" w:cs="宋体"/>
          <w:noProof/>
          <w:color w:val="000000"/>
          <w:kern w:val="0"/>
          <w:sz w:val="24"/>
          <w:szCs w:val="24"/>
        </w:rPr>
        <w:drawing>
          <wp:inline distT="0" distB="0" distL="0" distR="0">
            <wp:extent cx="11833860" cy="1722120"/>
            <wp:effectExtent l="0" t="0" r="0" b="0"/>
            <wp:docPr id="1" name="图片 1" descr="http://adpic.chinadaily.com.cn/chinadaily/2016/03/0_2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dpic.chinadaily.com.cn/chinadaily/2016/03/0_2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33860" cy="1722120"/>
                    </a:xfrm>
                    <a:prstGeom prst="rect">
                      <a:avLst/>
                    </a:prstGeom>
                    <a:noFill/>
                    <a:ln>
                      <a:noFill/>
                    </a:ln>
                  </pic:spPr>
                </pic:pic>
              </a:graphicData>
            </a:graphic>
          </wp:inline>
        </w:drawing>
      </w:r>
    </w:p>
    <w:sectPr w:rsidR="00952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intex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35F46"/>
    <w:multiLevelType w:val="multilevel"/>
    <w:tmpl w:val="AC1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D7008C"/>
    <w:multiLevelType w:val="multilevel"/>
    <w:tmpl w:val="3BA8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33E"/>
    <w:rsid w:val="0026233E"/>
    <w:rsid w:val="00952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233E"/>
    <w:pPr>
      <w:widowControl/>
      <w:spacing w:before="100" w:beforeAutospacing="1" w:after="100" w:afterAutospacing="1"/>
      <w:jc w:val="left"/>
    </w:pPr>
    <w:rPr>
      <w:rFonts w:ascii="宋体" w:eastAsia="宋体" w:hAnsi="宋体" w:cs="宋体"/>
      <w:kern w:val="0"/>
      <w:sz w:val="24"/>
      <w:szCs w:val="24"/>
    </w:rPr>
  </w:style>
  <w:style w:type="paragraph" w:customStyle="1" w:styleId="font1">
    <w:name w:val="font1"/>
    <w:basedOn w:val="a"/>
    <w:rsid w:val="0026233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6233E"/>
    <w:rPr>
      <w:sz w:val="18"/>
      <w:szCs w:val="18"/>
    </w:rPr>
  </w:style>
  <w:style w:type="character" w:customStyle="1" w:styleId="Char">
    <w:name w:val="批注框文本 Char"/>
    <w:basedOn w:val="a0"/>
    <w:link w:val="a4"/>
    <w:uiPriority w:val="99"/>
    <w:semiHidden/>
    <w:rsid w:val="002623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233E"/>
    <w:pPr>
      <w:widowControl/>
      <w:spacing w:before="100" w:beforeAutospacing="1" w:after="100" w:afterAutospacing="1"/>
      <w:jc w:val="left"/>
    </w:pPr>
    <w:rPr>
      <w:rFonts w:ascii="宋体" w:eastAsia="宋体" w:hAnsi="宋体" w:cs="宋体"/>
      <w:kern w:val="0"/>
      <w:sz w:val="24"/>
      <w:szCs w:val="24"/>
    </w:rPr>
  </w:style>
  <w:style w:type="paragraph" w:customStyle="1" w:styleId="font1">
    <w:name w:val="font1"/>
    <w:basedOn w:val="a"/>
    <w:rsid w:val="0026233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6233E"/>
    <w:rPr>
      <w:sz w:val="18"/>
      <w:szCs w:val="18"/>
    </w:rPr>
  </w:style>
  <w:style w:type="character" w:customStyle="1" w:styleId="Char">
    <w:name w:val="批注框文本 Char"/>
    <w:basedOn w:val="a0"/>
    <w:link w:val="a4"/>
    <w:uiPriority w:val="99"/>
    <w:semiHidden/>
    <w:rsid w:val="002623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17515">
      <w:bodyDiv w:val="1"/>
      <w:marLeft w:val="0"/>
      <w:marRight w:val="0"/>
      <w:marTop w:val="0"/>
      <w:marBottom w:val="0"/>
      <w:divBdr>
        <w:top w:val="none" w:sz="0" w:space="0" w:color="auto"/>
        <w:left w:val="none" w:sz="0" w:space="0" w:color="auto"/>
        <w:bottom w:val="none" w:sz="0" w:space="0" w:color="auto"/>
        <w:right w:val="none" w:sz="0" w:space="0" w:color="auto"/>
      </w:divBdr>
      <w:divsChild>
        <w:div w:id="412237298">
          <w:marLeft w:val="300"/>
          <w:marRight w:val="300"/>
          <w:marTop w:val="150"/>
          <w:marBottom w:val="0"/>
          <w:divBdr>
            <w:top w:val="none" w:sz="0" w:space="0" w:color="auto"/>
            <w:left w:val="none" w:sz="0" w:space="0" w:color="auto"/>
            <w:bottom w:val="none" w:sz="0" w:space="0" w:color="auto"/>
            <w:right w:val="none" w:sz="0" w:space="0" w:color="auto"/>
          </w:divBdr>
        </w:div>
        <w:div w:id="1983192605">
          <w:marLeft w:val="300"/>
          <w:marRight w:val="0"/>
          <w:marTop w:val="150"/>
          <w:marBottom w:val="0"/>
          <w:divBdr>
            <w:top w:val="none" w:sz="0" w:space="0" w:color="auto"/>
            <w:left w:val="none" w:sz="0" w:space="0" w:color="auto"/>
            <w:bottom w:val="none" w:sz="0" w:space="0" w:color="auto"/>
            <w:right w:val="none" w:sz="0" w:space="0" w:color="auto"/>
          </w:divBdr>
        </w:div>
        <w:div w:id="511645524">
          <w:marLeft w:val="300"/>
          <w:marRight w:val="300"/>
          <w:marTop w:val="300"/>
          <w:marBottom w:val="0"/>
          <w:divBdr>
            <w:top w:val="none" w:sz="0" w:space="0" w:color="auto"/>
            <w:left w:val="none" w:sz="0" w:space="0" w:color="auto"/>
            <w:bottom w:val="none" w:sz="0" w:space="0" w:color="auto"/>
            <w:right w:val="none" w:sz="0" w:space="0" w:color="auto"/>
          </w:divBdr>
          <w:divsChild>
            <w:div w:id="68038245">
              <w:marLeft w:val="0"/>
              <w:marRight w:val="0"/>
              <w:marTop w:val="0"/>
              <w:marBottom w:val="0"/>
              <w:divBdr>
                <w:top w:val="none" w:sz="0" w:space="0" w:color="auto"/>
                <w:left w:val="none" w:sz="0" w:space="0" w:color="auto"/>
                <w:bottom w:val="none" w:sz="0" w:space="0" w:color="auto"/>
                <w:right w:val="none" w:sz="0" w:space="0" w:color="auto"/>
              </w:divBdr>
            </w:div>
          </w:divsChild>
        </w:div>
        <w:div w:id="1413577846">
          <w:marLeft w:val="30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chinadaily.com.cn/downloadApp.shtml?app=new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2312</Characters>
  <Application>Microsoft Office Word</Application>
  <DocSecurity>0</DocSecurity>
  <Lines>19</Lines>
  <Paragraphs>5</Paragraphs>
  <ScaleCrop>false</ScaleCrop>
  <Company>Microsoft</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2017-06-04T14:27:00Z</dcterms:created>
  <dcterms:modified xsi:type="dcterms:W3CDTF">2017-06-04T14:27:00Z</dcterms:modified>
</cp:coreProperties>
</file>