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Aude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1 881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25.3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1 508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22.0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1 200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18.2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1 565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1 502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1 430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2 374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2 009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Aude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