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Yonne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2 116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36.3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1 557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29.4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1 152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1 679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1 590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205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339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