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Calvados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1 775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1 616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1 432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7 025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3 977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54.6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3 060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44.8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2 333 (21%)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36.4 M€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18 897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262.6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14 495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216.4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11 128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180.7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2 587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2 500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2 363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10 120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9 722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9 190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873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593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476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3 070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2 093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5 718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5 377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4 934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23 792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22 531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20 545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233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473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437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380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513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6 350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5 084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4 077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142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4 922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4 039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3 462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14 698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12 621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158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127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Calvados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1 702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839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Normandie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7 571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3 736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