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Loire-Atlantique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Loire-Atlantique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3 662 (41%)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3 267 (41%)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2 828 (41%)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8 975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8 035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6 940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Loire-Atlantique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6 736 (29%)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87.8 M€ (27%)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5 298 (30%)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72.5 M€ (28%)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4 142 (30%)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61.3 M€ (28%)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22 898 (8%)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320.4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17 796 (8%)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262.4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13 756 (8%)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221.6 M€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Loire-Atlantique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 (39%)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 (39%)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 (39%)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Loire-Atlantique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108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427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304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Loire-Atlantique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4 721 (38%)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4 470 (38%)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4 256 (38%)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12 398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11 813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11 208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Loire-Atlantique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Loire-Atlantique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(37%)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 (36%)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 (54%)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103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89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50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Loire-Atlantique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96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92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80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Loire-Atlantique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(44%)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(45%)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(45%)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Loire-Atlantique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2 259 (44%)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1 367 (43%)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1 005 (42%)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5 117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3 190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2 376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Loire-Atlantique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62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(24%)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283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79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Loire-Atlantique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96 (43%)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 (40%)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63 (42%)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Loire-Atlantique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136 (48%)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110 (46%)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103 (45%)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228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Loire-Atlantique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11 485 (38%)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10 918 (38%)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10 354 (38%)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30 264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28 594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27 283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Loire-Atlantique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413 (31%)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334 (30%)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257 (30%)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1 350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1 097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844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Loire-Atlantique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1 395 (47%)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1 262 (46%)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1 165 (47%)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2 982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2 721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2 502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Loire-Atlantique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979 (33%)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844 (33%)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744 (35%)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2 985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2 533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2 108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Loire-Atlantique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142 (29%)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123 (29%)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111 (30%)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485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430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367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Loire-Atlantique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13 323 (46%)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11 255 (47%)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9 468 (45%)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28 669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24 138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20 885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Loire-Atlantique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436 (45%)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360 (44%)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301 (44%)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812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681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Loire-Atlantique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3 307 (43%)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1 642 (44%)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1 642 (44%)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Pays de la Loire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7 603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3 762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3 762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