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Maine-et-Loire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Maine-et-Loire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1 816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1 633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1 415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8 975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8 035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6 940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Maine-et-Loire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4 920 (21%)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74.4 M€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3 796 (21%)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62.0 M€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2 900 (21%)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52.7 M€ (24%)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22 898 (8%)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320.4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17 796 (8%)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262.4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13 756 (8%)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221.6 M€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Maine-et-Loire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Maine-et-Loire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154 (36%)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92 (30%)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92 (30%)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427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304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Maine-et-Loire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2 456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2 344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2 203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12 398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11 813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11 208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Maine-et-Loire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Maine-et-Loire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103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89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50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Maine-et-Loire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 (26%)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 (26%)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 (26%)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96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92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80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Maine-et-Loire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(38%)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(34%)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(34%)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Maine-et-Loire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976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592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453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5 117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3 190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2 376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Maine-et-Loire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(29%)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36 (37%)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 (38%)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79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Maine-et-Loire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 (33%)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59 (33%)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51 (34%)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Maine-et-Loire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40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228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Maine-et-Loire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6 487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6 041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5 777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30 264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28 594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27 283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Maine-et-Loire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265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225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178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1 350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1 097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844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Maine-et-Loire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618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574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548 (22%)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2 982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2 721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2 502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Maine-et-Loire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576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479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351 (17%)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2 985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2 533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2 108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Maine-et-Loire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120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111 (26%)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 (27%)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485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430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367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Maine-et-Loire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5 284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4 596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4 103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28 669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24 138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20 885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Maine-et-Loire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143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121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105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812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681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Maine-et-Loire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1 837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910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910 (24%)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7 603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3 762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3 762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