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Bouches-du-Rhône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47403746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2706207853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2706207853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2706207853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2706207853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2706207853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2706207853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2706207853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2706207853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2706207853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2706207853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2706207853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2706207853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2706207853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2706207853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2706207853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2706207853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2706207853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2706207853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2706207853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2706207853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2706207853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2706207853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2706207853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2706207853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2706207853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2706207853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8 583 (47%)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7 665 (47%)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6 768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2706207853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2 803 (32%)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(31%)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2 196 (33%)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(31%)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1 588 (33%)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26.4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2706207853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2706207853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2706207853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6 557 (39%)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6 233 (39%)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5 945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2706207853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2706207853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2706207853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2706207853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2706207853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(67%)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2706207853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1 905 (36%)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(34%)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987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2706207853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2706207853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(46%)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(45%)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2706207853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(33%)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2706207853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2706207853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15 727 (44%)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14 368 (44%)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13 065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2706207853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(45%)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(44%)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2706207853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1 445 (48%)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1 222 (48%)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1 159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2706207853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2 658 (39%)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2 093 (38%)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1 688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2706207853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410 (34%)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2706207853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10 353 (44%)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8 887 (44%)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7 457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2706207853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(39%)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(39%)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2706207853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Bouches-du-Rhône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2 117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2704</Words>
  <Characters>13359</Characters>
  <CharactersWithSpaces>16284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2021-07-12T18:25:58Z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