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b/>
          <w:b/>
          <w:bCs/>
        </w:rPr>
      </w:pPr>
      <w:r>
        <w:rPr>
          <w:rFonts w:cs="Arial" w:ascii="Arial" w:hAnsi="Arial"/>
          <w:b/>
          <w:bCs/>
          <w:sz w:val="56"/>
          <w:szCs w:val="56"/>
        </w:rPr>
        <w:t>SUIVI TERRITORIAL</w:t>
      </w:r>
    </w:p>
    <w:p>
      <w:pPr>
        <w:pStyle w:val="Normal"/>
        <w:rPr>
          <w:rFonts w:ascii="Arial" w:hAnsi="Arial" w:cs="Arial"/>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Côte-d'Or</w:t>
      </w:r>
    </w:p>
    <w:p>
      <w:pPr>
        <w:pStyle w:val="Normal"/>
        <w:rPr>
          <w:rFonts w:ascii="Arial" w:hAnsi="Arial" w:cs="Arial"/>
          <w:i/>
          <w:i/>
          <w:iCs/>
          <w:sz w:val="40"/>
          <w:szCs w:val="40"/>
        </w:rPr>
      </w:pPr>
      <w:r>
        <w:rPr>
          <w:rFonts w:cs="Arial" w:ascii="Arial" w:hAnsi="Arial"/>
          <w:i/>
          <w:iCs/>
          <w:sz w:val="40"/>
          <w:szCs w:val="40"/>
        </w:rPr>
        <w:t>Date : 2021-04-28</w:t>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50"/>
          <w:szCs w:val="50"/>
        </w:rPr>
      </w:pPr>
      <w:r>
        <w:rPr>
          <w:b/>
          <w:bCs/>
          <w:sz w:val="50"/>
          <w:szCs w:val="50"/>
        </w:rPr>
      </w:r>
    </w:p>
    <w:p>
      <w:pPr>
        <w:pStyle w:val="Normal"/>
        <w:widowControl/>
        <w:bidi w:val="0"/>
        <w:spacing w:lineRule="auto" w:line="259" w:before="0" w:after="160"/>
        <w:jc w:val="left"/>
        <w:rPr/>
      </w:pPr>
      <w:r>
        <w:rPr>
          <w:b/>
          <w:bCs/>
          <w:sz w:val="50"/>
          <w:szCs w:val="50"/>
        </w:rPr>
        <w:t>Sommaire</w:t>
      </w:r>
    </w:p>
    <w:tbl>
      <w:tblPr>
        <w:tblW w:w="9072" w:type="dxa"/>
        <w:jc w:val="left"/>
        <w:tblInd w:w="0" w:type="dxa"/>
        <w:tblBorders/>
        <w:tblCellMar>
          <w:top w:w="55" w:type="dxa"/>
          <w:left w:w="55" w:type="dxa"/>
          <w:bottom w:w="55" w:type="dxa"/>
          <w:right w:w="55" w:type="dxa"/>
        </w:tblCellMar>
      </w:tblPr>
      <w:tblGrid>
        <w:gridCol w:w="8505"/>
        <w:gridCol w:w="566"/>
      </w:tblGrid>
      <w:tr>
        <w:trPr/>
        <w:tc>
          <w:tcPr>
            <w:tcW w:w="8505" w:type="dxa"/>
            <w:tcBorders/>
            <w:shd w:fill="auto" w:val="clear"/>
          </w:tcPr>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Ecologie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Ma Prime Rénov'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Bonus électrique -------------------------------------------------------------- </w:t>
            </w:r>
          </w:p>
          <w:p>
            <w:pPr>
              <w:pStyle w:val="Normal"/>
              <w:widowControl/>
              <w:bidi w:val="0"/>
              <w:spacing w:lineRule="auto" w:line="259" w:before="0" w:after="160"/>
              <w:jc w:val="both"/>
              <w:rPr/>
            </w:pPr>
            <w:r>
              <w:rPr>
                <w:b w:val="false"/>
                <w:bCs w:val="false"/>
                <w:sz w:val="24"/>
                <w:szCs w:val="24"/>
              </w:rPr>
              <w:tab/>
              <w:t xml:space="preserve">AAP Efficacité énergétique ------------------------------------------------ </w:t>
            </w:r>
          </w:p>
          <w:p>
            <w:pPr>
              <w:pStyle w:val="Normal"/>
              <w:widowControl/>
              <w:bidi w:val="0"/>
              <w:spacing w:lineRule="auto" w:line="259" w:before="0" w:after="160"/>
              <w:jc w:val="both"/>
              <w:rPr/>
            </w:pPr>
            <w:r>
              <w:rPr>
                <w:b w:val="false"/>
                <w:bCs w:val="false"/>
                <w:sz w:val="24"/>
                <w:szCs w:val="24"/>
              </w:rPr>
              <w:t xml:space="preserve">         </w:t>
            </w:r>
            <w:r>
              <w:rPr>
                <w:b w:val="false"/>
                <w:bCs w:val="false"/>
                <w:sz w:val="24"/>
                <w:szCs w:val="24"/>
              </w:rPr>
              <w:t xml:space="preserve">AAP industrie : Modernisation des filières auto et aéro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la conversion des véhicules légers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Soutien recherche aéronautique civil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Rénovation des bâtiments Etats (marchés notifiés)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Compétitivité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Assurance prospection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France Num : aide à la numérisation des TPE,PME,ETI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Soutien aux projets industriels territoires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Sécurisation approvisionnements critiques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Renforcement subventions Business France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Cohésion -------------------------------------------------------------------------------- </w:t>
            </w:r>
          </w:p>
          <w:p>
            <w:pPr>
              <w:pStyle w:val="Normal"/>
              <w:widowControl/>
              <w:bidi w:val="0"/>
              <w:spacing w:lineRule="auto" w:line="259" w:before="0" w:after="160"/>
              <w:jc w:val="both"/>
              <w:rPr/>
            </w:pPr>
            <w:r>
              <w:rPr>
                <w:b w:val="false"/>
                <w:bCs w:val="false"/>
                <w:sz w:val="24"/>
                <w:szCs w:val="24"/>
              </w:rPr>
              <w:tab/>
              <w:t xml:space="preserve">Apprentissage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Prime à l'embauche des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l'embauche pour les travailleurs handicapés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Contrats Initiatives Emploi (CIE)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Contrats de professionnalisation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Garantie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Parcours emploi compétences (PEC)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Service civique ----------------------------------------------------------------</w:t>
            </w:r>
          </w:p>
        </w:tc>
        <w:tc>
          <w:tcPr>
            <w:tcW w:w="566" w:type="dxa"/>
            <w:tcBorders/>
            <w:shd w:fill="auto" w:val="clear"/>
          </w:tcPr>
          <w:p>
            <w:pPr>
              <w:pStyle w:val="Contenudetableau"/>
              <w:spacing w:lineRule="atLeast" w:line="320"/>
              <w:rPr/>
            </w:pPr>
            <w:r>
              <w:rPr/>
              <w:t>2</w:t>
            </w:r>
          </w:p>
          <w:p>
            <w:pPr>
              <w:pStyle w:val="Contenudetableau"/>
              <w:spacing w:lineRule="atLeast" w:line="320"/>
              <w:rPr/>
            </w:pPr>
            <w:r>
              <w:rPr/>
              <w:t>3</w:t>
            </w:r>
          </w:p>
          <w:p>
            <w:pPr>
              <w:pStyle w:val="Contenudetableau"/>
              <w:spacing w:lineRule="atLeast" w:line="320"/>
              <w:rPr/>
            </w:pPr>
            <w:r>
              <w:rPr/>
              <w:t>4</w:t>
            </w:r>
          </w:p>
          <w:p>
            <w:pPr>
              <w:pStyle w:val="Contenudetableau"/>
              <w:spacing w:lineRule="atLeast" w:line="320"/>
              <w:rPr/>
            </w:pPr>
            <w:r>
              <w:rPr/>
              <w:t>5</w:t>
            </w:r>
          </w:p>
          <w:p>
            <w:pPr>
              <w:pStyle w:val="Contenudetableau"/>
              <w:spacing w:lineRule="atLeast" w:line="320"/>
              <w:rPr/>
            </w:pPr>
            <w:r>
              <w:rPr/>
              <w:t>6</w:t>
            </w:r>
          </w:p>
          <w:p>
            <w:pPr>
              <w:pStyle w:val="Contenudetableau"/>
              <w:spacing w:lineRule="atLeast" w:line="320"/>
              <w:rPr/>
            </w:pPr>
            <w:r>
              <w:rPr/>
              <w:t>7</w:t>
            </w:r>
          </w:p>
          <w:p>
            <w:pPr>
              <w:pStyle w:val="Contenudetableau"/>
              <w:spacing w:lineRule="atLeast" w:line="320"/>
              <w:rPr/>
            </w:pPr>
            <w:r>
              <w:rPr/>
              <w:t>8</w:t>
            </w:r>
          </w:p>
          <w:p>
            <w:pPr>
              <w:pStyle w:val="Contenudetableau"/>
              <w:spacing w:lineRule="atLeast" w:line="320"/>
              <w:rPr/>
            </w:pPr>
            <w:r>
              <w:rPr/>
              <w:t>9</w:t>
            </w:r>
          </w:p>
          <w:p>
            <w:pPr>
              <w:pStyle w:val="Contenudetableau"/>
              <w:spacing w:lineRule="atLeast" w:line="320"/>
              <w:rPr/>
            </w:pPr>
            <w:r>
              <w:rPr/>
              <w:t>10</w:t>
            </w:r>
          </w:p>
          <w:p>
            <w:pPr>
              <w:pStyle w:val="Contenudetableau"/>
              <w:spacing w:lineRule="atLeast" w:line="320"/>
              <w:rPr/>
            </w:pPr>
            <w:r>
              <w:rPr/>
              <w:t>11</w:t>
            </w:r>
          </w:p>
          <w:p>
            <w:pPr>
              <w:pStyle w:val="Contenudetableau"/>
              <w:spacing w:lineRule="atLeast" w:line="320"/>
              <w:rPr/>
            </w:pPr>
            <w:r>
              <w:rPr/>
              <w:t>12</w:t>
            </w:r>
          </w:p>
          <w:p>
            <w:pPr>
              <w:pStyle w:val="Contenudetableau"/>
              <w:spacing w:lineRule="atLeast" w:line="320"/>
              <w:rPr/>
            </w:pPr>
            <w:r>
              <w:rPr/>
              <w:t>13</w:t>
            </w:r>
          </w:p>
          <w:p>
            <w:pPr>
              <w:pStyle w:val="Contenudetableau"/>
              <w:spacing w:lineRule="atLeast" w:line="320"/>
              <w:rPr/>
            </w:pPr>
            <w:r>
              <w:rPr/>
              <w:t>14</w:t>
            </w:r>
          </w:p>
          <w:p>
            <w:pPr>
              <w:pStyle w:val="Contenudetableau"/>
              <w:spacing w:lineRule="atLeast" w:line="320"/>
              <w:rPr/>
            </w:pPr>
            <w:r>
              <w:rPr/>
              <w:t>15</w:t>
            </w:r>
          </w:p>
          <w:p>
            <w:pPr>
              <w:pStyle w:val="Contenudetableau"/>
              <w:spacing w:lineRule="atLeast" w:line="320"/>
              <w:rPr/>
            </w:pPr>
            <w:r>
              <w:rPr/>
              <w:t>16</w:t>
            </w:r>
          </w:p>
          <w:p>
            <w:pPr>
              <w:pStyle w:val="Contenudetableau"/>
              <w:spacing w:lineRule="atLeast" w:line="320"/>
              <w:rPr/>
            </w:pPr>
            <w:r>
              <w:rPr/>
              <w:t>17</w:t>
            </w:r>
          </w:p>
          <w:p>
            <w:pPr>
              <w:pStyle w:val="Contenudetableau"/>
              <w:spacing w:lineRule="atLeast" w:line="320"/>
              <w:rPr/>
            </w:pPr>
            <w:r>
              <w:rPr/>
              <w:t>18</w:t>
            </w:r>
          </w:p>
          <w:p>
            <w:pPr>
              <w:pStyle w:val="Contenudetableau"/>
              <w:spacing w:lineRule="atLeast" w:line="320"/>
              <w:rPr/>
            </w:pPr>
            <w:r>
              <w:rPr/>
              <w:t>19</w:t>
            </w:r>
          </w:p>
          <w:p>
            <w:pPr>
              <w:pStyle w:val="Contenudetableau"/>
              <w:spacing w:lineRule="atLeast" w:line="320"/>
              <w:rPr/>
            </w:pPr>
            <w:r>
              <w:rPr/>
              <w:t>20</w:t>
            </w:r>
          </w:p>
          <w:p>
            <w:pPr>
              <w:pStyle w:val="Contenudetableau"/>
              <w:spacing w:lineRule="atLeast" w:line="320"/>
              <w:rPr/>
            </w:pPr>
            <w:r>
              <w:rPr/>
              <w:t>21</w:t>
            </w:r>
          </w:p>
          <w:p>
            <w:pPr>
              <w:pStyle w:val="Contenudetableau"/>
              <w:spacing w:lineRule="atLeast" w:line="320"/>
              <w:rPr/>
            </w:pPr>
            <w:r>
              <w:rPr/>
              <w:t>22</w:t>
            </w:r>
          </w:p>
          <w:p>
            <w:pPr>
              <w:pStyle w:val="Contenudetableau"/>
              <w:spacing w:lineRule="atLeast" w:line="320"/>
              <w:rPr/>
            </w:pPr>
            <w:r>
              <w:rPr/>
              <w:t>23</w:t>
            </w:r>
          </w:p>
          <w:p>
            <w:pPr>
              <w:pStyle w:val="Contenudetableau"/>
              <w:spacing w:lineRule="atLeast" w:line="320" w:before="0" w:after="160"/>
              <w:rPr/>
            </w:pPr>
            <w:r>
              <w:rPr/>
              <w:t>24</w:t>
            </w:r>
          </w:p>
        </w:tc>
      </w:tr>
    </w:tbl>
    <w:p>
      <w:pPr>
        <w:pStyle w:val="Normal"/>
        <w:widowControl/>
        <w:bidi w:val="0"/>
        <w:spacing w:lineRule="auto" w:line="259" w:before="0" w:after="160"/>
        <w:jc w:val="both"/>
        <w:rPr/>
      </w:pPr>
      <w:r>
        <w:rPr/>
      </w:r>
    </w:p>
    <w:p>
      <w:pPr>
        <w:pStyle w:val="Normal"/>
        <w:rPr/>
      </w:pPr>
      <w:r>
        <w:rPr/>
      </w:r>
      <w:r>
        <w:br w:type="page"/>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117">
                <wp:simplePos x="0" y="0"/>
                <wp:positionH relativeFrom="column">
                  <wp:posOffset>-877570</wp:posOffset>
                </wp:positionH>
                <wp:positionV relativeFrom="paragraph">
                  <wp:posOffset>7219950</wp:posOffset>
                </wp:positionV>
                <wp:extent cx="7527290" cy="139065"/>
                <wp:effectExtent l="0" t="0" r="0" b="0"/>
                <wp:wrapNone/>
                <wp:docPr id="1" name="Forme2"/>
                <a:graphic xmlns:a="http://schemas.openxmlformats.org/drawingml/2006/main">
                  <a:graphicData uri="http://schemas.microsoft.com/office/word/2010/wordprocessingShape">
                    <wps:wsp>
                      <wps:cNvSpPr/>
                      <wps:spPr>
                        <a:xfrm>
                          <a:off x="0" y="0"/>
                          <a:ext cx="752652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2</w:t>
                            </w:r>
                          </w:p>
                        </w:txbxContent>
                      </wps:txbx>
                      <wps:bodyPr lIns="0" rIns="0" tIns="0" bIns="0">
                        <a:spAutoFit/>
                      </wps:bodyPr>
                    </wps:wsp>
                  </a:graphicData>
                </a:graphic>
              </wp:anchor>
            </w:drawing>
          </mc:Choice>
          <mc:Fallback>
            <w:pict>
              <v:rect id="shape_0" ID="Forme2" stroked="f" style="position:absolute;margin-left:-69.1pt;margin-top:568.5pt;width:592.6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2</w:t>
                      </w:r>
                    </w:p>
                  </w:txbxContent>
                </v:textbox>
              </v:rect>
            </w:pict>
          </mc:Fallback>
        </mc:AlternateContent>
      </w:r>
      <w:r>
        <w:rPr>
          <w:rFonts w:cs="Arial" w:ascii="Arial" w:hAnsi="Arial"/>
          <w:b/>
          <w:bCs/>
          <w:sz w:val="56"/>
          <w:szCs w:val="56"/>
        </w:rPr>
        <w:t>Volet : Ecologie</w:t>
      </w:r>
    </w:p>
    <w:p>
      <w:pPr>
        <w:pStyle w:val="Normal"/>
        <w:rPr/>
      </w:pPr>
      <w:r>
        <w:rPr/>
        <mc:AlternateContent>
          <mc:Choice Requires="wps">
            <w:drawing>
              <wp:anchor behindDoc="0" distT="0" distB="0" distL="0" distR="0" simplePos="0" locked="0" layoutInCell="1" allowOverlap="1" relativeHeight="89">
                <wp:simplePos x="0" y="0"/>
                <wp:positionH relativeFrom="column">
                  <wp:posOffset>-426720</wp:posOffset>
                </wp:positionH>
                <wp:positionV relativeFrom="paragraph">
                  <wp:posOffset>1463675</wp:posOffset>
                </wp:positionV>
                <wp:extent cx="6080125" cy="8141970"/>
                <wp:effectExtent l="0" t="0" r="0" b="0"/>
                <wp:wrapNone/>
                <wp:docPr id="3" name="Forme1"/>
                <a:graphic xmlns:a="http://schemas.openxmlformats.org/drawingml/2006/main">
                  <a:graphicData uri="http://schemas.microsoft.com/office/word/2010/wordprocessingShape">
                    <wps:wsp>
                      <wps:cNvSpPr/>
                      <wps:spPr>
                        <a:xfrm>
                          <a:off x="0" y="0"/>
                          <a:ext cx="6079320" cy="814140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 xml:space="preserve">Commentaires généraux : </w:t>
                            </w:r>
                          </w:p>
                          <w:p>
                            <w:pPr>
                              <w:pStyle w:val="Contenudecadre"/>
                              <w:overflowPunct w:val="false"/>
                              <w:spacing w:lineRule="auto" w:line="240" w:before="0" w:after="0"/>
                              <w:rPr>
                                <w:color w:val="00000A"/>
                              </w:rPr>
                            </w:pPr>
                            <w:r>
                              <w:rPr>
                                <w:rFonts w:eastAsia="Calibri" w:cs="Times New Roman" w:ascii="Arial" w:hAnsi="Arial"/>
                                <w:b/>
                                <w:bCs/>
                                <w:color w:val="00000A"/>
                                <w:sz w:val="20"/>
                                <w:szCs w:val="20"/>
                              </w:rPr>
                              <w:t xml:space="preserve">En Côte d’or, les habitants se sont saisis des opportunités de meilleure maîtrise de la consommation d’énergie et de baisse de leur facture énergétique. </w:t>
                            </w:r>
                          </w:p>
                          <w:p>
                            <w:pPr>
                              <w:pStyle w:val="ListParagraph"/>
                              <w:widowControl/>
                              <w:suppressAutoHyphens w:val="false"/>
                              <w:bidi w:val="0"/>
                              <w:spacing w:lineRule="auto" w:line="240" w:before="0" w:after="0"/>
                              <w:ind w:left="0" w:right="0" w:hanging="0"/>
                              <w:jc w:val="left"/>
                              <w:rPr>
                                <w:color w:val="00000A"/>
                                <w:sz w:val="20"/>
                                <w:szCs w:val="20"/>
                              </w:rPr>
                            </w:pPr>
                            <w:r>
                              <w:rPr>
                                <w:rFonts w:cs="Times New Roman" w:ascii="Arial" w:hAnsi="Arial"/>
                                <w:color w:val="00000A"/>
                                <w:sz w:val="20"/>
                                <w:szCs w:val="20"/>
                              </w:rPr>
                              <w:t xml:space="preserve">En 2020, ce sont déjà </w:t>
                            </w:r>
                            <w:r>
                              <w:rPr>
                                <w:rFonts w:cs="Times New Roman" w:ascii="Arial" w:hAnsi="Arial"/>
                                <w:b/>
                                <w:color w:val="00000A"/>
                                <w:sz w:val="20"/>
                                <w:szCs w:val="20"/>
                              </w:rPr>
                              <w:t>1100 particuliers</w:t>
                            </w:r>
                            <w:r>
                              <w:rPr>
                                <w:rFonts w:cs="Times New Roman" w:ascii="Arial" w:hAnsi="Arial"/>
                                <w:color w:val="00000A"/>
                                <w:sz w:val="20"/>
                                <w:szCs w:val="20"/>
                              </w:rPr>
                              <w:t xml:space="preserve"> qui ont bénéficié de </w:t>
                            </w:r>
                            <w:r>
                              <w:rPr>
                                <w:rFonts w:cs="Times New Roman" w:ascii="Arial" w:hAnsi="Arial"/>
                                <w:b/>
                                <w:color w:val="00000A"/>
                                <w:sz w:val="20"/>
                                <w:szCs w:val="20"/>
                              </w:rPr>
                              <w:t>Ma Prime Rénov</w:t>
                            </w:r>
                            <w:r>
                              <w:rPr>
                                <w:rFonts w:cs="Times New Roman" w:ascii="Arial" w:hAnsi="Arial"/>
                                <w:color w:val="00000A"/>
                                <w:sz w:val="20"/>
                                <w:szCs w:val="20"/>
                              </w:rPr>
                              <w:t xml:space="preserve"> pour réaliser 10 M€ de travaux pour réduire l’empreinte carbone de leur logement, dont 4 M€ d’aides de l’Etat.</w:t>
                            </w:r>
                          </w:p>
                          <w:p>
                            <w:pPr>
                              <w:pStyle w:val="ListParagraph"/>
                              <w:widowControl/>
                              <w:suppressAutoHyphens w:val="false"/>
                              <w:bidi w:val="0"/>
                              <w:spacing w:lineRule="auto" w:line="240" w:before="0" w:after="0"/>
                              <w:ind w:left="0" w:right="0" w:hanging="0"/>
                              <w:jc w:val="left"/>
                              <w:rPr>
                                <w:color w:val="00000A"/>
                                <w:sz w:val="20"/>
                                <w:szCs w:val="20"/>
                              </w:rPr>
                            </w:pPr>
                            <w:r>
                              <w:rPr>
                                <w:rFonts w:cs="Times New Roman" w:ascii="Arial" w:hAnsi="Arial"/>
                                <w:color w:val="00000A"/>
                                <w:sz w:val="20"/>
                                <w:szCs w:val="20"/>
                              </w:rPr>
                              <w:t xml:space="preserve">Depuis juillet 2020, France relance a accompagné </w:t>
                            </w:r>
                            <w:r>
                              <w:rPr>
                                <w:rFonts w:cs="Times New Roman" w:ascii="Arial" w:hAnsi="Arial"/>
                                <w:b/>
                                <w:color w:val="00000A"/>
                                <w:sz w:val="20"/>
                                <w:szCs w:val="20"/>
                              </w:rPr>
                              <w:t>le verdissement du parc automobile</w:t>
                            </w:r>
                            <w:r>
                              <w:rPr>
                                <w:rFonts w:cs="Times New Roman" w:ascii="Arial" w:hAnsi="Arial"/>
                                <w:color w:val="00000A"/>
                                <w:sz w:val="20"/>
                                <w:szCs w:val="20"/>
                              </w:rPr>
                              <w:t xml:space="preserve"> des habitants de Côte d’or avec </w:t>
                            </w:r>
                            <w:r>
                              <w:rPr>
                                <w:rFonts w:cs="Times New Roman" w:ascii="Arial" w:hAnsi="Arial"/>
                                <w:b/>
                                <w:color w:val="00000A"/>
                                <w:sz w:val="20"/>
                                <w:szCs w:val="20"/>
                              </w:rPr>
                              <w:t>1214 primes à la conversion et 760 bonus écologiques</w:t>
                            </w:r>
                            <w:r>
                              <w:rPr>
                                <w:rFonts w:cs="Times New Roman" w:ascii="Arial" w:hAnsi="Arial"/>
                                <w:color w:val="00000A"/>
                                <w:sz w:val="20"/>
                                <w:szCs w:val="20"/>
                              </w:rPr>
                              <w:t xml:space="preserve"> accordés depuis juillet 2021.</w:t>
                            </w:r>
                          </w:p>
                          <w:p>
                            <w:pPr>
                              <w:pStyle w:val="ListParagraph"/>
                              <w:widowControl/>
                              <w:numPr>
                                <w:ilvl w:val="0"/>
                                <w:numId w:val="0"/>
                              </w:numPr>
                              <w:suppressAutoHyphens w:val="false"/>
                              <w:bidi w:val="0"/>
                              <w:spacing w:lineRule="auto" w:line="240" w:before="0" w:after="0"/>
                              <w:ind w:left="3067" w:right="0" w:hanging="0"/>
                              <w:jc w:val="left"/>
                              <w:rPr>
                                <w:rFonts w:cs="Times New Roman"/>
                                <w:color w:val="00000A"/>
                                <w:sz w:val="20"/>
                                <w:szCs w:val="20"/>
                              </w:rPr>
                            </w:pPr>
                            <w:r>
                              <w:rPr>
                                <w:rFonts w:cs="Times New Roman"/>
                                <w:color w:val="00000A"/>
                                <w:sz w:val="20"/>
                                <w:szCs w:val="20"/>
                              </w:rPr>
                            </w:r>
                          </w:p>
                          <w:p>
                            <w:pPr>
                              <w:pStyle w:val="ListParagraph"/>
                              <w:widowControl/>
                              <w:tabs>
                                <w:tab w:val="left" w:pos="45" w:leader="none"/>
                              </w:tabs>
                              <w:suppressAutoHyphens w:val="false"/>
                              <w:bidi w:val="0"/>
                              <w:spacing w:lineRule="auto" w:line="240" w:before="0" w:after="0"/>
                              <w:ind w:left="0" w:right="0" w:hanging="0"/>
                              <w:jc w:val="left"/>
                              <w:rPr>
                                <w:color w:val="00000A"/>
                                <w:sz w:val="20"/>
                                <w:szCs w:val="20"/>
                              </w:rPr>
                            </w:pPr>
                            <w:r>
                              <w:rPr>
                                <w:rFonts w:cs="Times New Roman" w:ascii="Arial" w:hAnsi="Arial"/>
                                <w:color w:val="00000A"/>
                                <w:sz w:val="20"/>
                                <w:szCs w:val="20"/>
                              </w:rPr>
                              <w:t>Le plan de relance vient financer des projets stratégiques pour le territoire dans la préservation de la biodiversité et le développement de l’alimentation locale.</w:t>
                            </w:r>
                          </w:p>
                          <w:p>
                            <w:pPr>
                              <w:pStyle w:val="ListParagraph"/>
                              <w:widowControl/>
                              <w:suppressAutoHyphens w:val="false"/>
                              <w:bidi w:val="0"/>
                              <w:spacing w:lineRule="auto" w:line="240" w:before="0" w:after="0"/>
                              <w:ind w:left="0" w:right="0" w:hanging="0"/>
                              <w:jc w:val="left"/>
                              <w:rPr>
                                <w:color w:val="00000A"/>
                                <w:sz w:val="20"/>
                                <w:szCs w:val="20"/>
                              </w:rPr>
                            </w:pPr>
                            <w:r>
                              <w:rPr>
                                <w:rFonts w:cs="Times New Roman" w:ascii="Arial" w:hAnsi="Arial"/>
                                <w:color w:val="00000A"/>
                                <w:sz w:val="20"/>
                                <w:szCs w:val="20"/>
                              </w:rPr>
                              <w:t xml:space="preserve">A Dijon, le projet « Ramifications » dans le </w:t>
                            </w:r>
                            <w:r>
                              <w:rPr>
                                <w:rFonts w:cs="Times New Roman" w:ascii="Arial" w:hAnsi="Arial"/>
                                <w:b/>
                                <w:bCs/>
                                <w:color w:val="00000A"/>
                                <w:sz w:val="20"/>
                                <w:szCs w:val="20"/>
                              </w:rPr>
                              <w:t>quartier de la Fontaine d’Ouche</w:t>
                            </w:r>
                            <w:r>
                              <w:rPr>
                                <w:rFonts w:cs="Times New Roman" w:ascii="Arial" w:hAnsi="Arial"/>
                                <w:color w:val="00000A"/>
                                <w:sz w:val="20"/>
                                <w:szCs w:val="20"/>
                              </w:rPr>
                              <w:t xml:space="preserve"> a été lauréat de l’opération « Quartiers fertiles » : création d’une ferme urbaine et développement d’une offre alimentaire locale pour les habitants.</w:t>
                            </w:r>
                          </w:p>
                          <w:p>
                            <w:pPr>
                              <w:pStyle w:val="Contenudecadre"/>
                              <w:overflowPunct w:val="false"/>
                              <w:spacing w:lineRule="auto" w:line="240" w:before="0" w:after="0"/>
                              <w:rPr>
                                <w:color w:val="00000A"/>
                                <w:sz w:val="20"/>
                                <w:szCs w:val="20"/>
                              </w:rPr>
                            </w:pPr>
                            <w:r>
                              <w:rPr>
                                <w:rFonts w:eastAsia="Calibri" w:cs="Times New Roman" w:ascii="Arial" w:hAnsi="Arial" w:eastAsiaTheme="minorHAnsi"/>
                                <w:b/>
                                <w:bCs/>
                                <w:color w:val="00000A"/>
                                <w:sz w:val="20"/>
                                <w:szCs w:val="20"/>
                              </w:rPr>
                              <w:t>Le parc national des forêts, crée fin 2019 en Côte d’or et en Haute-Marne, sera soutenu à hauteur de 850 000 euros pour mettre en œuvre les actions prévues dans sa charte.</w:t>
                            </w:r>
                          </w:p>
                          <w:p>
                            <w:pPr>
                              <w:pStyle w:val="ListParagraph"/>
                              <w:widowControl/>
                              <w:suppressAutoHyphens w:val="false"/>
                              <w:bidi w:val="0"/>
                              <w:spacing w:lineRule="auto" w:line="240" w:before="0" w:after="0"/>
                              <w:ind w:left="0" w:right="0" w:hanging="0"/>
                              <w:jc w:val="left"/>
                              <w:rPr>
                                <w:sz w:val="20"/>
                                <w:szCs w:val="20"/>
                              </w:rPr>
                            </w:pPr>
                            <w:r>
                              <w:rPr>
                                <w:rFonts w:cs="Times New Roman" w:ascii="Arial" w:hAnsi="Arial"/>
                                <w:b/>
                                <w:bCs/>
                                <w:sz w:val="20"/>
                                <w:szCs w:val="20"/>
                              </w:rPr>
                              <w:t>Près de 100 000 euros</w:t>
                            </w:r>
                            <w:r>
                              <w:rPr>
                                <w:rFonts w:cs="Times New Roman" w:ascii="Arial" w:hAnsi="Arial"/>
                                <w:sz w:val="20"/>
                                <w:szCs w:val="20"/>
                              </w:rPr>
                              <w:t xml:space="preserve"> viendront financer des projets de restauration d’espaces et de réserves naturelles dans le département (pelouses calcaires, milieux humides).</w:t>
                            </w:r>
                          </w:p>
                          <w:p>
                            <w:pPr>
                              <w:pStyle w:val="ListParagraph"/>
                              <w:widowControl/>
                              <w:suppressAutoHyphens w:val="false"/>
                              <w:bidi w:val="0"/>
                              <w:spacing w:lineRule="auto" w:line="240" w:before="0" w:after="0"/>
                              <w:ind w:left="0" w:right="0" w:hanging="0"/>
                              <w:jc w:val="left"/>
                              <w:rPr>
                                <w:sz w:val="20"/>
                                <w:szCs w:val="20"/>
                              </w:rPr>
                            </w:pPr>
                            <w:r>
                              <w:rPr>
                                <w:rFonts w:cs="Times New Roman" w:ascii="Arial" w:hAnsi="Arial"/>
                                <w:b w:val="false"/>
                                <w:bCs w:val="false"/>
                                <w:sz w:val="20"/>
                                <w:szCs w:val="20"/>
                              </w:rPr>
                              <w:t xml:space="preserve">Afin de sécuriser et de moderniser les infrastructures fluviales du département, 3 opérations financées par France relance sont programmées par Voies navigables de France sur le Canal de Bourgogne, pour un investissement de </w:t>
                            </w:r>
                            <w:r>
                              <w:rPr>
                                <w:rFonts w:cs="Times New Roman" w:ascii="Arial" w:hAnsi="Arial"/>
                                <w:b/>
                                <w:bCs/>
                                <w:sz w:val="20"/>
                                <w:szCs w:val="20"/>
                              </w:rPr>
                              <w:t xml:space="preserve">6,7 M d’euros. </w:t>
                            </w:r>
                          </w:p>
                          <w:p>
                            <w:pPr>
                              <w:pStyle w:val="ListParagraph"/>
                              <w:widowControl/>
                              <w:suppressAutoHyphens w:val="false"/>
                              <w:bidi w:val="0"/>
                              <w:spacing w:lineRule="auto" w:line="240" w:before="0" w:after="0"/>
                              <w:ind w:left="1247" w:right="0" w:hanging="340"/>
                              <w:jc w:val="left"/>
                              <w:rPr>
                                <w:rFonts w:ascii="Arial" w:hAnsi="Arial" w:cs="Times New Roman"/>
                                <w:color w:val="00000A"/>
                                <w:sz w:val="20"/>
                                <w:szCs w:val="20"/>
                              </w:rPr>
                            </w:pPr>
                            <w:r>
                              <w:rPr>
                                <w:rFonts w:cs="Times New Roman" w:ascii="Arial" w:hAnsi="Arial"/>
                                <w:color w:val="00000A"/>
                                <w:sz w:val="20"/>
                                <w:szCs w:val="20"/>
                              </w:rPr>
                            </w:r>
                          </w:p>
                          <w:p>
                            <w:pPr>
                              <w:pStyle w:val="ListParagraph"/>
                              <w:numPr>
                                <w:ilvl w:val="0"/>
                                <w:numId w:val="0"/>
                              </w:numPr>
                              <w:ind w:left="0" w:right="0" w:hanging="0"/>
                              <w:jc w:val="left"/>
                              <w:rPr>
                                <w:rFonts w:ascii="Arial" w:hAnsi="Arial" w:cs="Times New Roman"/>
                                <w:b/>
                                <w:b/>
                                <w:sz w:val="20"/>
                                <w:szCs w:val="20"/>
                                <w:u w:val="none"/>
                              </w:rPr>
                            </w:pPr>
                            <w:r>
                              <w:rPr>
                                <w:rFonts w:cs="Times New Roman" w:ascii="Arial" w:hAnsi="Arial"/>
                                <w:b/>
                                <w:sz w:val="20"/>
                                <w:szCs w:val="20"/>
                                <w:u w:val="none"/>
                              </w:rPr>
                            </w:r>
                          </w:p>
                          <w:p>
                            <w:pPr>
                              <w:pStyle w:val="Contenudecadre"/>
                              <w:overflowPunct w:val="false"/>
                              <w:spacing w:lineRule="auto" w:line="240" w:before="0" w:after="0"/>
                              <w:rPr>
                                <w:color w:val="00000A"/>
                              </w:rPr>
                            </w:pPr>
                            <w:r>
                              <w:rPr>
                                <w:color w:val="00000A"/>
                              </w:rPr>
                            </w:r>
                          </w:p>
                          <w:p>
                            <w:pPr>
                              <w:pStyle w:val="Contenudecadre"/>
                              <w:overflowPunct w:val="false"/>
                              <w:spacing w:lineRule="auto" w:line="240" w:before="0" w:after="0"/>
                              <w:rPr>
                                <w:color w:val="00000A"/>
                              </w:rPr>
                            </w:pPr>
                            <w:r>
                              <w:rPr>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33.6pt;margin-top:115.25pt;width:478.65pt;height:641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 xml:space="preserve">Commentaires généraux : </w:t>
                      </w:r>
                    </w:p>
                    <w:p>
                      <w:pPr>
                        <w:pStyle w:val="Contenudecadre"/>
                        <w:overflowPunct w:val="false"/>
                        <w:spacing w:lineRule="auto" w:line="240" w:before="0" w:after="0"/>
                        <w:rPr>
                          <w:color w:val="00000A"/>
                        </w:rPr>
                      </w:pPr>
                      <w:r>
                        <w:rPr>
                          <w:rFonts w:eastAsia="Calibri" w:cs="Times New Roman" w:ascii="Arial" w:hAnsi="Arial"/>
                          <w:b/>
                          <w:bCs/>
                          <w:color w:val="00000A"/>
                          <w:sz w:val="20"/>
                          <w:szCs w:val="20"/>
                        </w:rPr>
                        <w:t xml:space="preserve">En Côte d’or, les habitants se sont saisis des opportunités de meilleure maîtrise de la consommation d’énergie et de baisse de leur facture énergétique. </w:t>
                      </w:r>
                    </w:p>
                    <w:p>
                      <w:pPr>
                        <w:pStyle w:val="ListParagraph"/>
                        <w:widowControl/>
                        <w:suppressAutoHyphens w:val="false"/>
                        <w:bidi w:val="0"/>
                        <w:spacing w:lineRule="auto" w:line="240" w:before="0" w:after="0"/>
                        <w:ind w:left="0" w:right="0" w:hanging="0"/>
                        <w:jc w:val="left"/>
                        <w:rPr>
                          <w:color w:val="00000A"/>
                          <w:sz w:val="20"/>
                          <w:szCs w:val="20"/>
                        </w:rPr>
                      </w:pPr>
                      <w:r>
                        <w:rPr>
                          <w:rFonts w:cs="Times New Roman" w:ascii="Arial" w:hAnsi="Arial"/>
                          <w:color w:val="00000A"/>
                          <w:sz w:val="20"/>
                          <w:szCs w:val="20"/>
                        </w:rPr>
                        <w:t xml:space="preserve">En 2020, ce sont déjà </w:t>
                      </w:r>
                      <w:r>
                        <w:rPr>
                          <w:rFonts w:cs="Times New Roman" w:ascii="Arial" w:hAnsi="Arial"/>
                          <w:b/>
                          <w:color w:val="00000A"/>
                          <w:sz w:val="20"/>
                          <w:szCs w:val="20"/>
                        </w:rPr>
                        <w:t>1100 particuliers</w:t>
                      </w:r>
                      <w:r>
                        <w:rPr>
                          <w:rFonts w:cs="Times New Roman" w:ascii="Arial" w:hAnsi="Arial"/>
                          <w:color w:val="00000A"/>
                          <w:sz w:val="20"/>
                          <w:szCs w:val="20"/>
                        </w:rPr>
                        <w:t xml:space="preserve"> qui ont bénéficié de </w:t>
                      </w:r>
                      <w:r>
                        <w:rPr>
                          <w:rFonts w:cs="Times New Roman" w:ascii="Arial" w:hAnsi="Arial"/>
                          <w:b/>
                          <w:color w:val="00000A"/>
                          <w:sz w:val="20"/>
                          <w:szCs w:val="20"/>
                        </w:rPr>
                        <w:t>Ma Prime Rénov</w:t>
                      </w:r>
                      <w:r>
                        <w:rPr>
                          <w:rFonts w:cs="Times New Roman" w:ascii="Arial" w:hAnsi="Arial"/>
                          <w:color w:val="00000A"/>
                          <w:sz w:val="20"/>
                          <w:szCs w:val="20"/>
                        </w:rPr>
                        <w:t xml:space="preserve"> pour réaliser 10 M€ de travaux pour réduire l’empreinte carbone de leur logement, dont 4 M€ d’aides de l’Etat.</w:t>
                      </w:r>
                    </w:p>
                    <w:p>
                      <w:pPr>
                        <w:pStyle w:val="ListParagraph"/>
                        <w:widowControl/>
                        <w:suppressAutoHyphens w:val="false"/>
                        <w:bidi w:val="0"/>
                        <w:spacing w:lineRule="auto" w:line="240" w:before="0" w:after="0"/>
                        <w:ind w:left="0" w:right="0" w:hanging="0"/>
                        <w:jc w:val="left"/>
                        <w:rPr>
                          <w:color w:val="00000A"/>
                          <w:sz w:val="20"/>
                          <w:szCs w:val="20"/>
                        </w:rPr>
                      </w:pPr>
                      <w:r>
                        <w:rPr>
                          <w:rFonts w:cs="Times New Roman" w:ascii="Arial" w:hAnsi="Arial"/>
                          <w:color w:val="00000A"/>
                          <w:sz w:val="20"/>
                          <w:szCs w:val="20"/>
                        </w:rPr>
                        <w:t xml:space="preserve">Depuis juillet 2020, France relance a accompagné </w:t>
                      </w:r>
                      <w:r>
                        <w:rPr>
                          <w:rFonts w:cs="Times New Roman" w:ascii="Arial" w:hAnsi="Arial"/>
                          <w:b/>
                          <w:color w:val="00000A"/>
                          <w:sz w:val="20"/>
                          <w:szCs w:val="20"/>
                        </w:rPr>
                        <w:t>le verdissement du parc automobile</w:t>
                      </w:r>
                      <w:r>
                        <w:rPr>
                          <w:rFonts w:cs="Times New Roman" w:ascii="Arial" w:hAnsi="Arial"/>
                          <w:color w:val="00000A"/>
                          <w:sz w:val="20"/>
                          <w:szCs w:val="20"/>
                        </w:rPr>
                        <w:t xml:space="preserve"> des habitants de Côte d’or avec </w:t>
                      </w:r>
                      <w:r>
                        <w:rPr>
                          <w:rFonts w:cs="Times New Roman" w:ascii="Arial" w:hAnsi="Arial"/>
                          <w:b/>
                          <w:color w:val="00000A"/>
                          <w:sz w:val="20"/>
                          <w:szCs w:val="20"/>
                        </w:rPr>
                        <w:t>1214 primes à la conversion et 760 bonus écologiques</w:t>
                      </w:r>
                      <w:r>
                        <w:rPr>
                          <w:rFonts w:cs="Times New Roman" w:ascii="Arial" w:hAnsi="Arial"/>
                          <w:color w:val="00000A"/>
                          <w:sz w:val="20"/>
                          <w:szCs w:val="20"/>
                        </w:rPr>
                        <w:t xml:space="preserve"> accordés depuis juillet 2021.</w:t>
                      </w:r>
                    </w:p>
                    <w:p>
                      <w:pPr>
                        <w:pStyle w:val="ListParagraph"/>
                        <w:widowControl/>
                        <w:numPr>
                          <w:ilvl w:val="0"/>
                          <w:numId w:val="0"/>
                        </w:numPr>
                        <w:suppressAutoHyphens w:val="false"/>
                        <w:bidi w:val="0"/>
                        <w:spacing w:lineRule="auto" w:line="240" w:before="0" w:after="0"/>
                        <w:ind w:left="3067" w:right="0" w:hanging="0"/>
                        <w:jc w:val="left"/>
                        <w:rPr>
                          <w:rFonts w:cs="Times New Roman"/>
                          <w:color w:val="00000A"/>
                          <w:sz w:val="20"/>
                          <w:szCs w:val="20"/>
                        </w:rPr>
                      </w:pPr>
                      <w:r>
                        <w:rPr>
                          <w:rFonts w:cs="Times New Roman"/>
                          <w:color w:val="00000A"/>
                          <w:sz w:val="20"/>
                          <w:szCs w:val="20"/>
                        </w:rPr>
                      </w:r>
                    </w:p>
                    <w:p>
                      <w:pPr>
                        <w:pStyle w:val="ListParagraph"/>
                        <w:widowControl/>
                        <w:tabs>
                          <w:tab w:val="left" w:pos="45" w:leader="none"/>
                        </w:tabs>
                        <w:suppressAutoHyphens w:val="false"/>
                        <w:bidi w:val="0"/>
                        <w:spacing w:lineRule="auto" w:line="240" w:before="0" w:after="0"/>
                        <w:ind w:left="0" w:right="0" w:hanging="0"/>
                        <w:jc w:val="left"/>
                        <w:rPr>
                          <w:color w:val="00000A"/>
                          <w:sz w:val="20"/>
                          <w:szCs w:val="20"/>
                        </w:rPr>
                      </w:pPr>
                      <w:r>
                        <w:rPr>
                          <w:rFonts w:cs="Times New Roman" w:ascii="Arial" w:hAnsi="Arial"/>
                          <w:color w:val="00000A"/>
                          <w:sz w:val="20"/>
                          <w:szCs w:val="20"/>
                        </w:rPr>
                        <w:t>Le plan de relance vient financer des projets stratégiques pour le territoire dans la préservation de la biodiversité et le développement de l’alimentation locale.</w:t>
                      </w:r>
                    </w:p>
                    <w:p>
                      <w:pPr>
                        <w:pStyle w:val="ListParagraph"/>
                        <w:widowControl/>
                        <w:suppressAutoHyphens w:val="false"/>
                        <w:bidi w:val="0"/>
                        <w:spacing w:lineRule="auto" w:line="240" w:before="0" w:after="0"/>
                        <w:ind w:left="0" w:right="0" w:hanging="0"/>
                        <w:jc w:val="left"/>
                        <w:rPr>
                          <w:color w:val="00000A"/>
                          <w:sz w:val="20"/>
                          <w:szCs w:val="20"/>
                        </w:rPr>
                      </w:pPr>
                      <w:r>
                        <w:rPr>
                          <w:rFonts w:cs="Times New Roman" w:ascii="Arial" w:hAnsi="Arial"/>
                          <w:color w:val="00000A"/>
                          <w:sz w:val="20"/>
                          <w:szCs w:val="20"/>
                        </w:rPr>
                        <w:t xml:space="preserve">A Dijon, le projet « Ramifications » dans le </w:t>
                      </w:r>
                      <w:r>
                        <w:rPr>
                          <w:rFonts w:cs="Times New Roman" w:ascii="Arial" w:hAnsi="Arial"/>
                          <w:b/>
                          <w:bCs/>
                          <w:color w:val="00000A"/>
                          <w:sz w:val="20"/>
                          <w:szCs w:val="20"/>
                        </w:rPr>
                        <w:t>quartier de la Fontaine d’Ouche</w:t>
                      </w:r>
                      <w:r>
                        <w:rPr>
                          <w:rFonts w:cs="Times New Roman" w:ascii="Arial" w:hAnsi="Arial"/>
                          <w:color w:val="00000A"/>
                          <w:sz w:val="20"/>
                          <w:szCs w:val="20"/>
                        </w:rPr>
                        <w:t xml:space="preserve"> a été lauréat de l’opération « Quartiers fertiles » : création d’une ferme urbaine et développement d’une offre alimentaire locale pour les habitants.</w:t>
                      </w:r>
                    </w:p>
                    <w:p>
                      <w:pPr>
                        <w:pStyle w:val="Contenudecadre"/>
                        <w:overflowPunct w:val="false"/>
                        <w:spacing w:lineRule="auto" w:line="240" w:before="0" w:after="0"/>
                        <w:rPr>
                          <w:color w:val="00000A"/>
                          <w:sz w:val="20"/>
                          <w:szCs w:val="20"/>
                        </w:rPr>
                      </w:pPr>
                      <w:r>
                        <w:rPr>
                          <w:rFonts w:eastAsia="Calibri" w:cs="Times New Roman" w:ascii="Arial" w:hAnsi="Arial" w:eastAsiaTheme="minorHAnsi"/>
                          <w:b/>
                          <w:bCs/>
                          <w:color w:val="00000A"/>
                          <w:sz w:val="20"/>
                          <w:szCs w:val="20"/>
                        </w:rPr>
                        <w:t>Le parc national des forêts, crée fin 2019 en Côte d’or et en Haute-Marne, sera soutenu à hauteur de 850 000 euros pour mettre en œuvre les actions prévues dans sa charte.</w:t>
                      </w:r>
                    </w:p>
                    <w:p>
                      <w:pPr>
                        <w:pStyle w:val="ListParagraph"/>
                        <w:widowControl/>
                        <w:suppressAutoHyphens w:val="false"/>
                        <w:bidi w:val="0"/>
                        <w:spacing w:lineRule="auto" w:line="240" w:before="0" w:after="0"/>
                        <w:ind w:left="0" w:right="0" w:hanging="0"/>
                        <w:jc w:val="left"/>
                        <w:rPr>
                          <w:sz w:val="20"/>
                          <w:szCs w:val="20"/>
                        </w:rPr>
                      </w:pPr>
                      <w:r>
                        <w:rPr>
                          <w:rFonts w:cs="Times New Roman" w:ascii="Arial" w:hAnsi="Arial"/>
                          <w:b/>
                          <w:bCs/>
                          <w:sz w:val="20"/>
                          <w:szCs w:val="20"/>
                        </w:rPr>
                        <w:t>Près de 100 000 euros</w:t>
                      </w:r>
                      <w:r>
                        <w:rPr>
                          <w:rFonts w:cs="Times New Roman" w:ascii="Arial" w:hAnsi="Arial"/>
                          <w:sz w:val="20"/>
                          <w:szCs w:val="20"/>
                        </w:rPr>
                        <w:t xml:space="preserve"> viendront financer des projets de restauration d’espaces et de réserves naturelles dans le département (pelouses calcaires, milieux humides).</w:t>
                      </w:r>
                    </w:p>
                    <w:p>
                      <w:pPr>
                        <w:pStyle w:val="ListParagraph"/>
                        <w:widowControl/>
                        <w:suppressAutoHyphens w:val="false"/>
                        <w:bidi w:val="0"/>
                        <w:spacing w:lineRule="auto" w:line="240" w:before="0" w:after="0"/>
                        <w:ind w:left="0" w:right="0" w:hanging="0"/>
                        <w:jc w:val="left"/>
                        <w:rPr>
                          <w:sz w:val="20"/>
                          <w:szCs w:val="20"/>
                        </w:rPr>
                      </w:pPr>
                      <w:r>
                        <w:rPr>
                          <w:rFonts w:cs="Times New Roman" w:ascii="Arial" w:hAnsi="Arial"/>
                          <w:b w:val="false"/>
                          <w:bCs w:val="false"/>
                          <w:sz w:val="20"/>
                          <w:szCs w:val="20"/>
                        </w:rPr>
                        <w:t xml:space="preserve">Afin de sécuriser et de moderniser les infrastructures fluviales du département, 3 opérations financées par France relance sont programmées par Voies navigables de France sur le Canal de Bourgogne, pour un investissement de </w:t>
                      </w:r>
                      <w:r>
                        <w:rPr>
                          <w:rFonts w:cs="Times New Roman" w:ascii="Arial" w:hAnsi="Arial"/>
                          <w:b/>
                          <w:bCs/>
                          <w:sz w:val="20"/>
                          <w:szCs w:val="20"/>
                        </w:rPr>
                        <w:t xml:space="preserve">6,7 M d’euros. </w:t>
                      </w:r>
                    </w:p>
                    <w:p>
                      <w:pPr>
                        <w:pStyle w:val="ListParagraph"/>
                        <w:widowControl/>
                        <w:suppressAutoHyphens w:val="false"/>
                        <w:bidi w:val="0"/>
                        <w:spacing w:lineRule="auto" w:line="240" w:before="0" w:after="0"/>
                        <w:ind w:left="1247" w:right="0" w:hanging="340"/>
                        <w:jc w:val="left"/>
                        <w:rPr>
                          <w:rFonts w:ascii="Arial" w:hAnsi="Arial" w:cs="Times New Roman"/>
                          <w:color w:val="00000A"/>
                          <w:sz w:val="20"/>
                          <w:szCs w:val="20"/>
                        </w:rPr>
                      </w:pPr>
                      <w:r>
                        <w:rPr>
                          <w:rFonts w:cs="Times New Roman" w:ascii="Arial" w:hAnsi="Arial"/>
                          <w:color w:val="00000A"/>
                          <w:sz w:val="20"/>
                          <w:szCs w:val="20"/>
                        </w:rPr>
                      </w:r>
                    </w:p>
                    <w:p>
                      <w:pPr>
                        <w:pStyle w:val="ListParagraph"/>
                        <w:numPr>
                          <w:ilvl w:val="0"/>
                          <w:numId w:val="0"/>
                        </w:numPr>
                        <w:ind w:left="0" w:right="0" w:hanging="0"/>
                        <w:jc w:val="left"/>
                        <w:rPr>
                          <w:rFonts w:ascii="Arial" w:hAnsi="Arial" w:cs="Times New Roman"/>
                          <w:b/>
                          <w:b/>
                          <w:sz w:val="20"/>
                          <w:szCs w:val="20"/>
                          <w:u w:val="none"/>
                        </w:rPr>
                      </w:pPr>
                      <w:r>
                        <w:rPr>
                          <w:rFonts w:cs="Times New Roman" w:ascii="Arial" w:hAnsi="Arial"/>
                          <w:b/>
                          <w:sz w:val="20"/>
                          <w:szCs w:val="20"/>
                          <w:u w:val="none"/>
                        </w:rPr>
                      </w:r>
                    </w:p>
                    <w:p>
                      <w:pPr>
                        <w:pStyle w:val="Contenudecadre"/>
                        <w:overflowPunct w:val="false"/>
                        <w:spacing w:lineRule="auto" w:line="240" w:before="0" w:after="0"/>
                        <w:rPr>
                          <w:color w:val="00000A"/>
                        </w:rPr>
                      </w:pPr>
                      <w:r>
                        <w:rPr>
                          <w:color w:val="00000A"/>
                        </w:rPr>
                      </w:r>
                    </w:p>
                    <w:p>
                      <w:pPr>
                        <w:pStyle w:val="Contenudecadre"/>
                        <w:overflowPunct w:val="false"/>
                        <w:spacing w:lineRule="auto" w:line="240" w:before="0" w:after="0"/>
                        <w:rPr>
                          <w:color w:val="00000A"/>
                        </w:rPr>
                      </w:pPr>
                      <w:r>
                        <w:rPr>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r>
        <w:br w:type="page"/>
      </w:r>
    </w:p>
    <w:p>
      <w:pPr>
        <w:pStyle w:val="Normal"/>
        <w:jc w:val="center"/>
        <w:rPr/>
      </w:pPr>
      <w:r>
        <w:rPr>
          <w:rFonts w:cs="Arial" w:ascii="Arial" w:hAnsi="Arial"/>
          <w:b/>
          <w:bCs/>
          <w:sz w:val="28"/>
          <w:szCs w:val="28"/>
        </w:rPr>
        <w:t>Ma Prime Rénov'</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Montant total des primes versées : 1.8 M€</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1560"/>
        <w:gridCol w:w="2658"/>
        <w:gridCol w:w="1434"/>
        <w:gridCol w:w="1882"/>
        <w:gridCol w:w="1883"/>
      </w:tblGrid>
      <w:tr>
        <w:trPr>
          <w:trHeight w:val="400" w:hRule="atLeast"/>
        </w:trPr>
        <w:tc>
          <w:tcPr>
            <w:tcW w:w="9417" w:type="dxa"/>
            <w:gridSpan w:val="5"/>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1560"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58"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3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3"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58"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190.4 M€  </w:t>
            </w:r>
          </w:p>
        </w:tc>
        <w:tc>
          <w:tcPr>
            <w:tcW w:w="143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1142.1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116692  </w:t>
            </w:r>
          </w:p>
        </w:tc>
        <w:tc>
          <w:tcPr>
            <w:tcW w:w="1883"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56759  </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58"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113.2 M€  </w:t>
            </w:r>
          </w:p>
        </w:tc>
        <w:tc>
          <w:tcPr>
            <w:tcW w:w="143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700.8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70944  </w:t>
            </w:r>
          </w:p>
        </w:tc>
        <w:tc>
          <w:tcPr>
            <w:tcW w:w="1883"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30743  </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58"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53.7 M€  </w:t>
            </w:r>
          </w:p>
        </w:tc>
        <w:tc>
          <w:tcPr>
            <w:tcW w:w="143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337.9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3"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0" w:name="__DdeLink__225_3614400758"/>
            <w:bookmarkEnd w:id="0"/>
            <w:r>
              <w:rPr>
                <w:b/>
                <w:bCs/>
                <w:sz w:val="20"/>
                <w:szCs w:val="20"/>
              </w:rPr>
              <w:t>: Bourgogne-Franche-Comté</w:t>
            </w:r>
          </w:p>
        </w:tc>
      </w:tr>
      <w:tr>
        <w:trPr>
          <w:trHeight w:val="450" w:hRule="atLeast"/>
        </w:trPr>
        <w:tc>
          <w:tcPr>
            <w:tcW w:w="1560"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65"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26"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11.3 M€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73.0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6421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2970  </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6.6 M€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42.6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3748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1593  </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 M€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20.3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687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1560"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2665"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primes versées</w:t>
            </w:r>
          </w:p>
        </w:tc>
        <w:tc>
          <w:tcPr>
            <w:tcW w:w="1426"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travaux</w:t>
            </w:r>
          </w:p>
        </w:tc>
        <w:tc>
          <w:tcPr>
            <w:tcW w:w="1882"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bénéficiaires</w:t>
            </w:r>
          </w:p>
        </w:tc>
        <w:tc>
          <w:tcPr>
            <w:tcW w:w="1884"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dossiers payés</w:t>
            </w:r>
          </w:p>
        </w:tc>
      </w:tr>
      <w:tr>
        <w:trPr>
          <w:trHeight w:val="617"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1.8 M€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10.9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994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452  </w:t>
            </w:r>
          </w:p>
        </w:tc>
      </w:tr>
      <w:tr>
        <w:trPr>
          <w:trHeight w:val="617"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893.9 k€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591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225  </w:t>
            </w:r>
          </w:p>
        </w:tc>
      </w:tr>
      <w:tr>
        <w:trPr>
          <w:trHeight w:val="617"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419.8 k€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93  </w:t>
            </w:r>
          </w:p>
        </w:tc>
      </w:tr>
    </w:tbl>
    <w:p>
      <w:pPr>
        <w:pStyle w:val="Normal"/>
        <w:spacing w:before="0" w:after="160"/>
        <w:rPr/>
      </w:pPr>
      <w:r>
        <w:rPr/>
        <mc:AlternateContent>
          <mc:Choice Requires="wps">
            <w:drawing>
              <wp:anchor behindDoc="0" distT="0" distB="0" distL="0" distR="0" simplePos="0" locked="0" layoutInCell="1" allowOverlap="1" relativeHeight="21">
                <wp:simplePos x="0" y="0"/>
                <wp:positionH relativeFrom="column">
                  <wp:posOffset>0</wp:posOffset>
                </wp:positionH>
                <wp:positionV relativeFrom="paragraph">
                  <wp:posOffset>28575</wp:posOffset>
                </wp:positionV>
                <wp:extent cx="5974715" cy="2425700"/>
                <wp:effectExtent l="0" t="0" r="0" b="0"/>
                <wp:wrapNone/>
                <wp:docPr id="5"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6">
                <wp:simplePos x="0" y="0"/>
                <wp:positionH relativeFrom="column">
                  <wp:posOffset>-902970</wp:posOffset>
                </wp:positionH>
                <wp:positionV relativeFrom="paragraph">
                  <wp:posOffset>2577465</wp:posOffset>
                </wp:positionV>
                <wp:extent cx="7548880" cy="139065"/>
                <wp:effectExtent l="0" t="0" r="0" b="0"/>
                <wp:wrapNone/>
                <wp:docPr id="6"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3 </w:t>
                      </w:r>
                    </w:p>
                  </w:txbxContent>
                </v:textbox>
              </v:rect>
            </w:pict>
          </mc:Fallback>
        </mc:AlternateContent>
        <mc:AlternateContent>
          <mc:Choice Requires="wps">
            <w:drawing>
              <wp:anchor behindDoc="0" distT="0" distB="0" distL="0" distR="0" simplePos="0" locked="0" layoutInCell="1" allowOverlap="1" relativeHeight="88">
                <wp:simplePos x="0" y="0"/>
                <wp:positionH relativeFrom="column">
                  <wp:posOffset>0</wp:posOffset>
                </wp:positionH>
                <wp:positionV relativeFrom="paragraph">
                  <wp:posOffset>28575</wp:posOffset>
                </wp:positionV>
                <wp:extent cx="5974715" cy="2651760"/>
                <wp:effectExtent l="0" t="0" r="0" b="0"/>
                <wp:wrapNone/>
                <wp:docPr id="8"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Bonus électrique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bonus octroyés à des véhicules électriques : 1010</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135585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116916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 w:name="__DdeLink__225_36144007581"/>
            <w:bookmarkEnd w:id="1"/>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4102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3530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2974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1010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882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760  </w:t>
            </w:r>
          </w:p>
        </w:tc>
      </w:tr>
    </w:tbl>
    <w:p>
      <w:pPr>
        <w:pStyle w:val="Normal"/>
        <w:spacing w:before="0" w:after="160"/>
        <w:rPr/>
      </w:pPr>
      <w:r>
        <w:rPr/>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28575</wp:posOffset>
                </wp:positionV>
                <wp:extent cx="5974715" cy="2425700"/>
                <wp:effectExtent l="0" t="0" r="0" b="0"/>
                <wp:wrapNone/>
                <wp:docPr id="10"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5">
                <wp:simplePos x="0" y="0"/>
                <wp:positionH relativeFrom="column">
                  <wp:posOffset>-902970</wp:posOffset>
                </wp:positionH>
                <wp:positionV relativeFrom="paragraph">
                  <wp:posOffset>2577465</wp:posOffset>
                </wp:positionV>
                <wp:extent cx="7548880" cy="139065"/>
                <wp:effectExtent l="0" t="0" r="0" b="0"/>
                <wp:wrapNone/>
                <wp:docPr id="11"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4 </w:t>
                      </w:r>
                    </w:p>
                  </w:txbxContent>
                </v:textbox>
              </v:rect>
            </w:pict>
          </mc:Fallback>
        </mc:AlternateContent>
        <mc:AlternateContent>
          <mc:Choice Requires="wps">
            <w:drawing>
              <wp:anchor behindDoc="0" distT="0" distB="0" distL="0" distR="0" simplePos="0" locked="0" layoutInCell="1" allowOverlap="1" relativeHeight="87">
                <wp:simplePos x="0" y="0"/>
                <wp:positionH relativeFrom="column">
                  <wp:posOffset>0</wp:posOffset>
                </wp:positionH>
                <wp:positionV relativeFrom="paragraph">
                  <wp:posOffset>28575</wp:posOffset>
                </wp:positionV>
                <wp:extent cx="5974715" cy="2651760"/>
                <wp:effectExtent l="0" t="0" r="0" b="0"/>
                <wp:wrapNone/>
                <wp:docPr id="13"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Efficacité énergétique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ayant reçu l'aide : 0</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 w:name="__DdeLink__225_36144007582"/>
            <w:bookmarkEnd w:id="2"/>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ayant reçu l'aide</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28575</wp:posOffset>
                </wp:positionV>
                <wp:extent cx="5974715" cy="2425700"/>
                <wp:effectExtent l="0" t="0" r="0" b="0"/>
                <wp:wrapNone/>
                <wp:docPr id="15"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4">
                <wp:simplePos x="0" y="0"/>
                <wp:positionH relativeFrom="column">
                  <wp:posOffset>-902970</wp:posOffset>
                </wp:positionH>
                <wp:positionV relativeFrom="paragraph">
                  <wp:posOffset>2577465</wp:posOffset>
                </wp:positionV>
                <wp:extent cx="7548880" cy="139065"/>
                <wp:effectExtent l="0" t="0" r="0" b="0"/>
                <wp:wrapNone/>
                <wp:docPr id="16"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5 </w:t>
                      </w:r>
                    </w:p>
                  </w:txbxContent>
                </v:textbox>
              </v:rect>
            </w:pict>
          </mc:Fallback>
        </mc:AlternateContent>
        <mc:AlternateContent>
          <mc:Choice Requires="wps">
            <w:drawing>
              <wp:anchor behindDoc="0" distT="0" distB="0" distL="0" distR="0" simplePos="0" locked="0" layoutInCell="1" allowOverlap="1" relativeHeight="86">
                <wp:simplePos x="0" y="0"/>
                <wp:positionH relativeFrom="column">
                  <wp:posOffset>0</wp:posOffset>
                </wp:positionH>
                <wp:positionV relativeFrom="paragraph">
                  <wp:posOffset>28575</wp:posOffset>
                </wp:positionV>
                <wp:extent cx="5974715" cy="2651760"/>
                <wp:effectExtent l="0" t="0" r="0" b="0"/>
                <wp:wrapNone/>
                <wp:docPr id="18"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Modernisation des filières auto et aéro</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PME : 1</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3" w:name="__DdeLink__225_36144007583"/>
            <w:bookmarkEnd w:id="3"/>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PME</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28575</wp:posOffset>
                </wp:positionV>
                <wp:extent cx="5974715" cy="2425700"/>
                <wp:effectExtent l="0" t="0" r="0" b="0"/>
                <wp:wrapNone/>
                <wp:docPr id="20"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posOffset>-902970</wp:posOffset>
                </wp:positionH>
                <wp:positionV relativeFrom="paragraph">
                  <wp:posOffset>2577465</wp:posOffset>
                </wp:positionV>
                <wp:extent cx="7548880" cy="139065"/>
                <wp:effectExtent l="0" t="0" r="0" b="0"/>
                <wp:wrapNone/>
                <wp:docPr id="21"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6 </w:t>
                      </w:r>
                    </w:p>
                  </w:txbxContent>
                </v:textbox>
              </v:rect>
            </w:pict>
          </mc:Fallback>
        </mc:AlternateContent>
        <mc:AlternateContent>
          <mc:Choice Requires="wps">
            <w:drawing>
              <wp:anchor behindDoc="0" distT="0" distB="0" distL="0" distR="0" simplePos="0" locked="0" layoutInCell="1" allowOverlap="1" relativeHeight="85">
                <wp:simplePos x="0" y="0"/>
                <wp:positionH relativeFrom="column">
                  <wp:posOffset>0</wp:posOffset>
                </wp:positionH>
                <wp:positionV relativeFrom="paragraph">
                  <wp:posOffset>28575</wp:posOffset>
                </wp:positionV>
                <wp:extent cx="5974715" cy="2651760"/>
                <wp:effectExtent l="0" t="0" r="0" b="0"/>
                <wp:wrapNone/>
                <wp:docPr id="23"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pPr>
                            <w:r>
                              <w:rPr>
                                <w:rFonts w:eastAsia="Calibri" w:cs="" w:ascii="Marianne;serif" w:hAnsi="Marianne;serif" w:cstheme="minorBidi" w:eastAsiaTheme="minorHAnsi"/>
                                <w:b/>
                                <w:bCs/>
                                <w:color w:val="00000A"/>
                                <w:sz w:val="20"/>
                                <w:szCs w:val="20"/>
                                <w:lang w:val="fr-FR"/>
                              </w:rPr>
                              <w:t xml:space="preserve">Aéronautique : </w:t>
                            </w:r>
                            <w:r>
                              <w:rPr>
                                <w:rFonts w:eastAsia="Calibri" w:cs="" w:ascii="Marianne;serif" w:hAnsi="Marianne;serif" w:cstheme="minorBidi" w:eastAsiaTheme="minorHAnsi"/>
                                <w:b/>
                                <w:bCs/>
                                <w:color w:val="00000A"/>
                                <w:sz w:val="20"/>
                                <w:szCs w:val="20"/>
                                <w:lang w:val="fr-FR"/>
                              </w:rPr>
                              <w:t>1</w:t>
                            </w:r>
                            <w:r>
                              <w:rPr>
                                <w:rFonts w:eastAsia="Calibri" w:cs="" w:ascii="Marianne;serif" w:hAnsi="Marianne;serif" w:cstheme="minorBidi" w:eastAsiaTheme="minorHAnsi"/>
                                <w:b/>
                                <w:bCs/>
                                <w:color w:val="00000A"/>
                                <w:sz w:val="20"/>
                                <w:szCs w:val="20"/>
                                <w:lang w:val="fr-FR"/>
                              </w:rPr>
                              <w:t xml:space="preserve"> projet pour 1 </w:t>
                            </w:r>
                            <w:r>
                              <w:rPr>
                                <w:rFonts w:eastAsia="Calibri" w:cs="" w:ascii="Marianne;serif" w:hAnsi="Marianne;serif" w:cstheme="minorBidi" w:eastAsiaTheme="minorHAnsi"/>
                                <w:b/>
                                <w:bCs/>
                                <w:color w:val="00000A"/>
                                <w:sz w:val="20"/>
                                <w:szCs w:val="20"/>
                                <w:lang w:val="fr-FR"/>
                              </w:rPr>
                              <w:t>732</w:t>
                            </w:r>
                            <w:r>
                              <w:rPr>
                                <w:rFonts w:eastAsia="Calibri" w:cs="" w:ascii="Marianne;serif" w:hAnsi="Marianne;serif" w:cstheme="minorBidi" w:eastAsiaTheme="minorHAnsi"/>
                                <w:b/>
                                <w:bCs/>
                                <w:color w:val="00000A"/>
                                <w:sz w:val="20"/>
                                <w:szCs w:val="20"/>
                                <w:lang w:val="fr-FR"/>
                              </w:rPr>
                              <w:t xml:space="preserve"> </w:t>
                            </w:r>
                            <w:r>
                              <w:rPr>
                                <w:rFonts w:eastAsia="Calibri" w:cs="" w:ascii="Marianne;serif" w:hAnsi="Marianne;serif" w:cstheme="minorBidi" w:eastAsiaTheme="minorHAnsi"/>
                                <w:b/>
                                <w:bCs/>
                                <w:color w:val="00000A"/>
                                <w:sz w:val="20"/>
                                <w:szCs w:val="20"/>
                                <w:lang w:val="fr-FR"/>
                              </w:rPr>
                              <w:t>682</w:t>
                            </w:r>
                            <w:r>
                              <w:rPr>
                                <w:rFonts w:eastAsia="Calibri" w:cs="" w:ascii="Marianne;serif" w:hAnsi="Marianne;serif" w:cstheme="minorBidi" w:eastAsiaTheme="minorHAnsi"/>
                                <w:b/>
                                <w:bCs/>
                                <w:color w:val="00000A"/>
                                <w:sz w:val="20"/>
                                <w:szCs w:val="20"/>
                                <w:lang w:val="fr-FR"/>
                              </w:rPr>
                              <w:t xml:space="preserve"> €</w:t>
                            </w:r>
                          </w:p>
                          <w:p>
                            <w:pPr>
                              <w:pStyle w:val="Corpsdetexte"/>
                              <w:spacing w:lineRule="auto" w:line="240" w:before="0" w:after="0"/>
                              <w:jc w:val="both"/>
                              <w:rPr>
                                <w:rFonts w:ascii="Marianne;serif" w:hAnsi="Marianne;serif"/>
                                <w:lang w:val="fr-FR"/>
                              </w:rPr>
                            </w:pPr>
                            <w:r>
                              <w:rPr>
                                <w:rFonts w:ascii="Marianne;serif" w:hAnsi="Marianne;serif"/>
                                <w:lang w:val="fr-FR"/>
                              </w:rPr>
                              <w:t>Robin Aircraft - CEAPR</w:t>
                            </w:r>
                            <w:r>
                              <w:rPr>
                                <w:rFonts w:ascii="Marianne;serif" w:hAnsi="Marianne;serif"/>
                                <w:lang w:val="fr-FR"/>
                              </w:rPr>
                              <w:t xml:space="preserve"> (</w:t>
                            </w:r>
                            <w:r>
                              <w:rPr>
                                <w:rFonts w:ascii="Marianne;serif" w:hAnsi="Marianne;serif"/>
                                <w:lang w:val="fr-FR"/>
                              </w:rPr>
                              <w:t>Darois</w:t>
                            </w:r>
                            <w:r>
                              <w:rPr>
                                <w:rFonts w:ascii="Marianne;serif" w:hAnsi="Marianne;serif"/>
                                <w:lang w:val="fr-FR"/>
                              </w:rPr>
                              <w:t xml:space="preserve">) </w:t>
                            </w:r>
                          </w:p>
                          <w:p>
                            <w:pPr>
                              <w:pStyle w:val="Corpsdetexte"/>
                              <w:spacing w:lineRule="auto" w:line="240" w:before="0" w:after="0"/>
                              <w:jc w:val="both"/>
                              <w:rPr/>
                            </w:pPr>
                            <w:r>
                              <w:rPr/>
                            </w:r>
                          </w:p>
                          <w:p>
                            <w:pPr>
                              <w:pStyle w:val="Corpsdetexte"/>
                              <w:spacing w:lineRule="auto" w:line="240" w:before="0" w:after="0"/>
                              <w:jc w:val="both"/>
                              <w:rPr>
                                <w:rFonts w:ascii="Marianne;serif" w:hAnsi="Marianne;serif"/>
                                <w:b/>
                                <w:lang w:val="fr-FR"/>
                              </w:rPr>
                            </w:pPr>
                            <w:r>
                              <w:rPr>
                                <w:rFonts w:ascii="Marianne;serif" w:hAnsi="Marianne;serif"/>
                                <w:b/>
                                <w:lang w:val="fr-FR"/>
                              </w:rPr>
                              <w:t xml:space="preserve">Automobile : </w:t>
                            </w:r>
                            <w:r>
                              <w:rPr>
                                <w:rFonts w:ascii="Marianne;serif" w:hAnsi="Marianne;serif"/>
                                <w:b/>
                                <w:lang w:val="fr-FR"/>
                              </w:rPr>
                              <w:t>2</w:t>
                            </w:r>
                            <w:r>
                              <w:rPr>
                                <w:rFonts w:ascii="Marianne;serif" w:hAnsi="Marianne;serif"/>
                                <w:b/>
                                <w:lang w:val="fr-FR"/>
                              </w:rPr>
                              <w:t xml:space="preserve"> projets pour </w:t>
                            </w:r>
                            <w:r>
                              <w:rPr>
                                <w:rFonts w:ascii="Marianne;serif" w:hAnsi="Marianne;serif"/>
                                <w:b/>
                                <w:lang w:val="fr-FR"/>
                              </w:rPr>
                              <w:t>1 734 765 €</w:t>
                            </w:r>
                          </w:p>
                          <w:p>
                            <w:pPr>
                              <w:pStyle w:val="Corpsdetexte"/>
                              <w:spacing w:lineRule="auto" w:line="240" w:before="0" w:after="0"/>
                              <w:jc w:val="both"/>
                              <w:rPr>
                                <w:rFonts w:ascii="Marianne;serif" w:hAnsi="Marianne;serif"/>
                                <w:lang w:val="fr-FR"/>
                              </w:rPr>
                            </w:pPr>
                            <w:r>
                              <w:rPr>
                                <w:rFonts w:ascii="Marianne;serif" w:hAnsi="Marianne;serif"/>
                                <w:lang w:val="fr-FR"/>
                              </w:rPr>
                              <w:t>Adhex Technologies (Chenôve) : 934 765 €</w:t>
                            </w:r>
                          </w:p>
                          <w:p>
                            <w:pPr>
                              <w:pStyle w:val="Contenudecadre"/>
                              <w:overflowPunct w:val="false"/>
                              <w:spacing w:lineRule="auto" w:line="240" w:before="0" w:after="0"/>
                              <w:rPr>
                                <w:rFonts w:ascii="Marianne;serif" w:hAnsi="Marianne;serif"/>
                                <w:lang w:val="fr-FR"/>
                              </w:rPr>
                            </w:pPr>
                            <w:r>
                              <w:rPr>
                                <w:rFonts w:eastAsia="Calibri" w:cs="" w:ascii="Marianne;serif" w:hAnsi="Marianne;serif" w:cstheme="minorBidi" w:eastAsiaTheme="minorHAnsi"/>
                                <w:b/>
                                <w:bCs/>
                                <w:color w:val="00000A"/>
                                <w:sz w:val="20"/>
                                <w:szCs w:val="20"/>
                                <w:lang w:val="fr-FR"/>
                              </w:rPr>
                              <w:t>G. Magyar SA (Dijon) : 800 000 €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pPr>
                      <w:r>
                        <w:rPr>
                          <w:rFonts w:eastAsia="Calibri" w:cs="" w:ascii="Marianne;serif" w:hAnsi="Marianne;serif" w:cstheme="minorBidi" w:eastAsiaTheme="minorHAnsi"/>
                          <w:b/>
                          <w:bCs/>
                          <w:color w:val="00000A"/>
                          <w:sz w:val="20"/>
                          <w:szCs w:val="20"/>
                          <w:lang w:val="fr-FR"/>
                        </w:rPr>
                        <w:t xml:space="preserve">Aéronautique : </w:t>
                      </w:r>
                      <w:r>
                        <w:rPr>
                          <w:rFonts w:eastAsia="Calibri" w:cs="" w:ascii="Marianne;serif" w:hAnsi="Marianne;serif" w:cstheme="minorBidi" w:eastAsiaTheme="minorHAnsi"/>
                          <w:b/>
                          <w:bCs/>
                          <w:color w:val="00000A"/>
                          <w:sz w:val="20"/>
                          <w:szCs w:val="20"/>
                          <w:lang w:val="fr-FR"/>
                        </w:rPr>
                        <w:t>1</w:t>
                      </w:r>
                      <w:r>
                        <w:rPr>
                          <w:rFonts w:eastAsia="Calibri" w:cs="" w:ascii="Marianne;serif" w:hAnsi="Marianne;serif" w:cstheme="minorBidi" w:eastAsiaTheme="minorHAnsi"/>
                          <w:b/>
                          <w:bCs/>
                          <w:color w:val="00000A"/>
                          <w:sz w:val="20"/>
                          <w:szCs w:val="20"/>
                          <w:lang w:val="fr-FR"/>
                        </w:rPr>
                        <w:t xml:space="preserve"> projet pour 1 </w:t>
                      </w:r>
                      <w:r>
                        <w:rPr>
                          <w:rFonts w:eastAsia="Calibri" w:cs="" w:ascii="Marianne;serif" w:hAnsi="Marianne;serif" w:cstheme="minorBidi" w:eastAsiaTheme="minorHAnsi"/>
                          <w:b/>
                          <w:bCs/>
                          <w:color w:val="00000A"/>
                          <w:sz w:val="20"/>
                          <w:szCs w:val="20"/>
                          <w:lang w:val="fr-FR"/>
                        </w:rPr>
                        <w:t>732</w:t>
                      </w:r>
                      <w:r>
                        <w:rPr>
                          <w:rFonts w:eastAsia="Calibri" w:cs="" w:ascii="Marianne;serif" w:hAnsi="Marianne;serif" w:cstheme="minorBidi" w:eastAsiaTheme="minorHAnsi"/>
                          <w:b/>
                          <w:bCs/>
                          <w:color w:val="00000A"/>
                          <w:sz w:val="20"/>
                          <w:szCs w:val="20"/>
                          <w:lang w:val="fr-FR"/>
                        </w:rPr>
                        <w:t xml:space="preserve"> </w:t>
                      </w:r>
                      <w:r>
                        <w:rPr>
                          <w:rFonts w:eastAsia="Calibri" w:cs="" w:ascii="Marianne;serif" w:hAnsi="Marianne;serif" w:cstheme="minorBidi" w:eastAsiaTheme="minorHAnsi"/>
                          <w:b/>
                          <w:bCs/>
                          <w:color w:val="00000A"/>
                          <w:sz w:val="20"/>
                          <w:szCs w:val="20"/>
                          <w:lang w:val="fr-FR"/>
                        </w:rPr>
                        <w:t>682</w:t>
                      </w:r>
                      <w:r>
                        <w:rPr>
                          <w:rFonts w:eastAsia="Calibri" w:cs="" w:ascii="Marianne;serif" w:hAnsi="Marianne;serif" w:cstheme="minorBidi" w:eastAsiaTheme="minorHAnsi"/>
                          <w:b/>
                          <w:bCs/>
                          <w:color w:val="00000A"/>
                          <w:sz w:val="20"/>
                          <w:szCs w:val="20"/>
                          <w:lang w:val="fr-FR"/>
                        </w:rPr>
                        <w:t xml:space="preserve"> €</w:t>
                      </w:r>
                    </w:p>
                    <w:p>
                      <w:pPr>
                        <w:pStyle w:val="Corpsdetexte"/>
                        <w:spacing w:lineRule="auto" w:line="240" w:before="0" w:after="0"/>
                        <w:jc w:val="both"/>
                        <w:rPr>
                          <w:rFonts w:ascii="Marianne;serif" w:hAnsi="Marianne;serif"/>
                          <w:lang w:val="fr-FR"/>
                        </w:rPr>
                      </w:pPr>
                      <w:r>
                        <w:rPr>
                          <w:rFonts w:ascii="Marianne;serif" w:hAnsi="Marianne;serif"/>
                          <w:lang w:val="fr-FR"/>
                        </w:rPr>
                        <w:t>Robin Aircraft - CEAPR</w:t>
                      </w:r>
                      <w:r>
                        <w:rPr>
                          <w:rFonts w:ascii="Marianne;serif" w:hAnsi="Marianne;serif"/>
                          <w:lang w:val="fr-FR"/>
                        </w:rPr>
                        <w:t xml:space="preserve"> (</w:t>
                      </w:r>
                      <w:r>
                        <w:rPr>
                          <w:rFonts w:ascii="Marianne;serif" w:hAnsi="Marianne;serif"/>
                          <w:lang w:val="fr-FR"/>
                        </w:rPr>
                        <w:t>Darois</w:t>
                      </w:r>
                      <w:r>
                        <w:rPr>
                          <w:rFonts w:ascii="Marianne;serif" w:hAnsi="Marianne;serif"/>
                          <w:lang w:val="fr-FR"/>
                        </w:rPr>
                        <w:t xml:space="preserve">) </w:t>
                      </w:r>
                    </w:p>
                    <w:p>
                      <w:pPr>
                        <w:pStyle w:val="Corpsdetexte"/>
                        <w:spacing w:lineRule="auto" w:line="240" w:before="0" w:after="0"/>
                        <w:jc w:val="both"/>
                        <w:rPr/>
                      </w:pPr>
                      <w:r>
                        <w:rPr/>
                      </w:r>
                    </w:p>
                    <w:p>
                      <w:pPr>
                        <w:pStyle w:val="Corpsdetexte"/>
                        <w:spacing w:lineRule="auto" w:line="240" w:before="0" w:after="0"/>
                        <w:jc w:val="both"/>
                        <w:rPr>
                          <w:rFonts w:ascii="Marianne;serif" w:hAnsi="Marianne;serif"/>
                          <w:b/>
                          <w:lang w:val="fr-FR"/>
                        </w:rPr>
                      </w:pPr>
                      <w:r>
                        <w:rPr>
                          <w:rFonts w:ascii="Marianne;serif" w:hAnsi="Marianne;serif"/>
                          <w:b/>
                          <w:lang w:val="fr-FR"/>
                        </w:rPr>
                        <w:t xml:space="preserve">Automobile : </w:t>
                      </w:r>
                      <w:r>
                        <w:rPr>
                          <w:rFonts w:ascii="Marianne;serif" w:hAnsi="Marianne;serif"/>
                          <w:b/>
                          <w:lang w:val="fr-FR"/>
                        </w:rPr>
                        <w:t>2</w:t>
                      </w:r>
                      <w:r>
                        <w:rPr>
                          <w:rFonts w:ascii="Marianne;serif" w:hAnsi="Marianne;serif"/>
                          <w:b/>
                          <w:lang w:val="fr-FR"/>
                        </w:rPr>
                        <w:t xml:space="preserve"> projets pour </w:t>
                      </w:r>
                      <w:r>
                        <w:rPr>
                          <w:rFonts w:ascii="Marianne;serif" w:hAnsi="Marianne;serif"/>
                          <w:b/>
                          <w:lang w:val="fr-FR"/>
                        </w:rPr>
                        <w:t>1 734 765 €</w:t>
                      </w:r>
                    </w:p>
                    <w:p>
                      <w:pPr>
                        <w:pStyle w:val="Corpsdetexte"/>
                        <w:spacing w:lineRule="auto" w:line="240" w:before="0" w:after="0"/>
                        <w:jc w:val="both"/>
                        <w:rPr>
                          <w:rFonts w:ascii="Marianne;serif" w:hAnsi="Marianne;serif"/>
                          <w:lang w:val="fr-FR"/>
                        </w:rPr>
                      </w:pPr>
                      <w:r>
                        <w:rPr>
                          <w:rFonts w:ascii="Marianne;serif" w:hAnsi="Marianne;serif"/>
                          <w:lang w:val="fr-FR"/>
                        </w:rPr>
                        <w:t>Adhex Technologies (Chenôve) : 934 765 €</w:t>
                      </w:r>
                    </w:p>
                    <w:p>
                      <w:pPr>
                        <w:pStyle w:val="Contenudecadre"/>
                        <w:overflowPunct w:val="false"/>
                        <w:spacing w:lineRule="auto" w:line="240" w:before="0" w:after="0"/>
                        <w:rPr>
                          <w:rFonts w:ascii="Marianne;serif" w:hAnsi="Marianne;serif"/>
                          <w:lang w:val="fr-FR"/>
                        </w:rPr>
                      </w:pPr>
                      <w:r>
                        <w:rPr>
                          <w:rFonts w:eastAsia="Calibri" w:cs="" w:ascii="Marianne;serif" w:hAnsi="Marianne;serif" w:cstheme="minorBidi" w:eastAsiaTheme="minorHAnsi"/>
                          <w:b/>
                          <w:bCs/>
                          <w:color w:val="00000A"/>
                          <w:sz w:val="20"/>
                          <w:szCs w:val="20"/>
                          <w:lang w:val="fr-FR"/>
                        </w:rPr>
                        <w:t>G. Magyar SA (Dijon) : 800 000 €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la conversion des véhicules légers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primes à la conversion : 1355</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170850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159795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4" w:name="__DdeLink__225_36144007584"/>
            <w:bookmarkEnd w:id="4"/>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7151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6750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6350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primes à la conversion</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1355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1294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1214  </w:t>
            </w:r>
          </w:p>
        </w:tc>
      </w:tr>
    </w:tbl>
    <w:p>
      <w:pPr>
        <w:pStyle w:val="Normal"/>
        <w:spacing w:before="0" w:after="160"/>
        <w:rPr/>
      </w:pPr>
      <w:r>
        <w:rPr/>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28575</wp:posOffset>
                </wp:positionV>
                <wp:extent cx="5974715" cy="2425700"/>
                <wp:effectExtent l="0" t="0" r="0" b="0"/>
                <wp:wrapNone/>
                <wp:docPr id="25"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posOffset>-902970</wp:posOffset>
                </wp:positionH>
                <wp:positionV relativeFrom="paragraph">
                  <wp:posOffset>2577465</wp:posOffset>
                </wp:positionV>
                <wp:extent cx="7548880" cy="139065"/>
                <wp:effectExtent l="0" t="0" r="0" b="0"/>
                <wp:wrapNone/>
                <wp:docPr id="26"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7 </w:t>
                      </w:r>
                    </w:p>
                  </w:txbxContent>
                </v:textbox>
              </v:rect>
            </w:pict>
          </mc:Fallback>
        </mc:AlternateContent>
        <mc:AlternateContent>
          <mc:Choice Requires="wps">
            <w:drawing>
              <wp:anchor behindDoc="0" distT="0" distB="0" distL="0" distR="0" simplePos="0" locked="0" layoutInCell="1" allowOverlap="1" relativeHeight="84">
                <wp:simplePos x="0" y="0"/>
                <wp:positionH relativeFrom="column">
                  <wp:posOffset>0</wp:posOffset>
                </wp:positionH>
                <wp:positionV relativeFrom="paragraph">
                  <wp:posOffset>28575</wp:posOffset>
                </wp:positionV>
                <wp:extent cx="5974715" cy="2651760"/>
                <wp:effectExtent l="0" t="0" r="0" b="0"/>
                <wp:wrapNone/>
                <wp:docPr id="28"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Soutien recherche aéronautique civil</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projets soutenus : 0</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234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5" w:name="__DdeLink__225_36144007585"/>
            <w:bookmarkEnd w:id="5"/>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projets soutenus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28575</wp:posOffset>
                </wp:positionV>
                <wp:extent cx="5974715" cy="2425700"/>
                <wp:effectExtent l="0" t="0" r="0" b="0"/>
                <wp:wrapNone/>
                <wp:docPr id="30"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posOffset>-902970</wp:posOffset>
                </wp:positionH>
                <wp:positionV relativeFrom="paragraph">
                  <wp:posOffset>2577465</wp:posOffset>
                </wp:positionV>
                <wp:extent cx="7548880" cy="139065"/>
                <wp:effectExtent l="0" t="0" r="0" b="0"/>
                <wp:wrapNone/>
                <wp:docPr id="31"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8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8 </w:t>
                      </w:r>
                    </w:p>
                  </w:txbxContent>
                </v:textbox>
              </v:rect>
            </w:pict>
          </mc:Fallback>
        </mc:AlternateContent>
        <mc:AlternateContent>
          <mc:Choice Requires="wps">
            <w:drawing>
              <wp:anchor behindDoc="0" distT="0" distB="0" distL="0" distR="0" simplePos="0" locked="0" layoutInCell="1" allowOverlap="1" relativeHeight="83">
                <wp:simplePos x="0" y="0"/>
                <wp:positionH relativeFrom="column">
                  <wp:posOffset>0</wp:posOffset>
                </wp:positionH>
                <wp:positionV relativeFrom="paragraph">
                  <wp:posOffset>28575</wp:posOffset>
                </wp:positionV>
                <wp:extent cx="5974715" cy="2651760"/>
                <wp:effectExtent l="0" t="0" r="0" b="0"/>
                <wp:wrapNone/>
                <wp:docPr id="33"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Rénovation des bâtiments Etats (marchés notifiés)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bâtiments dont le marché de rénovation est notifié : 10</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587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107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6" w:name="__DdeLink__225_36144007586"/>
            <w:bookmarkEnd w:id="6"/>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40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bl>
    <w:p>
      <w:pPr>
        <w:pStyle w:val="Normal"/>
        <w:spacing w:before="0" w:after="160"/>
        <w:rPr/>
      </w:pPr>
      <w:r>
        <w:rP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28575</wp:posOffset>
                </wp:positionV>
                <wp:extent cx="5974715" cy="2425700"/>
                <wp:effectExtent l="0" t="0" r="0" b="0"/>
                <wp:wrapNone/>
                <wp:docPr id="35"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-902970</wp:posOffset>
                </wp:positionH>
                <wp:positionV relativeFrom="paragraph">
                  <wp:posOffset>2577465</wp:posOffset>
                </wp:positionV>
                <wp:extent cx="7548880" cy="139065"/>
                <wp:effectExtent l="0" t="0" r="0" b="0"/>
                <wp:wrapNone/>
                <wp:docPr id="36"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9 </w:t>
                      </w:r>
                    </w:p>
                  </w:txbxContent>
                </v:textbox>
              </v:rect>
            </w:pict>
          </mc:Fallback>
        </mc:AlternateContent>
        <mc:AlternateContent>
          <mc:Choice Requires="wps">
            <w:drawing>
              <wp:anchor behindDoc="0" distT="0" distB="0" distL="0" distR="0" simplePos="0" locked="0" layoutInCell="1" allowOverlap="1" relativeHeight="82">
                <wp:simplePos x="0" y="0"/>
                <wp:positionH relativeFrom="column">
                  <wp:posOffset>0</wp:posOffset>
                </wp:positionH>
                <wp:positionV relativeFrom="paragraph">
                  <wp:posOffset>28575</wp:posOffset>
                </wp:positionV>
                <wp:extent cx="5974715" cy="2651760"/>
                <wp:effectExtent l="0" t="0" r="0" b="0"/>
                <wp:wrapNone/>
                <wp:docPr id="38"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Normal"/>
                              <w:numPr>
                                <w:ilvl w:val="0"/>
                                <w:numId w:val="0"/>
                              </w:numPr>
                              <w:ind w:left="0" w:right="0" w:hanging="0"/>
                              <w:jc w:val="left"/>
                              <w:rPr>
                                <w:color w:val="00000A"/>
                                <w:sz w:val="20"/>
                                <w:szCs w:val="20"/>
                              </w:rPr>
                            </w:pPr>
                            <w:r>
                              <w:rPr>
                                <w:rFonts w:cs="Times New Roman" w:ascii="Arial" w:hAnsi="Arial"/>
                                <w:b/>
                                <w:color w:val="00000A"/>
                                <w:sz w:val="20"/>
                                <w:szCs w:val="20"/>
                                <w:u w:val="none"/>
                              </w:rPr>
                              <w:t>France Relance en Côte d’or, c’est 55 projets et 20 M€ mobilisés pour la rénovation des bâtiments de l’Etat, pour un meilleur confort des agents et des usagers.</w:t>
                            </w:r>
                            <w:r>
                              <w:rPr>
                                <w:rFonts w:cs="Times New Roman" w:ascii="Arial" w:hAnsi="Arial"/>
                                <w:color w:val="00000A"/>
                                <w:sz w:val="20"/>
                                <w:szCs w:val="20"/>
                              </w:rPr>
                              <w:t xml:space="preserve"> </w:t>
                            </w:r>
                          </w:p>
                          <w:p>
                            <w:pPr>
                              <w:pStyle w:val="ListParagraph"/>
                              <w:numPr>
                                <w:ilvl w:val="0"/>
                                <w:numId w:val="0"/>
                              </w:numPr>
                              <w:ind w:left="0" w:right="0" w:hanging="0"/>
                              <w:jc w:val="left"/>
                              <w:rPr>
                                <w:color w:val="00000A"/>
                                <w:sz w:val="20"/>
                                <w:szCs w:val="20"/>
                              </w:rPr>
                            </w:pPr>
                            <w:r>
                              <w:rPr>
                                <w:rFonts w:cs="Times New Roman" w:ascii="Arial" w:hAnsi="Arial"/>
                                <w:color w:val="00000A"/>
                                <w:sz w:val="20"/>
                                <w:szCs w:val="20"/>
                              </w:rPr>
                              <w:t xml:space="preserve">Plus de 10 M d’euros vont concerner les établissements d’enseignement supérieur et de recherche, avec notamment : </w:t>
                            </w:r>
                          </w:p>
                          <w:p>
                            <w:pPr>
                              <w:pStyle w:val="ListParagraph"/>
                              <w:numPr>
                                <w:ilvl w:val="0"/>
                                <w:numId w:val="0"/>
                              </w:numPr>
                              <w:ind w:left="0" w:right="0" w:hanging="0"/>
                              <w:jc w:val="left"/>
                              <w:rPr>
                                <w:color w:val="00000A"/>
                                <w:sz w:val="20"/>
                                <w:szCs w:val="20"/>
                              </w:rPr>
                            </w:pPr>
                            <w:r>
                              <w:rPr>
                                <w:rFonts w:cs="Times New Roman" w:ascii="Arial" w:hAnsi="Arial"/>
                                <w:color w:val="00000A"/>
                                <w:sz w:val="20"/>
                                <w:szCs w:val="20"/>
                              </w:rPr>
                              <w:t>L’Université de Bourgogne</w:t>
                            </w:r>
                          </w:p>
                          <w:p>
                            <w:pPr>
                              <w:pStyle w:val="ListParagraph"/>
                              <w:numPr>
                                <w:ilvl w:val="0"/>
                                <w:numId w:val="0"/>
                              </w:numPr>
                              <w:overflowPunct w:val="false"/>
                              <w:spacing w:lineRule="auto" w:line="240" w:before="0" w:after="0"/>
                              <w:ind w:left="0" w:right="0" w:hanging="0"/>
                              <w:jc w:val="left"/>
                              <w:rPr>
                                <w:color w:val="00000A"/>
                                <w:sz w:val="20"/>
                                <w:szCs w:val="20"/>
                              </w:rPr>
                            </w:pPr>
                            <w:r>
                              <w:rPr>
                                <w:rFonts w:cs="Times New Roman" w:ascii="Arial" w:hAnsi="Arial"/>
                                <w:color w:val="00000A"/>
                                <w:sz w:val="20"/>
                                <w:szCs w:val="20"/>
                              </w:rPr>
                              <w:t>Agrosup Dijon et l’INRAE à Dijon et Brenetière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Normal"/>
                        <w:numPr>
                          <w:ilvl w:val="0"/>
                          <w:numId w:val="0"/>
                        </w:numPr>
                        <w:ind w:left="0" w:right="0" w:hanging="0"/>
                        <w:jc w:val="left"/>
                        <w:rPr>
                          <w:color w:val="00000A"/>
                          <w:sz w:val="20"/>
                          <w:szCs w:val="20"/>
                        </w:rPr>
                      </w:pPr>
                      <w:r>
                        <w:rPr>
                          <w:rFonts w:cs="Times New Roman" w:ascii="Arial" w:hAnsi="Arial"/>
                          <w:b/>
                          <w:color w:val="00000A"/>
                          <w:sz w:val="20"/>
                          <w:szCs w:val="20"/>
                          <w:u w:val="none"/>
                        </w:rPr>
                        <w:t>France Relance en Côte d’or, c’est 55 projets et 20 M€ mobilisés pour la rénovation des bâtiments de l’Etat, pour un meilleur confort des agents et des usagers.</w:t>
                      </w:r>
                      <w:r>
                        <w:rPr>
                          <w:rFonts w:cs="Times New Roman" w:ascii="Arial" w:hAnsi="Arial"/>
                          <w:color w:val="00000A"/>
                          <w:sz w:val="20"/>
                          <w:szCs w:val="20"/>
                        </w:rPr>
                        <w:t xml:space="preserve"> </w:t>
                      </w:r>
                    </w:p>
                    <w:p>
                      <w:pPr>
                        <w:pStyle w:val="ListParagraph"/>
                        <w:numPr>
                          <w:ilvl w:val="0"/>
                          <w:numId w:val="0"/>
                        </w:numPr>
                        <w:ind w:left="0" w:right="0" w:hanging="0"/>
                        <w:jc w:val="left"/>
                        <w:rPr>
                          <w:color w:val="00000A"/>
                          <w:sz w:val="20"/>
                          <w:szCs w:val="20"/>
                        </w:rPr>
                      </w:pPr>
                      <w:r>
                        <w:rPr>
                          <w:rFonts w:cs="Times New Roman" w:ascii="Arial" w:hAnsi="Arial"/>
                          <w:color w:val="00000A"/>
                          <w:sz w:val="20"/>
                          <w:szCs w:val="20"/>
                        </w:rPr>
                        <w:t xml:space="preserve">Plus de 10 M d’euros vont concerner les établissements d’enseignement supérieur et de recherche, avec notamment : </w:t>
                      </w:r>
                    </w:p>
                    <w:p>
                      <w:pPr>
                        <w:pStyle w:val="ListParagraph"/>
                        <w:numPr>
                          <w:ilvl w:val="0"/>
                          <w:numId w:val="0"/>
                        </w:numPr>
                        <w:ind w:left="0" w:right="0" w:hanging="0"/>
                        <w:jc w:val="left"/>
                        <w:rPr>
                          <w:color w:val="00000A"/>
                          <w:sz w:val="20"/>
                          <w:szCs w:val="20"/>
                        </w:rPr>
                      </w:pPr>
                      <w:r>
                        <w:rPr>
                          <w:rFonts w:cs="Times New Roman" w:ascii="Arial" w:hAnsi="Arial"/>
                          <w:color w:val="00000A"/>
                          <w:sz w:val="20"/>
                          <w:szCs w:val="20"/>
                        </w:rPr>
                        <w:t>L’Université de Bourgogne</w:t>
                      </w:r>
                    </w:p>
                    <w:p>
                      <w:pPr>
                        <w:pStyle w:val="ListParagraph"/>
                        <w:numPr>
                          <w:ilvl w:val="0"/>
                          <w:numId w:val="0"/>
                        </w:numPr>
                        <w:overflowPunct w:val="false"/>
                        <w:spacing w:lineRule="auto" w:line="240" w:before="0" w:after="0"/>
                        <w:ind w:left="0" w:right="0" w:hanging="0"/>
                        <w:jc w:val="left"/>
                        <w:rPr>
                          <w:color w:val="00000A"/>
                          <w:sz w:val="20"/>
                          <w:szCs w:val="20"/>
                        </w:rPr>
                      </w:pPr>
                      <w:r>
                        <w:rPr>
                          <w:rFonts w:cs="Times New Roman" w:ascii="Arial" w:hAnsi="Arial"/>
                          <w:color w:val="00000A"/>
                          <w:sz w:val="20"/>
                          <w:szCs w:val="20"/>
                        </w:rPr>
                        <w:t>Agrosup Dijon et l’INRAE à Dijon et Brenetière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81">
                <wp:simplePos x="0" y="0"/>
                <wp:positionH relativeFrom="column">
                  <wp:posOffset>-191770</wp:posOffset>
                </wp:positionH>
                <wp:positionV relativeFrom="paragraph">
                  <wp:posOffset>1367790</wp:posOffset>
                </wp:positionV>
                <wp:extent cx="6080125" cy="9253855"/>
                <wp:effectExtent l="0" t="0" r="0" b="0"/>
                <wp:wrapNone/>
                <wp:docPr id="40" name="Forme1"/>
                <a:graphic xmlns:a="http://schemas.openxmlformats.org/drawingml/2006/main">
                  <a:graphicData uri="http://schemas.microsoft.com/office/word/2010/wordprocessingShape">
                    <wps:wsp>
                      <wps:cNvSpPr/>
                      <wps:spPr>
                        <a:xfrm>
                          <a:off x="0" y="0"/>
                          <a:ext cx="6079320" cy="925308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rPr>
                              <w:t xml:space="preserve"> </w:t>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b w:val="false"/>
                                <w:bCs w:val="false"/>
                                <w:color w:val="00000A"/>
                                <w:sz w:val="21"/>
                                <w:szCs w:val="21"/>
                                <w:u w:val="none"/>
                              </w:rPr>
                              <w:t xml:space="preserve">12 entreprises du département ont bénéficié de </w:t>
                            </w:r>
                            <w:r>
                              <w:rPr>
                                <w:rFonts w:cs="Times New Roman" w:ascii="Marianne" w:hAnsi="Marianne"/>
                                <w:b/>
                                <w:bCs/>
                                <w:color w:val="00000A"/>
                                <w:sz w:val="21"/>
                                <w:szCs w:val="21"/>
                                <w:u w:val="none"/>
                              </w:rPr>
                              <w:t>8,5 M€</w:t>
                            </w:r>
                            <w:r>
                              <w:rPr>
                                <w:rFonts w:cs="Times New Roman" w:ascii="Marianne" w:hAnsi="Marianne"/>
                                <w:b w:val="false"/>
                                <w:bCs w:val="false"/>
                                <w:color w:val="00000A"/>
                                <w:sz w:val="21"/>
                                <w:szCs w:val="21"/>
                                <w:u w:val="none"/>
                              </w:rPr>
                              <w:t xml:space="preserve"> pour réaliser 65 M€ d’investissement dans le cadre du volet industriel du plan de relance. </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color w:val="00000A"/>
                                <w:sz w:val="21"/>
                                <w:szCs w:val="21"/>
                              </w:rPr>
                              <w:t>8 entreprises via le dispositif « </w:t>
                            </w:r>
                            <w:r>
                              <w:rPr>
                                <w:rFonts w:cs="Times New Roman" w:ascii="Marianne" w:hAnsi="Marianne"/>
                                <w:b/>
                                <w:color w:val="00000A"/>
                                <w:sz w:val="21"/>
                                <w:szCs w:val="21"/>
                              </w:rPr>
                              <w:t xml:space="preserve">territoires d’industries ». </w:t>
                            </w:r>
                            <w:r>
                              <w:rPr>
                                <w:rFonts w:cs="Times New Roman" w:ascii="Marianne" w:hAnsi="Marianne"/>
                                <w:b w:val="false"/>
                                <w:bCs w:val="false"/>
                                <w:color w:val="00000A"/>
                                <w:sz w:val="21"/>
                                <w:szCs w:val="21"/>
                              </w:rPr>
                              <w:t xml:space="preserve">Par exemple, </w:t>
                            </w:r>
                            <w:r>
                              <w:rPr>
                                <w:rFonts w:cs="Times New Roman" w:ascii="Marianne" w:hAnsi="Marianne"/>
                                <w:b/>
                                <w:bCs/>
                                <w:color w:val="00000A"/>
                                <w:sz w:val="21"/>
                                <w:szCs w:val="21"/>
                              </w:rPr>
                              <w:t>Corden Pharma</w:t>
                            </w:r>
                            <w:r>
                              <w:rPr>
                                <w:rFonts w:cs="Times New Roman" w:ascii="Marianne" w:hAnsi="Marianne"/>
                                <w:b w:val="false"/>
                                <w:bCs w:val="false"/>
                                <w:color w:val="00000A"/>
                                <w:sz w:val="21"/>
                                <w:szCs w:val="21"/>
                              </w:rPr>
                              <w:t xml:space="preserve"> reçoit une subvention de 800 000 euros pour créer un laboratoire de production, afin de relocaliser sa production de principes actifs pharmaceutiques, en utilisant un procédé de fabrication innovant permettant d’accroître sa productivité.</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color w:val="00000A"/>
                                <w:sz w:val="21"/>
                                <w:szCs w:val="21"/>
                              </w:rPr>
                              <w:t xml:space="preserve">3 entreprises ont bénéficié </w:t>
                            </w:r>
                            <w:r>
                              <w:rPr>
                                <w:rFonts w:cs="Times New Roman" w:ascii="Marianne" w:hAnsi="Marianne"/>
                                <w:b/>
                                <w:color w:val="00000A"/>
                                <w:sz w:val="21"/>
                                <w:szCs w:val="21"/>
                              </w:rPr>
                              <w:t xml:space="preserve">des fonds pour la modernisation du secteur automobile et aéronautique. </w:t>
                            </w:r>
                            <w:r>
                              <w:rPr>
                                <w:rFonts w:cs="Times New Roman" w:ascii="Marianne" w:hAnsi="Marianne"/>
                                <w:b w:val="false"/>
                                <w:bCs w:val="false"/>
                                <w:color w:val="00000A"/>
                                <w:sz w:val="21"/>
                                <w:szCs w:val="21"/>
                              </w:rPr>
                              <w:t xml:space="preserve">Par exemple, l’entreprise </w:t>
                            </w:r>
                            <w:r>
                              <w:rPr>
                                <w:rFonts w:cs="Times New Roman" w:ascii="Marianne" w:hAnsi="Marianne"/>
                                <w:b/>
                                <w:bCs/>
                                <w:color w:val="00000A"/>
                                <w:sz w:val="21"/>
                                <w:szCs w:val="21"/>
                              </w:rPr>
                              <w:t>Robin Aircraft</w:t>
                            </w:r>
                            <w:r>
                              <w:rPr>
                                <w:rFonts w:cs="Times New Roman" w:ascii="Marianne" w:hAnsi="Marianne"/>
                                <w:b w:val="false"/>
                                <w:bCs w:val="false"/>
                                <w:color w:val="00000A"/>
                                <w:sz w:val="21"/>
                                <w:szCs w:val="21"/>
                              </w:rPr>
                              <w:t xml:space="preserve"> reçoit une subvention 1,2 M d’euros pour l’aider dans la modernisation de ses ateliers de fabrication d’avions légers en bois afin de se tourner vers l’international. </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bCs/>
                                <w:color w:val="00000A"/>
                                <w:sz w:val="21"/>
                                <w:szCs w:val="21"/>
                              </w:rPr>
                              <w:t xml:space="preserve">1 entreprise, la PME Sirugue, spécialisée dans l’agro-alimentaire, </w:t>
                            </w:r>
                            <w:r>
                              <w:rPr>
                                <w:rFonts w:cs="Times New Roman" w:ascii="Marianne" w:hAnsi="Marianne"/>
                                <w:color w:val="00000A"/>
                                <w:sz w:val="21"/>
                                <w:szCs w:val="21"/>
                              </w:rPr>
                              <w:t xml:space="preserve">a bénéficié </w:t>
                            </w:r>
                            <w:r>
                              <w:rPr>
                                <w:rFonts w:cs="Times New Roman" w:ascii="Marianne" w:hAnsi="Marianne"/>
                                <w:b/>
                                <w:color w:val="00000A"/>
                                <w:sz w:val="21"/>
                                <w:szCs w:val="21"/>
                              </w:rPr>
                              <w:t xml:space="preserve">de l’appel à projet « résilience », </w:t>
                            </w:r>
                            <w:r>
                              <w:rPr>
                                <w:rFonts w:cs="Times New Roman" w:ascii="Marianne" w:hAnsi="Marianne"/>
                                <w:b w:val="false"/>
                                <w:bCs w:val="false"/>
                                <w:color w:val="00000A"/>
                                <w:sz w:val="21"/>
                                <w:szCs w:val="21"/>
                              </w:rPr>
                              <w:t xml:space="preserve">destiné à favoriser la relocalisation des entreprises et à sécuriser les approvisionnements stratégiques. </w:t>
                            </w:r>
                          </w:p>
                          <w:p>
                            <w:pPr>
                              <w:pStyle w:val="ListParagraph"/>
                              <w:widowControl/>
                              <w:suppressAutoHyphens w:val="false"/>
                              <w:overflowPunct w:val="false"/>
                              <w:bidi w:val="0"/>
                              <w:spacing w:lineRule="auto" w:line="240" w:before="0" w:after="0"/>
                              <w:ind w:left="0" w:right="0" w:hanging="0"/>
                              <w:jc w:val="left"/>
                              <w:rPr>
                                <w:rFonts w:ascii="Marianne" w:hAnsi="Marianne"/>
                                <w:color w:val="00000A"/>
                                <w:sz w:val="21"/>
                                <w:szCs w:val="21"/>
                              </w:rPr>
                            </w:pPr>
                            <w:r>
                              <w:rPr>
                                <w:rFonts w:cs="Times New Roman" w:ascii="Marianne" w:hAnsi="Marianne"/>
                                <w:b w:val="false"/>
                                <w:bCs w:val="false"/>
                                <w:color w:val="00000A"/>
                                <w:sz w:val="21"/>
                                <w:szCs w:val="21"/>
                              </w:rPr>
                              <w:t xml:space="preserve">Par ailleurs, la baisse de 20 Mds d’euros des impôts de production au niveau national se traduira très concrètement pour les entreprises de Côte d’or par un effet cumulé de </w:t>
                            </w:r>
                            <w:r>
                              <w:rPr>
                                <w:rFonts w:cs="Times New Roman" w:ascii="Marianne" w:hAnsi="Marianne"/>
                                <w:b/>
                                <w:bCs/>
                                <w:color w:val="00000A"/>
                                <w:sz w:val="21"/>
                                <w:szCs w:val="21"/>
                              </w:rPr>
                              <w:t>76 M d’euros de ressources supplémentaires</w:t>
                            </w:r>
                            <w:r>
                              <w:rPr>
                                <w:rFonts w:cs="Times New Roman" w:ascii="Marianne" w:hAnsi="Marianne"/>
                                <w:b w:val="false"/>
                                <w:bCs w:val="false"/>
                                <w:color w:val="00000A"/>
                                <w:sz w:val="21"/>
                                <w:szCs w:val="21"/>
                              </w:rPr>
                              <w:t xml:space="preserve">. Cette baisse bénéficiera à </w:t>
                            </w:r>
                            <w:r>
                              <w:rPr>
                                <w:rFonts w:cs="Times New Roman" w:ascii="Marianne" w:hAnsi="Marianne"/>
                                <w:b/>
                                <w:bCs/>
                                <w:color w:val="00000A"/>
                                <w:sz w:val="21"/>
                                <w:szCs w:val="21"/>
                              </w:rPr>
                              <w:t>6 582 entreprises</w:t>
                            </w:r>
                            <w:r>
                              <w:rPr>
                                <w:rFonts w:cs="Times New Roman" w:ascii="Marianne" w:hAnsi="Marianne"/>
                                <w:b w:val="false"/>
                                <w:bCs w:val="false"/>
                                <w:color w:val="00000A"/>
                                <w:sz w:val="21"/>
                                <w:szCs w:val="21"/>
                              </w:rPr>
                              <w:t>, particulièrement dans les secteurs de l’industrie et du commerce.</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65pt;height:728.55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00000A"/>
                        </w:rPr>
                        <w:t xml:space="preserve"> </w:t>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b w:val="false"/>
                          <w:bCs w:val="false"/>
                          <w:color w:val="00000A"/>
                          <w:sz w:val="21"/>
                          <w:szCs w:val="21"/>
                          <w:u w:val="none"/>
                        </w:rPr>
                        <w:t xml:space="preserve">12 entreprises du département ont bénéficié de </w:t>
                      </w:r>
                      <w:r>
                        <w:rPr>
                          <w:rFonts w:cs="Times New Roman" w:ascii="Marianne" w:hAnsi="Marianne"/>
                          <w:b/>
                          <w:bCs/>
                          <w:color w:val="00000A"/>
                          <w:sz w:val="21"/>
                          <w:szCs w:val="21"/>
                          <w:u w:val="none"/>
                        </w:rPr>
                        <w:t>8,5 M€</w:t>
                      </w:r>
                      <w:r>
                        <w:rPr>
                          <w:rFonts w:cs="Times New Roman" w:ascii="Marianne" w:hAnsi="Marianne"/>
                          <w:b w:val="false"/>
                          <w:bCs w:val="false"/>
                          <w:color w:val="00000A"/>
                          <w:sz w:val="21"/>
                          <w:szCs w:val="21"/>
                          <w:u w:val="none"/>
                        </w:rPr>
                        <w:t xml:space="preserve"> pour réaliser 65 M€ d’investissement dans le cadre du volet industriel du plan de relance. </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color w:val="00000A"/>
                          <w:sz w:val="21"/>
                          <w:szCs w:val="21"/>
                        </w:rPr>
                        <w:t>8 entreprises via le dispositif « </w:t>
                      </w:r>
                      <w:r>
                        <w:rPr>
                          <w:rFonts w:cs="Times New Roman" w:ascii="Marianne" w:hAnsi="Marianne"/>
                          <w:b/>
                          <w:color w:val="00000A"/>
                          <w:sz w:val="21"/>
                          <w:szCs w:val="21"/>
                        </w:rPr>
                        <w:t xml:space="preserve">territoires d’industries ». </w:t>
                      </w:r>
                      <w:r>
                        <w:rPr>
                          <w:rFonts w:cs="Times New Roman" w:ascii="Marianne" w:hAnsi="Marianne"/>
                          <w:b w:val="false"/>
                          <w:bCs w:val="false"/>
                          <w:color w:val="00000A"/>
                          <w:sz w:val="21"/>
                          <w:szCs w:val="21"/>
                        </w:rPr>
                        <w:t xml:space="preserve">Par exemple, </w:t>
                      </w:r>
                      <w:r>
                        <w:rPr>
                          <w:rFonts w:cs="Times New Roman" w:ascii="Marianne" w:hAnsi="Marianne"/>
                          <w:b/>
                          <w:bCs/>
                          <w:color w:val="00000A"/>
                          <w:sz w:val="21"/>
                          <w:szCs w:val="21"/>
                        </w:rPr>
                        <w:t>Corden Pharma</w:t>
                      </w:r>
                      <w:r>
                        <w:rPr>
                          <w:rFonts w:cs="Times New Roman" w:ascii="Marianne" w:hAnsi="Marianne"/>
                          <w:b w:val="false"/>
                          <w:bCs w:val="false"/>
                          <w:color w:val="00000A"/>
                          <w:sz w:val="21"/>
                          <w:szCs w:val="21"/>
                        </w:rPr>
                        <w:t xml:space="preserve"> reçoit une subvention de 800 000 euros pour créer un laboratoire de production, afin de relocaliser sa production de principes actifs pharmaceutiques, en utilisant un procédé de fabrication innovant permettant d’accroître sa productivité.</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color w:val="00000A"/>
                          <w:sz w:val="21"/>
                          <w:szCs w:val="21"/>
                        </w:rPr>
                        <w:t xml:space="preserve">3 entreprises ont bénéficié </w:t>
                      </w:r>
                      <w:r>
                        <w:rPr>
                          <w:rFonts w:cs="Times New Roman" w:ascii="Marianne" w:hAnsi="Marianne"/>
                          <w:b/>
                          <w:color w:val="00000A"/>
                          <w:sz w:val="21"/>
                          <w:szCs w:val="21"/>
                        </w:rPr>
                        <w:t xml:space="preserve">des fonds pour la modernisation du secteur automobile et aéronautique. </w:t>
                      </w:r>
                      <w:r>
                        <w:rPr>
                          <w:rFonts w:cs="Times New Roman" w:ascii="Marianne" w:hAnsi="Marianne"/>
                          <w:b w:val="false"/>
                          <w:bCs w:val="false"/>
                          <w:color w:val="00000A"/>
                          <w:sz w:val="21"/>
                          <w:szCs w:val="21"/>
                        </w:rPr>
                        <w:t xml:space="preserve">Par exemple, l’entreprise </w:t>
                      </w:r>
                      <w:r>
                        <w:rPr>
                          <w:rFonts w:cs="Times New Roman" w:ascii="Marianne" w:hAnsi="Marianne"/>
                          <w:b/>
                          <w:bCs/>
                          <w:color w:val="00000A"/>
                          <w:sz w:val="21"/>
                          <w:szCs w:val="21"/>
                        </w:rPr>
                        <w:t>Robin Aircraft</w:t>
                      </w:r>
                      <w:r>
                        <w:rPr>
                          <w:rFonts w:cs="Times New Roman" w:ascii="Marianne" w:hAnsi="Marianne"/>
                          <w:b w:val="false"/>
                          <w:bCs w:val="false"/>
                          <w:color w:val="00000A"/>
                          <w:sz w:val="21"/>
                          <w:szCs w:val="21"/>
                        </w:rPr>
                        <w:t xml:space="preserve"> reçoit une subvention 1,2 M d’euros pour l’aider dans la modernisation de ses ateliers de fabrication d’avions légers en bois afin de se tourner vers l’international. </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bCs/>
                          <w:color w:val="00000A"/>
                          <w:sz w:val="21"/>
                          <w:szCs w:val="21"/>
                        </w:rPr>
                        <w:t xml:space="preserve">1 entreprise, la PME Sirugue, spécialisée dans l’agro-alimentaire, </w:t>
                      </w:r>
                      <w:r>
                        <w:rPr>
                          <w:rFonts w:cs="Times New Roman" w:ascii="Marianne" w:hAnsi="Marianne"/>
                          <w:color w:val="00000A"/>
                          <w:sz w:val="21"/>
                          <w:szCs w:val="21"/>
                        </w:rPr>
                        <w:t xml:space="preserve">a bénéficié </w:t>
                      </w:r>
                      <w:r>
                        <w:rPr>
                          <w:rFonts w:cs="Times New Roman" w:ascii="Marianne" w:hAnsi="Marianne"/>
                          <w:b/>
                          <w:color w:val="00000A"/>
                          <w:sz w:val="21"/>
                          <w:szCs w:val="21"/>
                        </w:rPr>
                        <w:t xml:space="preserve">de l’appel à projet « résilience », </w:t>
                      </w:r>
                      <w:r>
                        <w:rPr>
                          <w:rFonts w:cs="Times New Roman" w:ascii="Marianne" w:hAnsi="Marianne"/>
                          <w:b w:val="false"/>
                          <w:bCs w:val="false"/>
                          <w:color w:val="00000A"/>
                          <w:sz w:val="21"/>
                          <w:szCs w:val="21"/>
                        </w:rPr>
                        <w:t xml:space="preserve">destiné à favoriser la relocalisation des entreprises et à sécuriser les approvisionnements stratégiques. </w:t>
                      </w:r>
                    </w:p>
                    <w:p>
                      <w:pPr>
                        <w:pStyle w:val="ListParagraph"/>
                        <w:widowControl/>
                        <w:suppressAutoHyphens w:val="false"/>
                        <w:overflowPunct w:val="false"/>
                        <w:bidi w:val="0"/>
                        <w:spacing w:lineRule="auto" w:line="240" w:before="0" w:after="0"/>
                        <w:ind w:left="0" w:right="0" w:hanging="0"/>
                        <w:jc w:val="left"/>
                        <w:rPr>
                          <w:rFonts w:ascii="Marianne" w:hAnsi="Marianne"/>
                          <w:color w:val="00000A"/>
                          <w:sz w:val="21"/>
                          <w:szCs w:val="21"/>
                        </w:rPr>
                      </w:pPr>
                      <w:r>
                        <w:rPr>
                          <w:rFonts w:cs="Times New Roman" w:ascii="Marianne" w:hAnsi="Marianne"/>
                          <w:b w:val="false"/>
                          <w:bCs w:val="false"/>
                          <w:color w:val="00000A"/>
                          <w:sz w:val="21"/>
                          <w:szCs w:val="21"/>
                        </w:rPr>
                        <w:t xml:space="preserve">Par ailleurs, la baisse de 20 Mds d’euros des impôts de production au niveau national se traduira très concrètement pour les entreprises de Côte d’or par un effet cumulé de </w:t>
                      </w:r>
                      <w:r>
                        <w:rPr>
                          <w:rFonts w:cs="Times New Roman" w:ascii="Marianne" w:hAnsi="Marianne"/>
                          <w:b/>
                          <w:bCs/>
                          <w:color w:val="00000A"/>
                          <w:sz w:val="21"/>
                          <w:szCs w:val="21"/>
                        </w:rPr>
                        <w:t>76 M d’euros de ressources supplémentaires</w:t>
                      </w:r>
                      <w:r>
                        <w:rPr>
                          <w:rFonts w:cs="Times New Roman" w:ascii="Marianne" w:hAnsi="Marianne"/>
                          <w:b w:val="false"/>
                          <w:bCs w:val="false"/>
                          <w:color w:val="00000A"/>
                          <w:sz w:val="21"/>
                          <w:szCs w:val="21"/>
                        </w:rPr>
                        <w:t xml:space="preserve">. Cette baisse bénéficiera à </w:t>
                      </w:r>
                      <w:r>
                        <w:rPr>
                          <w:rFonts w:cs="Times New Roman" w:ascii="Marianne" w:hAnsi="Marianne"/>
                          <w:b/>
                          <w:bCs/>
                          <w:color w:val="00000A"/>
                          <w:sz w:val="21"/>
                          <w:szCs w:val="21"/>
                        </w:rPr>
                        <w:t>6 582 entreprises</w:t>
                      </w:r>
                      <w:r>
                        <w:rPr>
                          <w:rFonts w:cs="Times New Roman" w:ascii="Marianne" w:hAnsi="Marianne"/>
                          <w:b w:val="false"/>
                          <w:bCs w:val="false"/>
                          <w:color w:val="00000A"/>
                          <w:sz w:val="21"/>
                          <w:szCs w:val="21"/>
                        </w:rPr>
                        <w:t>, particulièrement dans les secteurs de l’industrie et du commerce.</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6">
                <wp:simplePos x="0" y="0"/>
                <wp:positionH relativeFrom="column">
                  <wp:posOffset>-877570</wp:posOffset>
                </wp:positionH>
                <wp:positionV relativeFrom="paragraph">
                  <wp:posOffset>7219950</wp:posOffset>
                </wp:positionV>
                <wp:extent cx="7527290" cy="139065"/>
                <wp:effectExtent l="0" t="0" r="0" b="0"/>
                <wp:wrapNone/>
                <wp:docPr id="42" name="Forme2"/>
                <a:graphic xmlns:a="http://schemas.openxmlformats.org/drawingml/2006/main">
                  <a:graphicData uri="http://schemas.microsoft.com/office/word/2010/wordprocessingShape">
                    <wps:wsp>
                      <wps:cNvSpPr/>
                      <wps:spPr>
                        <a:xfrm>
                          <a:off x="0" y="0"/>
                          <a:ext cx="752652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10</w:t>
                            </w:r>
                          </w:p>
                        </w:txbxContent>
                      </wps:txbx>
                      <wps:bodyPr lIns="0" rIns="0" tIns="0" bIns="0">
                        <a:spAutoFit/>
                      </wps:bodyPr>
                    </wps:wsp>
                  </a:graphicData>
                </a:graphic>
              </wp:anchor>
            </w:drawing>
          </mc:Choice>
          <mc:Fallback>
            <w:pict>
              <v:rect id="shape_0" ID="Forme2" stroked="f" style="position:absolute;margin-left:-69.1pt;margin-top:568.5pt;width:592.6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10</w:t>
                      </w:r>
                    </w:p>
                  </w:txbxContent>
                </v:textbox>
              </v:rect>
            </w:pict>
          </mc:Fallback>
        </mc:AlternateContent>
      </w:r>
      <w:r>
        <w:rPr>
          <w:rFonts w:cs="Arial" w:ascii="Arial" w:hAnsi="Arial"/>
          <w:b/>
          <w:bCs/>
          <w:sz w:val="56"/>
          <w:szCs w:val="56"/>
        </w:rPr>
        <w:t>Volet : Compétitivité</w:t>
      </w:r>
    </w:p>
    <w:p>
      <w:pPr>
        <w:pStyle w:val="Normal"/>
        <w:rPr/>
      </w:pPr>
      <w:r>
        <w:rPr/>
      </w:r>
      <w:r>
        <w:br w:type="page"/>
      </w:r>
    </w:p>
    <w:p>
      <w:pPr>
        <w:pStyle w:val="Normal"/>
        <w:jc w:val="center"/>
        <w:rPr/>
      </w:pPr>
      <w:r>
        <w:rPr>
          <w:rFonts w:cs="Arial" w:ascii="Arial" w:hAnsi="Arial"/>
          <w:b/>
          <w:bCs/>
          <w:sz w:val="28"/>
          <w:szCs w:val="28"/>
        </w:rPr>
        <w:t>Assurance prospection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5</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562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444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358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7" w:name="__DdeLink__225_36144007587"/>
            <w:bookmarkEnd w:id="7"/>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4">
                <wp:simplePos x="0" y="0"/>
                <wp:positionH relativeFrom="column">
                  <wp:posOffset>0</wp:posOffset>
                </wp:positionH>
                <wp:positionV relativeFrom="paragraph">
                  <wp:posOffset>28575</wp:posOffset>
                </wp:positionV>
                <wp:extent cx="5974715" cy="2425700"/>
                <wp:effectExtent l="0" t="0" r="0" b="0"/>
                <wp:wrapNone/>
                <wp:docPr id="44"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-902970</wp:posOffset>
                </wp:positionH>
                <wp:positionV relativeFrom="paragraph">
                  <wp:posOffset>2577465</wp:posOffset>
                </wp:positionV>
                <wp:extent cx="7548880" cy="139065"/>
                <wp:effectExtent l="0" t="0" r="0" b="0"/>
                <wp:wrapNone/>
                <wp:docPr id="45"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11 </w:t>
                      </w:r>
                    </w:p>
                  </w:txbxContent>
                </v:textbox>
              </v:rect>
            </w:pict>
          </mc:Fallback>
        </mc:AlternateContent>
        <mc:AlternateContent>
          <mc:Choice Requires="wps">
            <w:drawing>
              <wp:anchor behindDoc="0" distT="0" distB="0" distL="0" distR="0" simplePos="0" locked="0" layoutInCell="1" allowOverlap="1" relativeHeight="80">
                <wp:simplePos x="0" y="0"/>
                <wp:positionH relativeFrom="column">
                  <wp:posOffset>0</wp:posOffset>
                </wp:positionH>
                <wp:positionV relativeFrom="paragraph">
                  <wp:posOffset>28575</wp:posOffset>
                </wp:positionV>
                <wp:extent cx="5974715" cy="2651760"/>
                <wp:effectExtent l="0" t="0" r="0" b="0"/>
                <wp:wrapNone/>
                <wp:docPr id="47"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France Num : aide à la numérisation des TPE,PME,ETI</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d'accompagnements dispensés : 273</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27991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11866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8" w:name="__DdeLink__225_36144007588"/>
            <w:bookmarkEnd w:id="8"/>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1245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484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139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d'accompagnements dispensés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273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104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18  </w:t>
            </w:r>
          </w:p>
        </w:tc>
      </w:tr>
    </w:tbl>
    <w:p>
      <w:pPr>
        <w:pStyle w:val="Normal"/>
        <w:spacing w:before="0" w:after="160"/>
        <w:rPr/>
      </w:pPr>
      <w:r>
        <w:rP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28575</wp:posOffset>
                </wp:positionV>
                <wp:extent cx="5974715" cy="2425700"/>
                <wp:effectExtent l="0" t="0" r="0" b="0"/>
                <wp:wrapNone/>
                <wp:docPr id="49"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posOffset>-902970</wp:posOffset>
                </wp:positionH>
                <wp:positionV relativeFrom="paragraph">
                  <wp:posOffset>2577465</wp:posOffset>
                </wp:positionV>
                <wp:extent cx="7548880" cy="139065"/>
                <wp:effectExtent l="0" t="0" r="0" b="0"/>
                <wp:wrapNone/>
                <wp:docPr id="50"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12 </w:t>
                      </w:r>
                    </w:p>
                  </w:txbxContent>
                </v:textbox>
              </v:rect>
            </w:pict>
          </mc:Fallback>
        </mc:AlternateContent>
        <mc:AlternateContent>
          <mc:Choice Requires="wps">
            <w:drawing>
              <wp:anchor behindDoc="0" distT="0" distB="0" distL="0" distR="0" simplePos="0" locked="0" layoutInCell="1" allowOverlap="1" relativeHeight="79">
                <wp:simplePos x="0" y="0"/>
                <wp:positionH relativeFrom="column">
                  <wp:posOffset>0</wp:posOffset>
                </wp:positionH>
                <wp:positionV relativeFrom="paragraph">
                  <wp:posOffset>28575</wp:posOffset>
                </wp:positionV>
                <wp:extent cx="5974715" cy="2651760"/>
                <wp:effectExtent l="0" t="0" r="0" b="0"/>
                <wp:wrapNone/>
                <wp:docPr id="52"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r>
                              <w:rPr>
                                <w:rFonts w:eastAsia="Calibri" w:cs="" w:ascii="Marianne;serif" w:hAnsi="Marianne;serif" w:cstheme="minorBidi" w:eastAsiaTheme="minorHAnsi"/>
                                <w:b/>
                                <w:bCs/>
                                <w:color w:val="00000A"/>
                                <w:sz w:val="20"/>
                                <w:szCs w:val="20"/>
                                <w:lang w:val="fr-FR"/>
                              </w:rPr>
                              <w:t>SBE (Longeault-Pluvaut)</w:t>
                            </w:r>
                            <w:r>
                              <w:rPr>
                                <w:rFonts w:eastAsia="Calibri" w:cs="" w:ascii="Marianne;serif" w:hAnsi="Marianne;serif" w:cstheme="minorBidi" w:eastAsiaTheme="minorHAnsi"/>
                                <w:b/>
                                <w:bCs/>
                                <w:color w:val="00000A"/>
                                <w:sz w:val="20"/>
                                <w:szCs w:val="20"/>
                                <w:lang w:val="fr-FR"/>
                              </w:rPr>
                              <w:t xml:space="preserve"> : </w:t>
                            </w:r>
                            <w:r>
                              <w:rPr>
                                <w:rFonts w:eastAsia="Calibri" w:cs="" w:ascii="Marianne;serif" w:hAnsi="Marianne;serif" w:cstheme="minorBidi" w:eastAsiaTheme="minorHAnsi"/>
                                <w:b/>
                                <w:bCs/>
                                <w:color w:val="00000A"/>
                                <w:sz w:val="20"/>
                                <w:szCs w:val="20"/>
                                <w:lang w:val="fr-FR"/>
                              </w:rPr>
                              <w:t xml:space="preserve">46 800 </w:t>
                            </w:r>
                            <w:r>
                              <w:rPr>
                                <w:rFonts w:eastAsia="Calibri" w:cs="" w:ascii="Marianne;serif" w:hAnsi="Marianne;serif" w:cstheme="minorBidi" w:eastAsiaTheme="minorHAnsi"/>
                                <w:b/>
                                <w:bCs/>
                                <w:color w:val="00000A"/>
                                <w:sz w:val="20"/>
                                <w:szCs w:val="20"/>
                                <w:lang w:val="fr-FR"/>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r>
                        <w:rPr>
                          <w:rFonts w:eastAsia="Calibri" w:cs="" w:ascii="Marianne;serif" w:hAnsi="Marianne;serif" w:cstheme="minorBidi" w:eastAsiaTheme="minorHAnsi"/>
                          <w:b/>
                          <w:bCs/>
                          <w:color w:val="00000A"/>
                          <w:sz w:val="20"/>
                          <w:szCs w:val="20"/>
                          <w:lang w:val="fr-FR"/>
                        </w:rPr>
                        <w:t>SBE (Longeault-Pluvaut)</w:t>
                      </w:r>
                      <w:r>
                        <w:rPr>
                          <w:rFonts w:eastAsia="Calibri" w:cs="" w:ascii="Marianne;serif" w:hAnsi="Marianne;serif" w:cstheme="minorBidi" w:eastAsiaTheme="minorHAnsi"/>
                          <w:b/>
                          <w:bCs/>
                          <w:color w:val="00000A"/>
                          <w:sz w:val="20"/>
                          <w:szCs w:val="20"/>
                          <w:lang w:val="fr-FR"/>
                        </w:rPr>
                        <w:t xml:space="preserve"> : </w:t>
                      </w:r>
                      <w:r>
                        <w:rPr>
                          <w:rFonts w:eastAsia="Calibri" w:cs="" w:ascii="Marianne;serif" w:hAnsi="Marianne;serif" w:cstheme="minorBidi" w:eastAsiaTheme="minorHAnsi"/>
                          <w:b/>
                          <w:bCs/>
                          <w:color w:val="00000A"/>
                          <w:sz w:val="20"/>
                          <w:szCs w:val="20"/>
                          <w:lang w:val="fr-FR"/>
                        </w:rPr>
                        <w:t xml:space="preserve">46 800 </w:t>
                      </w:r>
                      <w:r>
                        <w:rPr>
                          <w:rFonts w:eastAsia="Calibri" w:cs="" w:ascii="Marianne;serif" w:hAnsi="Marianne;serif" w:cstheme="minorBidi" w:eastAsiaTheme="minorHAnsi"/>
                          <w:b/>
                          <w:bCs/>
                          <w:color w:val="00000A"/>
                          <w:sz w:val="20"/>
                          <w:szCs w:val="20"/>
                          <w:lang w:val="fr-FR"/>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Soutien aux projets industriels territoires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7</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507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473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425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9" w:name="__DdeLink__225_36144007589"/>
            <w:bookmarkEnd w:id="9"/>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45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45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46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  </w:t>
            </w:r>
          </w:p>
        </w:tc>
      </w:tr>
    </w:tbl>
    <w:p>
      <w:pPr>
        <w:pStyle w:val="Normal"/>
        <w:spacing w:before="0" w:after="160"/>
        <w:rPr/>
      </w:pPr>
      <w:r>
        <w:rP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28575</wp:posOffset>
                </wp:positionV>
                <wp:extent cx="5974715" cy="2425700"/>
                <wp:effectExtent l="0" t="0" r="0" b="0"/>
                <wp:wrapNone/>
                <wp:docPr id="54"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-902970</wp:posOffset>
                </wp:positionH>
                <wp:positionV relativeFrom="paragraph">
                  <wp:posOffset>2577465</wp:posOffset>
                </wp:positionV>
                <wp:extent cx="7548880" cy="139065"/>
                <wp:effectExtent l="0" t="0" r="0" b="0"/>
                <wp:wrapNone/>
                <wp:docPr id="55"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13 </w:t>
                      </w:r>
                    </w:p>
                  </w:txbxContent>
                </v:textbox>
              </v:rect>
            </w:pict>
          </mc:Fallback>
        </mc:AlternateContent>
        <mc:AlternateContent>
          <mc:Choice Requires="wps">
            <w:drawing>
              <wp:anchor behindDoc="0" distT="0" distB="0" distL="0" distR="0" simplePos="0" locked="0" layoutInCell="1" allowOverlap="1" relativeHeight="78">
                <wp:simplePos x="0" y="0"/>
                <wp:positionH relativeFrom="column">
                  <wp:posOffset>0</wp:posOffset>
                </wp:positionH>
                <wp:positionV relativeFrom="paragraph">
                  <wp:posOffset>28575</wp:posOffset>
                </wp:positionV>
                <wp:extent cx="5974715" cy="2651760"/>
                <wp:effectExtent l="0" t="0" r="0" b="0"/>
                <wp:wrapNone/>
                <wp:docPr id="57"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pPr>
                            <w:r>
                              <w:rPr>
                                <w:rFonts w:eastAsia="Calibri" w:cs="" w:ascii="Marianne;serif" w:hAnsi="Marianne;serif" w:cstheme="minorBidi" w:eastAsiaTheme="minorHAnsi"/>
                                <w:b/>
                                <w:bCs/>
                                <w:color w:val="00000A"/>
                                <w:sz w:val="20"/>
                                <w:szCs w:val="20"/>
                                <w:lang w:val="fr-FR"/>
                              </w:rPr>
                              <w:t>Fonds « </w:t>
                            </w:r>
                            <w:r>
                              <w:rPr>
                                <w:rFonts w:eastAsia="Calibri" w:cs="" w:ascii="Marianne;serif" w:hAnsi="Marianne;serif" w:cstheme="minorBidi" w:eastAsiaTheme="minorHAnsi"/>
                                <w:b/>
                                <w:bCs/>
                                <w:color w:val="00000A"/>
                                <w:sz w:val="20"/>
                                <w:szCs w:val="20"/>
                                <w:lang w:val="fr-FR"/>
                              </w:rPr>
                              <w:t>Territoire</w:t>
                            </w:r>
                            <w:r>
                              <w:rPr>
                                <w:rFonts w:eastAsia="Calibri" w:cs="" w:ascii="Marianne;serif" w:hAnsi="Marianne;serif" w:cstheme="minorBidi" w:eastAsiaTheme="minorHAnsi"/>
                                <w:b/>
                                <w:bCs/>
                                <w:color w:val="00000A"/>
                                <w:sz w:val="20"/>
                                <w:szCs w:val="20"/>
                                <w:lang w:val="fr-FR"/>
                              </w:rPr>
                              <w:t>s »</w:t>
                            </w:r>
                            <w:r>
                              <w:rPr>
                                <w:rFonts w:eastAsia="Calibri" w:cs="" w:ascii="Marianne;serif" w:hAnsi="Marianne;serif" w:cstheme="minorBidi" w:eastAsiaTheme="minorHAnsi"/>
                                <w:b/>
                                <w:bCs/>
                                <w:color w:val="00000A"/>
                                <w:sz w:val="20"/>
                                <w:szCs w:val="20"/>
                                <w:lang w:val="fr-FR"/>
                              </w:rPr>
                              <w:t xml:space="preserve"> : </w:t>
                            </w:r>
                            <w:r>
                              <w:rPr>
                                <w:rFonts w:eastAsia="Calibri" w:cs="" w:ascii="Marianne;serif" w:hAnsi="Marianne;serif" w:cstheme="minorBidi" w:eastAsiaTheme="minorHAnsi"/>
                                <w:b/>
                                <w:bCs/>
                                <w:color w:val="00000A"/>
                                <w:sz w:val="20"/>
                                <w:szCs w:val="20"/>
                                <w:lang w:val="fr-FR"/>
                              </w:rPr>
                              <w:t>9</w:t>
                            </w:r>
                            <w:r>
                              <w:rPr>
                                <w:rFonts w:eastAsia="Calibri" w:cs="" w:ascii="Marianne;serif" w:hAnsi="Marianne;serif" w:cstheme="minorBidi" w:eastAsiaTheme="minorHAnsi"/>
                                <w:b/>
                                <w:bCs/>
                                <w:color w:val="00000A"/>
                                <w:sz w:val="20"/>
                                <w:szCs w:val="20"/>
                                <w:lang w:val="fr-FR"/>
                              </w:rPr>
                              <w:t xml:space="preserve"> projets pour </w:t>
                            </w:r>
                            <w:r>
                              <w:rPr>
                                <w:rFonts w:eastAsia="Calibri" w:cs="" w:ascii="Marianne;serif" w:hAnsi="Marianne;serif" w:cstheme="minorBidi" w:eastAsiaTheme="minorHAnsi"/>
                                <w:b/>
                                <w:bCs/>
                                <w:color w:val="00000A"/>
                                <w:sz w:val="20"/>
                                <w:szCs w:val="20"/>
                                <w:lang w:val="fr-FR"/>
                              </w:rPr>
                              <w:t>4 075 000</w:t>
                            </w:r>
                            <w:r>
                              <w:rPr>
                                <w:rFonts w:eastAsia="Calibri" w:cs="" w:ascii="Marianne;serif" w:hAnsi="Marianne;serif" w:cstheme="minorBidi" w:eastAsiaTheme="minorHAnsi"/>
                                <w:b/>
                                <w:bCs/>
                                <w:color w:val="00000A"/>
                                <w:sz w:val="20"/>
                                <w:szCs w:val="20"/>
                                <w:lang w:val="fr-FR"/>
                              </w:rPr>
                              <w:t xml:space="preserve"> €</w:t>
                            </w:r>
                          </w:p>
                          <w:p>
                            <w:pPr>
                              <w:pStyle w:val="Corpsdetexte"/>
                              <w:spacing w:lineRule="auto" w:line="240" w:before="0" w:after="0"/>
                              <w:jc w:val="both"/>
                              <w:rPr>
                                <w:rFonts w:ascii="Marianne;serif" w:hAnsi="Marianne;serif"/>
                                <w:lang w:val="fr-FR"/>
                              </w:rPr>
                            </w:pPr>
                            <w:r>
                              <w:rPr>
                                <w:rFonts w:ascii="Marianne;serif" w:hAnsi="Marianne;serif"/>
                                <w:lang w:val="fr-FR"/>
                              </w:rPr>
                              <w:t>Corden Pharma Chenôve (Chenôve) : 800 000 €</w:t>
                            </w:r>
                          </w:p>
                          <w:p>
                            <w:pPr>
                              <w:pStyle w:val="Corpsdetexte"/>
                              <w:spacing w:lineRule="auto" w:line="240" w:before="0" w:after="0"/>
                              <w:jc w:val="both"/>
                              <w:rPr>
                                <w:rFonts w:ascii="Marianne;serif" w:hAnsi="Marianne;serif"/>
                                <w:lang w:val="fr-FR"/>
                              </w:rPr>
                            </w:pPr>
                            <w:r>
                              <w:rPr>
                                <w:rFonts w:ascii="Marianne;serif" w:hAnsi="Marianne;serif"/>
                                <w:lang w:val="fr-FR"/>
                              </w:rPr>
                              <w:t>Les Salaisons Dijon.A.Sabatier (Dijon) : 210 000 €</w:t>
                            </w:r>
                          </w:p>
                          <w:p>
                            <w:pPr>
                              <w:pStyle w:val="Corpsdetexte"/>
                              <w:spacing w:lineRule="auto" w:line="240" w:before="0" w:after="0"/>
                              <w:jc w:val="both"/>
                              <w:rPr>
                                <w:rFonts w:ascii="Marianne;serif" w:hAnsi="Marianne;serif"/>
                                <w:lang w:val="fr-FR"/>
                              </w:rPr>
                            </w:pPr>
                            <w:r>
                              <w:rPr>
                                <w:rFonts w:ascii="Marianne;serif" w:hAnsi="Marianne;serif"/>
                                <w:lang w:val="fr-FR"/>
                              </w:rPr>
                              <w:t>Milet Samablan (Sainte Marie-La-Blanche) : 300 000 €</w:t>
                            </w:r>
                          </w:p>
                          <w:p>
                            <w:pPr>
                              <w:pStyle w:val="Corpsdetexte"/>
                              <w:spacing w:lineRule="auto" w:line="240" w:before="0" w:after="0"/>
                              <w:jc w:val="both"/>
                              <w:rPr>
                                <w:rFonts w:ascii="Marianne;serif" w:hAnsi="Marianne;serif"/>
                                <w:lang w:val="fr-FR"/>
                              </w:rPr>
                            </w:pPr>
                            <w:r>
                              <w:rPr>
                                <w:rFonts w:ascii="Marianne;serif" w:hAnsi="Marianne;serif"/>
                                <w:lang w:val="fr-FR"/>
                              </w:rPr>
                              <w:t>Neotiss France (Venarey-les-Laumes) : 265 000 €</w:t>
                            </w:r>
                          </w:p>
                          <w:p>
                            <w:pPr>
                              <w:pStyle w:val="Corpsdetexte"/>
                              <w:spacing w:lineRule="auto" w:line="240" w:before="0" w:after="0"/>
                              <w:jc w:val="both"/>
                              <w:rPr>
                                <w:rFonts w:ascii="Marianne;serif" w:hAnsi="Marianne;serif"/>
                                <w:lang w:val="fr-FR"/>
                              </w:rPr>
                            </w:pPr>
                            <w:r>
                              <w:rPr>
                                <w:rFonts w:ascii="Marianne;serif" w:hAnsi="Marianne;serif"/>
                                <w:lang w:val="fr-FR"/>
                              </w:rPr>
                              <w:t>Nouvelle Manufacture Bourguignonne de Plastique (Saint Apollinaire) : 300 000 €</w:t>
                            </w:r>
                          </w:p>
                          <w:p>
                            <w:pPr>
                              <w:pStyle w:val="Corpsdetexte"/>
                              <w:spacing w:lineRule="auto" w:line="240" w:before="0" w:after="0"/>
                              <w:jc w:val="both"/>
                              <w:rPr>
                                <w:rFonts w:ascii="Marianne;serif" w:hAnsi="Marianne;serif"/>
                                <w:lang w:val="fr-FR"/>
                              </w:rPr>
                            </w:pPr>
                            <w:r>
                              <w:rPr>
                                <w:rFonts w:ascii="Marianne;serif" w:hAnsi="Marianne;serif"/>
                                <w:lang w:val="fr-FR"/>
                              </w:rPr>
                              <w:t>Protector (Saint Apollinaire) : 300 000 €</w:t>
                            </w:r>
                          </w:p>
                          <w:p>
                            <w:pPr>
                              <w:pStyle w:val="Corpsdetexte"/>
                              <w:spacing w:lineRule="auto" w:line="240" w:before="0" w:after="0"/>
                              <w:jc w:val="both"/>
                              <w:rPr>
                                <w:rFonts w:ascii="Marianne;serif" w:hAnsi="Marianne;serif"/>
                                <w:lang w:val="fr-FR"/>
                              </w:rPr>
                            </w:pPr>
                            <w:r>
                              <w:rPr>
                                <w:rFonts w:ascii="Marianne;serif" w:hAnsi="Marianne;serif"/>
                                <w:lang w:val="fr-FR"/>
                              </w:rPr>
                              <w:t>Savoye Assets Management (Dijon) : 800 000 €</w:t>
                            </w:r>
                          </w:p>
                          <w:p>
                            <w:pPr>
                              <w:pStyle w:val="Corpsdetexte"/>
                              <w:spacing w:lineRule="auto" w:line="240" w:before="0" w:after="0"/>
                              <w:jc w:val="both"/>
                              <w:rPr>
                                <w:rFonts w:ascii="Marianne;serif" w:hAnsi="Marianne;serif"/>
                                <w:lang w:val="fr-FR"/>
                              </w:rPr>
                            </w:pPr>
                            <w:r>
                              <w:rPr>
                                <w:rFonts w:ascii="Marianne;serif" w:hAnsi="Marianne;serif"/>
                                <w:lang w:val="fr-FR"/>
                              </w:rPr>
                              <w:t>Suntec Industries France (Longvic) : 800 000 €</w:t>
                            </w:r>
                          </w:p>
                          <w:p>
                            <w:pPr>
                              <w:pStyle w:val="Contenudecadre"/>
                              <w:overflowPunct w:val="false"/>
                              <w:spacing w:lineRule="auto" w:line="240" w:before="0" w:after="0"/>
                              <w:rPr>
                                <w:rFonts w:ascii="Marianne;serif" w:hAnsi="Marianne;serif"/>
                                <w:lang w:val="fr-FR"/>
                              </w:rPr>
                            </w:pPr>
                            <w:r>
                              <w:rPr>
                                <w:rFonts w:eastAsia="Calibri" w:cs="" w:ascii="Marianne;serif" w:hAnsi="Marianne;serif" w:cstheme="minorBidi" w:eastAsiaTheme="minorHAnsi"/>
                                <w:b/>
                                <w:bCs/>
                                <w:color w:val="00000A"/>
                                <w:sz w:val="20"/>
                                <w:szCs w:val="20"/>
                                <w:lang w:val="fr-FR"/>
                              </w:rPr>
                              <w:t>Titanobel (Pontailler-sur-Saône) : 300 000 €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pPr>
                      <w:r>
                        <w:rPr>
                          <w:rFonts w:eastAsia="Calibri" w:cs="" w:ascii="Marianne;serif" w:hAnsi="Marianne;serif" w:cstheme="minorBidi" w:eastAsiaTheme="minorHAnsi"/>
                          <w:b/>
                          <w:bCs/>
                          <w:color w:val="00000A"/>
                          <w:sz w:val="20"/>
                          <w:szCs w:val="20"/>
                          <w:lang w:val="fr-FR"/>
                        </w:rPr>
                        <w:t>Fonds « </w:t>
                      </w:r>
                      <w:r>
                        <w:rPr>
                          <w:rFonts w:eastAsia="Calibri" w:cs="" w:ascii="Marianne;serif" w:hAnsi="Marianne;serif" w:cstheme="minorBidi" w:eastAsiaTheme="minorHAnsi"/>
                          <w:b/>
                          <w:bCs/>
                          <w:color w:val="00000A"/>
                          <w:sz w:val="20"/>
                          <w:szCs w:val="20"/>
                          <w:lang w:val="fr-FR"/>
                        </w:rPr>
                        <w:t>Territoire</w:t>
                      </w:r>
                      <w:r>
                        <w:rPr>
                          <w:rFonts w:eastAsia="Calibri" w:cs="" w:ascii="Marianne;serif" w:hAnsi="Marianne;serif" w:cstheme="minorBidi" w:eastAsiaTheme="minorHAnsi"/>
                          <w:b/>
                          <w:bCs/>
                          <w:color w:val="00000A"/>
                          <w:sz w:val="20"/>
                          <w:szCs w:val="20"/>
                          <w:lang w:val="fr-FR"/>
                        </w:rPr>
                        <w:t>s »</w:t>
                      </w:r>
                      <w:r>
                        <w:rPr>
                          <w:rFonts w:eastAsia="Calibri" w:cs="" w:ascii="Marianne;serif" w:hAnsi="Marianne;serif" w:cstheme="minorBidi" w:eastAsiaTheme="minorHAnsi"/>
                          <w:b/>
                          <w:bCs/>
                          <w:color w:val="00000A"/>
                          <w:sz w:val="20"/>
                          <w:szCs w:val="20"/>
                          <w:lang w:val="fr-FR"/>
                        </w:rPr>
                        <w:t xml:space="preserve"> : </w:t>
                      </w:r>
                      <w:r>
                        <w:rPr>
                          <w:rFonts w:eastAsia="Calibri" w:cs="" w:ascii="Marianne;serif" w:hAnsi="Marianne;serif" w:cstheme="minorBidi" w:eastAsiaTheme="minorHAnsi"/>
                          <w:b/>
                          <w:bCs/>
                          <w:color w:val="00000A"/>
                          <w:sz w:val="20"/>
                          <w:szCs w:val="20"/>
                          <w:lang w:val="fr-FR"/>
                        </w:rPr>
                        <w:t>9</w:t>
                      </w:r>
                      <w:r>
                        <w:rPr>
                          <w:rFonts w:eastAsia="Calibri" w:cs="" w:ascii="Marianne;serif" w:hAnsi="Marianne;serif" w:cstheme="minorBidi" w:eastAsiaTheme="minorHAnsi"/>
                          <w:b/>
                          <w:bCs/>
                          <w:color w:val="00000A"/>
                          <w:sz w:val="20"/>
                          <w:szCs w:val="20"/>
                          <w:lang w:val="fr-FR"/>
                        </w:rPr>
                        <w:t xml:space="preserve"> projets pour </w:t>
                      </w:r>
                      <w:r>
                        <w:rPr>
                          <w:rFonts w:eastAsia="Calibri" w:cs="" w:ascii="Marianne;serif" w:hAnsi="Marianne;serif" w:cstheme="minorBidi" w:eastAsiaTheme="minorHAnsi"/>
                          <w:b/>
                          <w:bCs/>
                          <w:color w:val="00000A"/>
                          <w:sz w:val="20"/>
                          <w:szCs w:val="20"/>
                          <w:lang w:val="fr-FR"/>
                        </w:rPr>
                        <w:t>4 075 000</w:t>
                      </w:r>
                      <w:r>
                        <w:rPr>
                          <w:rFonts w:eastAsia="Calibri" w:cs="" w:ascii="Marianne;serif" w:hAnsi="Marianne;serif" w:cstheme="minorBidi" w:eastAsiaTheme="minorHAnsi"/>
                          <w:b/>
                          <w:bCs/>
                          <w:color w:val="00000A"/>
                          <w:sz w:val="20"/>
                          <w:szCs w:val="20"/>
                          <w:lang w:val="fr-FR"/>
                        </w:rPr>
                        <w:t xml:space="preserve"> €</w:t>
                      </w:r>
                    </w:p>
                    <w:p>
                      <w:pPr>
                        <w:pStyle w:val="Corpsdetexte"/>
                        <w:spacing w:lineRule="auto" w:line="240" w:before="0" w:after="0"/>
                        <w:jc w:val="both"/>
                        <w:rPr>
                          <w:rFonts w:ascii="Marianne;serif" w:hAnsi="Marianne;serif"/>
                          <w:lang w:val="fr-FR"/>
                        </w:rPr>
                      </w:pPr>
                      <w:r>
                        <w:rPr>
                          <w:rFonts w:ascii="Marianne;serif" w:hAnsi="Marianne;serif"/>
                          <w:lang w:val="fr-FR"/>
                        </w:rPr>
                        <w:t>Corden Pharma Chenôve (Chenôve) : 800 000 €</w:t>
                      </w:r>
                    </w:p>
                    <w:p>
                      <w:pPr>
                        <w:pStyle w:val="Corpsdetexte"/>
                        <w:spacing w:lineRule="auto" w:line="240" w:before="0" w:after="0"/>
                        <w:jc w:val="both"/>
                        <w:rPr>
                          <w:rFonts w:ascii="Marianne;serif" w:hAnsi="Marianne;serif"/>
                          <w:lang w:val="fr-FR"/>
                        </w:rPr>
                      </w:pPr>
                      <w:r>
                        <w:rPr>
                          <w:rFonts w:ascii="Marianne;serif" w:hAnsi="Marianne;serif"/>
                          <w:lang w:val="fr-FR"/>
                        </w:rPr>
                        <w:t>Les Salaisons Dijon.A.Sabatier (Dijon) : 210 000 €</w:t>
                      </w:r>
                    </w:p>
                    <w:p>
                      <w:pPr>
                        <w:pStyle w:val="Corpsdetexte"/>
                        <w:spacing w:lineRule="auto" w:line="240" w:before="0" w:after="0"/>
                        <w:jc w:val="both"/>
                        <w:rPr>
                          <w:rFonts w:ascii="Marianne;serif" w:hAnsi="Marianne;serif"/>
                          <w:lang w:val="fr-FR"/>
                        </w:rPr>
                      </w:pPr>
                      <w:r>
                        <w:rPr>
                          <w:rFonts w:ascii="Marianne;serif" w:hAnsi="Marianne;serif"/>
                          <w:lang w:val="fr-FR"/>
                        </w:rPr>
                        <w:t>Milet Samablan (Sainte Marie-La-Blanche) : 300 000 €</w:t>
                      </w:r>
                    </w:p>
                    <w:p>
                      <w:pPr>
                        <w:pStyle w:val="Corpsdetexte"/>
                        <w:spacing w:lineRule="auto" w:line="240" w:before="0" w:after="0"/>
                        <w:jc w:val="both"/>
                        <w:rPr>
                          <w:rFonts w:ascii="Marianne;serif" w:hAnsi="Marianne;serif"/>
                          <w:lang w:val="fr-FR"/>
                        </w:rPr>
                      </w:pPr>
                      <w:r>
                        <w:rPr>
                          <w:rFonts w:ascii="Marianne;serif" w:hAnsi="Marianne;serif"/>
                          <w:lang w:val="fr-FR"/>
                        </w:rPr>
                        <w:t>Neotiss France (Venarey-les-Laumes) : 265 000 €</w:t>
                      </w:r>
                    </w:p>
                    <w:p>
                      <w:pPr>
                        <w:pStyle w:val="Corpsdetexte"/>
                        <w:spacing w:lineRule="auto" w:line="240" w:before="0" w:after="0"/>
                        <w:jc w:val="both"/>
                        <w:rPr>
                          <w:rFonts w:ascii="Marianne;serif" w:hAnsi="Marianne;serif"/>
                          <w:lang w:val="fr-FR"/>
                        </w:rPr>
                      </w:pPr>
                      <w:r>
                        <w:rPr>
                          <w:rFonts w:ascii="Marianne;serif" w:hAnsi="Marianne;serif"/>
                          <w:lang w:val="fr-FR"/>
                        </w:rPr>
                        <w:t>Nouvelle Manufacture Bourguignonne de Plastique (Saint Apollinaire) : 300 000 €</w:t>
                      </w:r>
                    </w:p>
                    <w:p>
                      <w:pPr>
                        <w:pStyle w:val="Corpsdetexte"/>
                        <w:spacing w:lineRule="auto" w:line="240" w:before="0" w:after="0"/>
                        <w:jc w:val="both"/>
                        <w:rPr>
                          <w:rFonts w:ascii="Marianne;serif" w:hAnsi="Marianne;serif"/>
                          <w:lang w:val="fr-FR"/>
                        </w:rPr>
                      </w:pPr>
                      <w:r>
                        <w:rPr>
                          <w:rFonts w:ascii="Marianne;serif" w:hAnsi="Marianne;serif"/>
                          <w:lang w:val="fr-FR"/>
                        </w:rPr>
                        <w:t>Protector (Saint Apollinaire) : 300 000 €</w:t>
                      </w:r>
                    </w:p>
                    <w:p>
                      <w:pPr>
                        <w:pStyle w:val="Corpsdetexte"/>
                        <w:spacing w:lineRule="auto" w:line="240" w:before="0" w:after="0"/>
                        <w:jc w:val="both"/>
                        <w:rPr>
                          <w:rFonts w:ascii="Marianne;serif" w:hAnsi="Marianne;serif"/>
                          <w:lang w:val="fr-FR"/>
                        </w:rPr>
                      </w:pPr>
                      <w:r>
                        <w:rPr>
                          <w:rFonts w:ascii="Marianne;serif" w:hAnsi="Marianne;serif"/>
                          <w:lang w:val="fr-FR"/>
                        </w:rPr>
                        <w:t>Savoye Assets Management (Dijon) : 800 000 €</w:t>
                      </w:r>
                    </w:p>
                    <w:p>
                      <w:pPr>
                        <w:pStyle w:val="Corpsdetexte"/>
                        <w:spacing w:lineRule="auto" w:line="240" w:before="0" w:after="0"/>
                        <w:jc w:val="both"/>
                        <w:rPr>
                          <w:rFonts w:ascii="Marianne;serif" w:hAnsi="Marianne;serif"/>
                          <w:lang w:val="fr-FR"/>
                        </w:rPr>
                      </w:pPr>
                      <w:r>
                        <w:rPr>
                          <w:rFonts w:ascii="Marianne;serif" w:hAnsi="Marianne;serif"/>
                          <w:lang w:val="fr-FR"/>
                        </w:rPr>
                        <w:t>Suntec Industries France (Longvic) : 800 000 €</w:t>
                      </w:r>
                    </w:p>
                    <w:p>
                      <w:pPr>
                        <w:pStyle w:val="Contenudecadre"/>
                        <w:overflowPunct w:val="false"/>
                        <w:spacing w:lineRule="auto" w:line="240" w:before="0" w:after="0"/>
                        <w:rPr>
                          <w:rFonts w:ascii="Marianne;serif" w:hAnsi="Marianne;serif"/>
                          <w:lang w:val="fr-FR"/>
                        </w:rPr>
                      </w:pPr>
                      <w:r>
                        <w:rPr>
                          <w:rFonts w:eastAsia="Calibri" w:cs="" w:ascii="Marianne;serif" w:hAnsi="Marianne;serif" w:cstheme="minorBidi" w:eastAsiaTheme="minorHAnsi"/>
                          <w:b/>
                          <w:bCs/>
                          <w:color w:val="00000A"/>
                          <w:sz w:val="20"/>
                          <w:szCs w:val="20"/>
                          <w:lang w:val="fr-FR"/>
                        </w:rPr>
                        <w:t>Titanobel (Pontailler-sur-Saône) : 300 000 €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Sécurisation approvisionnements critiques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3</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211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46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0" w:name="__DdeLink__225_361440075810"/>
            <w:bookmarkEnd w:id="10"/>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28575</wp:posOffset>
                </wp:positionV>
                <wp:extent cx="5974715" cy="2425700"/>
                <wp:effectExtent l="0" t="0" r="0" b="0"/>
                <wp:wrapNone/>
                <wp:docPr id="59"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-902970</wp:posOffset>
                </wp:positionH>
                <wp:positionV relativeFrom="paragraph">
                  <wp:posOffset>2577465</wp:posOffset>
                </wp:positionV>
                <wp:extent cx="7548880" cy="139065"/>
                <wp:effectExtent l="0" t="0" r="0" b="0"/>
                <wp:wrapNone/>
                <wp:docPr id="60"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14 </w:t>
                      </w:r>
                    </w:p>
                  </w:txbxContent>
                </v:textbox>
              </v:rect>
            </w:pict>
          </mc:Fallback>
        </mc:AlternateContent>
        <mc:AlternateContent>
          <mc:Choice Requires="wps">
            <w:drawing>
              <wp:anchor behindDoc="0" distT="0" distB="0" distL="0" distR="0" simplePos="0" locked="0" layoutInCell="1" allowOverlap="1" relativeHeight="77">
                <wp:simplePos x="0" y="0"/>
                <wp:positionH relativeFrom="column">
                  <wp:posOffset>0</wp:posOffset>
                </wp:positionH>
                <wp:positionV relativeFrom="paragraph">
                  <wp:posOffset>28575</wp:posOffset>
                </wp:positionV>
                <wp:extent cx="5974715" cy="2651760"/>
                <wp:effectExtent l="0" t="0" r="0" b="0"/>
                <wp:wrapNone/>
                <wp:docPr id="62"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pPr>
                            <w:r>
                              <w:rPr>
                                <w:rFonts w:eastAsia="Calibri" w:cs="" w:ascii="Marianne;serif" w:hAnsi="Marianne;serif" w:cstheme="minorBidi" w:eastAsiaTheme="minorHAnsi"/>
                                <w:b/>
                                <w:bCs/>
                                <w:color w:val="00000A"/>
                                <w:sz w:val="20"/>
                                <w:szCs w:val="20"/>
                                <w:lang w:val="fr-FR"/>
                              </w:rPr>
                              <w:t>4</w:t>
                            </w:r>
                            <w:r>
                              <w:rPr>
                                <w:rFonts w:eastAsia="Calibri" w:cs="" w:ascii="Marianne;serif" w:hAnsi="Marianne;serif" w:cstheme="minorBidi" w:eastAsiaTheme="minorHAnsi"/>
                                <w:b/>
                                <w:bCs/>
                                <w:color w:val="00000A"/>
                                <w:sz w:val="20"/>
                                <w:szCs w:val="20"/>
                                <w:lang w:val="fr-FR"/>
                              </w:rPr>
                              <w:t xml:space="preserve"> projets pour </w:t>
                            </w:r>
                            <w:r>
                              <w:rPr>
                                <w:rFonts w:eastAsia="Calibri" w:cs="" w:ascii="Marianne;serif" w:hAnsi="Marianne;serif" w:cstheme="minorBidi" w:eastAsiaTheme="minorHAnsi"/>
                                <w:b/>
                                <w:bCs/>
                                <w:color w:val="00000A"/>
                                <w:sz w:val="20"/>
                                <w:szCs w:val="20"/>
                                <w:lang w:val="fr-FR"/>
                              </w:rPr>
                              <w:t xml:space="preserve">4 007 079 </w:t>
                            </w:r>
                            <w:r>
                              <w:rPr>
                                <w:rFonts w:eastAsia="Calibri" w:cs="" w:ascii="Marianne;serif" w:hAnsi="Marianne;serif" w:cstheme="minorBidi" w:eastAsiaTheme="minorHAnsi"/>
                                <w:b/>
                                <w:bCs/>
                                <w:color w:val="00000A"/>
                                <w:sz w:val="20"/>
                                <w:szCs w:val="20"/>
                                <w:lang w:val="fr-FR"/>
                              </w:rPr>
                              <w:t>€</w:t>
                            </w:r>
                          </w:p>
                          <w:p>
                            <w:pPr>
                              <w:pStyle w:val="Corpsdetexte"/>
                              <w:spacing w:lineRule="auto" w:line="240" w:before="0" w:after="0"/>
                              <w:jc w:val="both"/>
                              <w:rPr>
                                <w:rFonts w:ascii="Marianne;serif" w:hAnsi="Marianne;serif"/>
                                <w:lang w:val="fr-FR"/>
                              </w:rPr>
                            </w:pPr>
                            <w:r>
                              <w:rPr>
                                <w:rFonts w:ascii="Marianne;serif" w:hAnsi="Marianne;serif"/>
                                <w:lang w:val="fr-FR"/>
                              </w:rPr>
                              <w:t>Crossject (Dijon) : 1 432 269 €</w:t>
                            </w:r>
                          </w:p>
                          <w:p>
                            <w:pPr>
                              <w:pStyle w:val="Corpsdetexte"/>
                              <w:spacing w:lineRule="auto" w:line="240" w:before="0" w:after="0"/>
                              <w:jc w:val="both"/>
                              <w:rPr>
                                <w:rFonts w:ascii="Marianne;serif" w:hAnsi="Marianne;serif"/>
                                <w:lang w:val="fr-FR"/>
                              </w:rPr>
                            </w:pPr>
                            <w:r>
                              <w:rPr>
                                <w:rFonts w:ascii="Marianne;serif" w:hAnsi="Marianne;serif"/>
                                <w:lang w:val="fr-FR"/>
                              </w:rPr>
                              <w:t>ImmunoDiagnostic Systems France (Pouilly-en-Auxois) : 919 175 €</w:t>
                            </w:r>
                          </w:p>
                          <w:p>
                            <w:pPr>
                              <w:pStyle w:val="Contenudecadre"/>
                              <w:overflowPunct w:val="false"/>
                              <w:spacing w:lineRule="auto" w:line="240" w:before="0" w:after="0"/>
                              <w:rPr>
                                <w:rFonts w:ascii="Marianne;serif" w:hAnsi="Marianne;serif"/>
                                <w:lang w:val="fr-FR"/>
                              </w:rPr>
                            </w:pPr>
                            <w:r>
                              <w:rPr>
                                <w:rFonts w:eastAsia="Calibri" w:cs="" w:ascii="Marianne;serif" w:hAnsi="Marianne;serif" w:cstheme="minorBidi" w:eastAsiaTheme="minorHAnsi"/>
                                <w:b/>
                                <w:bCs/>
                                <w:color w:val="00000A"/>
                                <w:sz w:val="20"/>
                                <w:szCs w:val="20"/>
                                <w:lang w:val="fr-FR"/>
                              </w:rPr>
                              <w:t>Sirugue (Esbarres) : 1 125 020 €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pPr>
                      <w:r>
                        <w:rPr>
                          <w:rFonts w:eastAsia="Calibri" w:cs="" w:ascii="Marianne;serif" w:hAnsi="Marianne;serif" w:cstheme="minorBidi" w:eastAsiaTheme="minorHAnsi"/>
                          <w:b/>
                          <w:bCs/>
                          <w:color w:val="00000A"/>
                          <w:sz w:val="20"/>
                          <w:szCs w:val="20"/>
                          <w:lang w:val="fr-FR"/>
                        </w:rPr>
                        <w:t>4</w:t>
                      </w:r>
                      <w:r>
                        <w:rPr>
                          <w:rFonts w:eastAsia="Calibri" w:cs="" w:ascii="Marianne;serif" w:hAnsi="Marianne;serif" w:cstheme="minorBidi" w:eastAsiaTheme="minorHAnsi"/>
                          <w:b/>
                          <w:bCs/>
                          <w:color w:val="00000A"/>
                          <w:sz w:val="20"/>
                          <w:szCs w:val="20"/>
                          <w:lang w:val="fr-FR"/>
                        </w:rPr>
                        <w:t xml:space="preserve"> projets pour </w:t>
                      </w:r>
                      <w:r>
                        <w:rPr>
                          <w:rFonts w:eastAsia="Calibri" w:cs="" w:ascii="Marianne;serif" w:hAnsi="Marianne;serif" w:cstheme="minorBidi" w:eastAsiaTheme="minorHAnsi"/>
                          <w:b/>
                          <w:bCs/>
                          <w:color w:val="00000A"/>
                          <w:sz w:val="20"/>
                          <w:szCs w:val="20"/>
                          <w:lang w:val="fr-FR"/>
                        </w:rPr>
                        <w:t xml:space="preserve">4 007 079 </w:t>
                      </w:r>
                      <w:r>
                        <w:rPr>
                          <w:rFonts w:eastAsia="Calibri" w:cs="" w:ascii="Marianne;serif" w:hAnsi="Marianne;serif" w:cstheme="minorBidi" w:eastAsiaTheme="minorHAnsi"/>
                          <w:b/>
                          <w:bCs/>
                          <w:color w:val="00000A"/>
                          <w:sz w:val="20"/>
                          <w:szCs w:val="20"/>
                          <w:lang w:val="fr-FR"/>
                        </w:rPr>
                        <w:t>€</w:t>
                      </w:r>
                    </w:p>
                    <w:p>
                      <w:pPr>
                        <w:pStyle w:val="Corpsdetexte"/>
                        <w:spacing w:lineRule="auto" w:line="240" w:before="0" w:after="0"/>
                        <w:jc w:val="both"/>
                        <w:rPr>
                          <w:rFonts w:ascii="Marianne;serif" w:hAnsi="Marianne;serif"/>
                          <w:lang w:val="fr-FR"/>
                        </w:rPr>
                      </w:pPr>
                      <w:r>
                        <w:rPr>
                          <w:rFonts w:ascii="Marianne;serif" w:hAnsi="Marianne;serif"/>
                          <w:lang w:val="fr-FR"/>
                        </w:rPr>
                        <w:t>Crossject (Dijon) : 1 432 269 €</w:t>
                      </w:r>
                    </w:p>
                    <w:p>
                      <w:pPr>
                        <w:pStyle w:val="Corpsdetexte"/>
                        <w:spacing w:lineRule="auto" w:line="240" w:before="0" w:after="0"/>
                        <w:jc w:val="both"/>
                        <w:rPr>
                          <w:rFonts w:ascii="Marianne;serif" w:hAnsi="Marianne;serif"/>
                          <w:lang w:val="fr-FR"/>
                        </w:rPr>
                      </w:pPr>
                      <w:r>
                        <w:rPr>
                          <w:rFonts w:ascii="Marianne;serif" w:hAnsi="Marianne;serif"/>
                          <w:lang w:val="fr-FR"/>
                        </w:rPr>
                        <w:t>ImmunoDiagnostic Systems France (Pouilly-en-Auxois) : 919 175 €</w:t>
                      </w:r>
                    </w:p>
                    <w:p>
                      <w:pPr>
                        <w:pStyle w:val="Contenudecadre"/>
                        <w:overflowPunct w:val="false"/>
                        <w:spacing w:lineRule="auto" w:line="240" w:before="0" w:after="0"/>
                        <w:rPr>
                          <w:rFonts w:ascii="Marianne;serif" w:hAnsi="Marianne;serif"/>
                          <w:lang w:val="fr-FR"/>
                        </w:rPr>
                      </w:pPr>
                      <w:r>
                        <w:rPr>
                          <w:rFonts w:eastAsia="Calibri" w:cs="" w:ascii="Marianne;serif" w:hAnsi="Marianne;serif" w:cstheme="minorBidi" w:eastAsiaTheme="minorHAnsi"/>
                          <w:b/>
                          <w:bCs/>
                          <w:color w:val="00000A"/>
                          <w:sz w:val="20"/>
                          <w:szCs w:val="20"/>
                          <w:lang w:val="fr-FR"/>
                        </w:rPr>
                        <w:t>Sirugue (Esbarres) : 1 125 020 €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Renforcement subventions Business France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bénéficiaires : 23</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2600"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3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85"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3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2525  </w:t>
            </w:r>
          </w:p>
        </w:tc>
        <w:tc>
          <w:tcPr>
            <w:tcW w:w="238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2518  </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3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2057  </w:t>
            </w:r>
          </w:p>
        </w:tc>
        <w:tc>
          <w:tcPr>
            <w:tcW w:w="238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2054  </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3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1647  </w:t>
            </w:r>
          </w:p>
        </w:tc>
        <w:tc>
          <w:tcPr>
            <w:tcW w:w="238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1" w:name="__DdeLink__225_361440075811"/>
            <w:bookmarkEnd w:id="11"/>
            <w:r>
              <w:rPr>
                <w:b/>
                <w:bCs/>
                <w:sz w:val="20"/>
                <w:szCs w:val="20"/>
              </w:rPr>
              <w:t>: Bourgogne-Franche-Comté</w:t>
            </w:r>
          </w:p>
        </w:tc>
      </w:tr>
      <w:tr>
        <w:trPr>
          <w:trHeight w:val="450" w:hRule="atLeast"/>
        </w:trPr>
        <w:tc>
          <w:tcPr>
            <w:tcW w:w="2600"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4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75"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90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90  </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71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71  </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49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49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2600"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4442"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bénéficiaires</w:t>
            </w:r>
          </w:p>
        </w:tc>
        <w:tc>
          <w:tcPr>
            <w:tcW w:w="2375"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  </w:t>
            </w:r>
          </w:p>
        </w:tc>
      </w:tr>
      <w:tr>
        <w:trPr>
          <w:trHeight w:val="617"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18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18  </w:t>
            </w:r>
          </w:p>
        </w:tc>
      </w:tr>
      <w:tr>
        <w:trPr>
          <w:trHeight w:val="617"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r>
    </w:tbl>
    <w:p>
      <w:pPr>
        <w:pStyle w:val="Normal"/>
        <w:spacing w:before="0" w:after="160"/>
        <w:rPr/>
      </w:pPr>
      <w:r>
        <w:rP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28575</wp:posOffset>
                </wp:positionV>
                <wp:extent cx="5974715" cy="2425700"/>
                <wp:effectExtent l="0" t="0" r="0" b="0"/>
                <wp:wrapNone/>
                <wp:docPr id="64"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posOffset>-902970</wp:posOffset>
                </wp:positionH>
                <wp:positionV relativeFrom="paragraph">
                  <wp:posOffset>2577465</wp:posOffset>
                </wp:positionV>
                <wp:extent cx="7548880" cy="139065"/>
                <wp:effectExtent l="0" t="0" r="0" b="0"/>
                <wp:wrapNone/>
                <wp:docPr id="65"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15 </w:t>
                      </w:r>
                    </w:p>
                  </w:txbxContent>
                </v:textbox>
              </v:rect>
            </w:pict>
          </mc:Fallback>
        </mc:AlternateContent>
        <mc:AlternateContent>
          <mc:Choice Requires="wps">
            <w:drawing>
              <wp:anchor behindDoc="0" distT="0" distB="0" distL="0" distR="0" simplePos="0" locked="0" layoutInCell="1" allowOverlap="1" relativeHeight="76">
                <wp:simplePos x="0" y="0"/>
                <wp:positionH relativeFrom="column">
                  <wp:posOffset>0</wp:posOffset>
                </wp:positionH>
                <wp:positionV relativeFrom="paragraph">
                  <wp:posOffset>28575</wp:posOffset>
                </wp:positionV>
                <wp:extent cx="5974715" cy="2651760"/>
                <wp:effectExtent l="0" t="0" r="0" b="0"/>
                <wp:wrapNone/>
                <wp:docPr id="67"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75">
                <wp:simplePos x="0" y="0"/>
                <wp:positionH relativeFrom="column">
                  <wp:posOffset>-191770</wp:posOffset>
                </wp:positionH>
                <wp:positionV relativeFrom="paragraph">
                  <wp:posOffset>1367790</wp:posOffset>
                </wp:positionV>
                <wp:extent cx="6080125" cy="8291195"/>
                <wp:effectExtent l="0" t="0" r="0" b="0"/>
                <wp:wrapNone/>
                <wp:docPr id="69" name="Forme1"/>
                <a:graphic xmlns:a="http://schemas.openxmlformats.org/drawingml/2006/main">
                  <a:graphicData uri="http://schemas.microsoft.com/office/word/2010/wordprocessingShape">
                    <wps:wsp>
                      <wps:cNvSpPr/>
                      <wps:spPr>
                        <a:xfrm>
                          <a:off x="0" y="0"/>
                          <a:ext cx="6079320" cy="829044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color w:val="00000A"/>
                                <w:sz w:val="21"/>
                                <w:szCs w:val="21"/>
                              </w:rPr>
                              <w:t xml:space="preserve">En 2020, </w:t>
                            </w:r>
                            <w:r>
                              <w:rPr>
                                <w:rFonts w:cs="Times New Roman" w:ascii="Marianne" w:hAnsi="Marianne"/>
                                <w:b/>
                                <w:bCs/>
                                <w:color w:val="00000A"/>
                                <w:sz w:val="21"/>
                                <w:szCs w:val="21"/>
                              </w:rPr>
                              <w:t>35 communes ont bénéficié de 5,6 M</w:t>
                            </w:r>
                            <w:r>
                              <w:rPr>
                                <w:rFonts w:cs="Times New Roman" w:ascii="Marianne" w:hAnsi="Marianne"/>
                                <w:color w:val="00000A"/>
                                <w:sz w:val="21"/>
                                <w:szCs w:val="21"/>
                              </w:rPr>
                              <w:t xml:space="preserve"> d’euros d</w:t>
                            </w:r>
                            <w:r>
                              <w:rPr>
                                <w:rFonts w:cs="Times New Roman" w:ascii="Marianne" w:hAnsi="Marianne"/>
                                <w:b w:val="false"/>
                                <w:bCs w:val="false"/>
                                <w:color w:val="00000A"/>
                                <w:sz w:val="21"/>
                                <w:szCs w:val="21"/>
                                <w:u w:val="none"/>
                              </w:rPr>
                              <w:t xml:space="preserve">e dotation à l’investissement local exceptionnelle dans le cadre du plan de relance, pour réaliser près de 21 M d’euros d’investissements publics, dont notamment : </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color w:val="00000A"/>
                                <w:sz w:val="21"/>
                                <w:szCs w:val="21"/>
                              </w:rPr>
                              <w:t xml:space="preserve">la rénovation de la médiathèque d'Auxonne </w:t>
                            </w:r>
                          </w:p>
                          <w:p>
                            <w:pPr>
                              <w:pStyle w:val="Corpsdetexte"/>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color w:val="00000A"/>
                                <w:sz w:val="21"/>
                                <w:szCs w:val="21"/>
                              </w:rPr>
                              <w:t>la construction d'une maison de santé à Thorey-en-plaine</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color w:val="00000A"/>
                                <w:sz w:val="21"/>
                                <w:szCs w:val="21"/>
                              </w:rPr>
                              <w:t xml:space="preserve">En 2021, les communes et les EPCI du département vont être aidées à hauteur de </w:t>
                            </w:r>
                            <w:r>
                              <w:rPr>
                                <w:rFonts w:cs="Times New Roman" w:ascii="Marianne" w:hAnsi="Marianne"/>
                                <w:b/>
                                <w:bCs/>
                                <w:color w:val="00000A"/>
                                <w:sz w:val="21"/>
                                <w:szCs w:val="21"/>
                              </w:rPr>
                              <w:t>5,6 M d’euros</w:t>
                            </w:r>
                            <w:r>
                              <w:rPr>
                                <w:rFonts w:cs="Times New Roman" w:ascii="Marianne" w:hAnsi="Marianne"/>
                                <w:color w:val="00000A"/>
                                <w:sz w:val="21"/>
                                <w:szCs w:val="21"/>
                              </w:rPr>
                              <w:t xml:space="preserve"> pour leurs projets de rénovation thermique des bâtiments.</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color w:val="00000A"/>
                                <w:sz w:val="21"/>
                                <w:szCs w:val="21"/>
                                <w:u w:val="none"/>
                              </w:rPr>
                              <w:t xml:space="preserve">Les </w:t>
                            </w:r>
                            <w:r>
                              <w:rPr>
                                <w:rFonts w:cs="Times New Roman" w:ascii="Marianne" w:hAnsi="Marianne"/>
                                <w:b/>
                                <w:bCs/>
                                <w:color w:val="00000A"/>
                                <w:sz w:val="21"/>
                                <w:szCs w:val="21"/>
                                <w:u w:val="none"/>
                              </w:rPr>
                              <w:t>agences de l’eau vont intervenir en Côte d’or</w:t>
                            </w:r>
                            <w:r>
                              <w:rPr>
                                <w:rFonts w:cs="Times New Roman" w:ascii="Marianne" w:hAnsi="Marianne"/>
                                <w:color w:val="00000A"/>
                                <w:sz w:val="21"/>
                                <w:szCs w:val="21"/>
                                <w:u w:val="none"/>
                              </w:rPr>
                              <w:t xml:space="preserve"> dans le cadre du plan de relance en 2021-2022 pour moderniser les infrastructures d’eau et d’assainissement des communes.</w:t>
                            </w:r>
                            <w:r>
                              <w:rPr>
                                <w:rFonts w:cs="Times New Roman" w:ascii="Marianne" w:hAnsi="Marianne"/>
                                <w:b/>
                                <w:bCs/>
                                <w:color w:val="00000A"/>
                                <w:sz w:val="21"/>
                                <w:szCs w:val="21"/>
                                <w:u w:val="none"/>
                              </w:rPr>
                              <w:t xml:space="preserve"> Près de 9,3 M d’euros</w:t>
                            </w:r>
                            <w:r>
                              <w:rPr>
                                <w:rFonts w:cs="Times New Roman" w:ascii="Marianne" w:hAnsi="Marianne"/>
                                <w:color w:val="00000A"/>
                                <w:sz w:val="21"/>
                                <w:szCs w:val="21"/>
                                <w:u w:val="none"/>
                              </w:rPr>
                              <w:t xml:space="preserve"> y seront consacrés. </w:t>
                            </w:r>
                          </w:p>
                          <w:p>
                            <w:pPr>
                              <w:pStyle w:val="ListParagraph"/>
                              <w:numPr>
                                <w:ilvl w:val="0"/>
                                <w:numId w:val="0"/>
                              </w:numPr>
                              <w:ind w:left="0" w:right="0" w:hanging="0"/>
                              <w:jc w:val="left"/>
                              <w:rPr>
                                <w:rFonts w:ascii="Marianne" w:hAnsi="Marianne" w:cs="Times New Roman"/>
                                <w:b/>
                                <w:b/>
                                <w:color w:val="00000A"/>
                                <w:sz w:val="21"/>
                                <w:szCs w:val="21"/>
                                <w:u w:val="none"/>
                              </w:rPr>
                            </w:pPr>
                            <w:r>
                              <w:rPr>
                                <w:rFonts w:cs="Times New Roman" w:ascii="Marianne" w:hAnsi="Marianne"/>
                                <w:b/>
                                <w:color w:val="00000A"/>
                                <w:sz w:val="21"/>
                                <w:szCs w:val="21"/>
                                <w:u w:val="none"/>
                              </w:rPr>
                            </w:r>
                          </w:p>
                          <w:p>
                            <w:pPr>
                              <w:pStyle w:val="ListParagraph"/>
                              <w:numPr>
                                <w:ilvl w:val="0"/>
                                <w:numId w:val="0"/>
                              </w:numPr>
                              <w:ind w:left="0" w:right="0" w:hanging="0"/>
                              <w:jc w:val="left"/>
                              <w:rPr>
                                <w:rFonts w:ascii="Marianne" w:hAnsi="Marianne"/>
                                <w:color w:val="00000A"/>
                                <w:sz w:val="21"/>
                                <w:szCs w:val="21"/>
                              </w:rPr>
                            </w:pPr>
                            <w:r>
                              <w:rPr>
                                <w:rFonts w:cs="Times New Roman" w:ascii="Marianne" w:hAnsi="Marianne"/>
                                <w:b/>
                                <w:color w:val="00000A"/>
                                <w:sz w:val="21"/>
                                <w:szCs w:val="21"/>
                                <w:u w:val="none"/>
                              </w:rPr>
                              <w:t>France Relance c’est donner des perspectives aux jeunes avec le plan « 1 jeune, 1 solution » : il n’y a pas de génération sacrifiée en Côte d’or comme partout en France</w:t>
                            </w:r>
                            <w:r>
                              <w:rPr>
                                <w:rFonts w:cs="Times New Roman" w:ascii="Marianne" w:hAnsi="Marianne"/>
                                <w:color w:val="00000A"/>
                                <w:sz w:val="21"/>
                                <w:szCs w:val="21"/>
                                <w:u w:val="none"/>
                              </w:rPr>
                              <w:t xml:space="preserve">. </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b w:val="false"/>
                                <w:bCs w:val="false"/>
                                <w:color w:val="00000A"/>
                                <w:sz w:val="21"/>
                                <w:szCs w:val="21"/>
                                <w:u w:val="none"/>
                              </w:rPr>
                              <w:t xml:space="preserve">Près de 3 400 jeunes ont bénéficié du « plan jeunes » en 2020 </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color w:val="00000A"/>
                                <w:sz w:val="21"/>
                                <w:szCs w:val="21"/>
                              </w:rPr>
                              <w:t>dont 1826 primes à l’embauche financées par France Relance</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b w:val="false"/>
                                <w:bCs w:val="false"/>
                                <w:color w:val="00000A"/>
                                <w:sz w:val="21"/>
                                <w:szCs w:val="21"/>
                              </w:rPr>
                              <w:t>dont 1336 contrats d’apprentissage aidés par France Relance</w:t>
                            </w:r>
                          </w:p>
                          <w:p>
                            <w:pPr>
                              <w:pStyle w:val="ListParagraph"/>
                              <w:widowControl/>
                              <w:suppressAutoHyphens w:val="false"/>
                              <w:overflowPunct w:val="false"/>
                              <w:bidi w:val="0"/>
                              <w:spacing w:lineRule="auto" w:line="240" w:before="0" w:after="0"/>
                              <w:ind w:left="0" w:right="0" w:hanging="0"/>
                              <w:jc w:val="left"/>
                              <w:rPr>
                                <w:rFonts w:ascii="Marianne" w:hAnsi="Marianne"/>
                                <w:color w:val="00000A"/>
                                <w:sz w:val="21"/>
                                <w:szCs w:val="21"/>
                              </w:rPr>
                            </w:pPr>
                            <w:r>
                              <w:rPr>
                                <w:rFonts w:cs="Times New Roman" w:ascii="Marianne" w:hAnsi="Marianne"/>
                                <w:b w:val="false"/>
                                <w:bCs w:val="false"/>
                                <w:color w:val="00000A"/>
                                <w:sz w:val="21"/>
                                <w:szCs w:val="21"/>
                                <w:u w:val="none"/>
                              </w:rPr>
                              <w:t xml:space="preserve">avec 117 Parcours emplois compétences (PEC), 11 contrats initiatives emploi (CIE) signés, ainsi que 96 emplois francs.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65pt;height:652.75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color w:val="00000A"/>
                          <w:sz w:val="21"/>
                          <w:szCs w:val="21"/>
                        </w:rPr>
                        <w:t xml:space="preserve">En 2020, </w:t>
                      </w:r>
                      <w:r>
                        <w:rPr>
                          <w:rFonts w:cs="Times New Roman" w:ascii="Marianne" w:hAnsi="Marianne"/>
                          <w:b/>
                          <w:bCs/>
                          <w:color w:val="00000A"/>
                          <w:sz w:val="21"/>
                          <w:szCs w:val="21"/>
                        </w:rPr>
                        <w:t>35 communes ont bénéficié de 5,6 M</w:t>
                      </w:r>
                      <w:r>
                        <w:rPr>
                          <w:rFonts w:cs="Times New Roman" w:ascii="Marianne" w:hAnsi="Marianne"/>
                          <w:color w:val="00000A"/>
                          <w:sz w:val="21"/>
                          <w:szCs w:val="21"/>
                        </w:rPr>
                        <w:t xml:space="preserve"> d’euros d</w:t>
                      </w:r>
                      <w:r>
                        <w:rPr>
                          <w:rFonts w:cs="Times New Roman" w:ascii="Marianne" w:hAnsi="Marianne"/>
                          <w:b w:val="false"/>
                          <w:bCs w:val="false"/>
                          <w:color w:val="00000A"/>
                          <w:sz w:val="21"/>
                          <w:szCs w:val="21"/>
                          <w:u w:val="none"/>
                        </w:rPr>
                        <w:t xml:space="preserve">e dotation à l’investissement local exceptionnelle dans le cadre du plan de relance, pour réaliser près de 21 M d’euros d’investissements publics, dont notamment : </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color w:val="00000A"/>
                          <w:sz w:val="21"/>
                          <w:szCs w:val="21"/>
                        </w:rPr>
                        <w:t xml:space="preserve">la rénovation de la médiathèque d'Auxonne </w:t>
                      </w:r>
                    </w:p>
                    <w:p>
                      <w:pPr>
                        <w:pStyle w:val="Corpsdetexte"/>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color w:val="00000A"/>
                          <w:sz w:val="21"/>
                          <w:szCs w:val="21"/>
                        </w:rPr>
                        <w:t>la construction d'une maison de santé à Thorey-en-plaine</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color w:val="00000A"/>
                          <w:sz w:val="21"/>
                          <w:szCs w:val="21"/>
                        </w:rPr>
                        <w:t xml:space="preserve">En 2021, les communes et les EPCI du département vont être aidées à hauteur de </w:t>
                      </w:r>
                      <w:r>
                        <w:rPr>
                          <w:rFonts w:cs="Times New Roman" w:ascii="Marianne" w:hAnsi="Marianne"/>
                          <w:b/>
                          <w:bCs/>
                          <w:color w:val="00000A"/>
                          <w:sz w:val="21"/>
                          <w:szCs w:val="21"/>
                        </w:rPr>
                        <w:t>5,6 M d’euros</w:t>
                      </w:r>
                      <w:r>
                        <w:rPr>
                          <w:rFonts w:cs="Times New Roman" w:ascii="Marianne" w:hAnsi="Marianne"/>
                          <w:color w:val="00000A"/>
                          <w:sz w:val="21"/>
                          <w:szCs w:val="21"/>
                        </w:rPr>
                        <w:t xml:space="preserve"> pour leurs projets de rénovation thermique des bâtiments.</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color w:val="00000A"/>
                          <w:sz w:val="21"/>
                          <w:szCs w:val="21"/>
                          <w:u w:val="none"/>
                        </w:rPr>
                        <w:t xml:space="preserve">Les </w:t>
                      </w:r>
                      <w:r>
                        <w:rPr>
                          <w:rFonts w:cs="Times New Roman" w:ascii="Marianne" w:hAnsi="Marianne"/>
                          <w:b/>
                          <w:bCs/>
                          <w:color w:val="00000A"/>
                          <w:sz w:val="21"/>
                          <w:szCs w:val="21"/>
                          <w:u w:val="none"/>
                        </w:rPr>
                        <w:t>agences de l’eau vont intervenir en Côte d’or</w:t>
                      </w:r>
                      <w:r>
                        <w:rPr>
                          <w:rFonts w:cs="Times New Roman" w:ascii="Marianne" w:hAnsi="Marianne"/>
                          <w:color w:val="00000A"/>
                          <w:sz w:val="21"/>
                          <w:szCs w:val="21"/>
                          <w:u w:val="none"/>
                        </w:rPr>
                        <w:t xml:space="preserve"> dans le cadre du plan de relance en 2021-2022 pour moderniser les infrastructures d’eau et d’assainissement des communes.</w:t>
                      </w:r>
                      <w:r>
                        <w:rPr>
                          <w:rFonts w:cs="Times New Roman" w:ascii="Marianne" w:hAnsi="Marianne"/>
                          <w:b/>
                          <w:bCs/>
                          <w:color w:val="00000A"/>
                          <w:sz w:val="21"/>
                          <w:szCs w:val="21"/>
                          <w:u w:val="none"/>
                        </w:rPr>
                        <w:t xml:space="preserve"> Près de 9,3 M d’euros</w:t>
                      </w:r>
                      <w:r>
                        <w:rPr>
                          <w:rFonts w:cs="Times New Roman" w:ascii="Marianne" w:hAnsi="Marianne"/>
                          <w:color w:val="00000A"/>
                          <w:sz w:val="21"/>
                          <w:szCs w:val="21"/>
                          <w:u w:val="none"/>
                        </w:rPr>
                        <w:t xml:space="preserve"> y seront consacrés. </w:t>
                      </w:r>
                    </w:p>
                    <w:p>
                      <w:pPr>
                        <w:pStyle w:val="ListParagraph"/>
                        <w:numPr>
                          <w:ilvl w:val="0"/>
                          <w:numId w:val="0"/>
                        </w:numPr>
                        <w:ind w:left="0" w:right="0" w:hanging="0"/>
                        <w:jc w:val="left"/>
                        <w:rPr>
                          <w:rFonts w:ascii="Marianne" w:hAnsi="Marianne" w:cs="Times New Roman"/>
                          <w:b/>
                          <w:b/>
                          <w:color w:val="00000A"/>
                          <w:sz w:val="21"/>
                          <w:szCs w:val="21"/>
                          <w:u w:val="none"/>
                        </w:rPr>
                      </w:pPr>
                      <w:r>
                        <w:rPr>
                          <w:rFonts w:cs="Times New Roman" w:ascii="Marianne" w:hAnsi="Marianne"/>
                          <w:b/>
                          <w:color w:val="00000A"/>
                          <w:sz w:val="21"/>
                          <w:szCs w:val="21"/>
                          <w:u w:val="none"/>
                        </w:rPr>
                      </w:r>
                    </w:p>
                    <w:p>
                      <w:pPr>
                        <w:pStyle w:val="ListParagraph"/>
                        <w:numPr>
                          <w:ilvl w:val="0"/>
                          <w:numId w:val="0"/>
                        </w:numPr>
                        <w:ind w:left="0" w:right="0" w:hanging="0"/>
                        <w:jc w:val="left"/>
                        <w:rPr>
                          <w:rFonts w:ascii="Marianne" w:hAnsi="Marianne"/>
                          <w:color w:val="00000A"/>
                          <w:sz w:val="21"/>
                          <w:szCs w:val="21"/>
                        </w:rPr>
                      </w:pPr>
                      <w:r>
                        <w:rPr>
                          <w:rFonts w:cs="Times New Roman" w:ascii="Marianne" w:hAnsi="Marianne"/>
                          <w:b/>
                          <w:color w:val="00000A"/>
                          <w:sz w:val="21"/>
                          <w:szCs w:val="21"/>
                          <w:u w:val="none"/>
                        </w:rPr>
                        <w:t>France Relance c’est donner des perspectives aux jeunes avec le plan « 1 jeune, 1 solution » : il n’y a pas de génération sacrifiée en Côte d’or comme partout en France</w:t>
                      </w:r>
                      <w:r>
                        <w:rPr>
                          <w:rFonts w:cs="Times New Roman" w:ascii="Marianne" w:hAnsi="Marianne"/>
                          <w:color w:val="00000A"/>
                          <w:sz w:val="21"/>
                          <w:szCs w:val="21"/>
                          <w:u w:val="none"/>
                        </w:rPr>
                        <w:t xml:space="preserve">. </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b w:val="false"/>
                          <w:bCs w:val="false"/>
                          <w:color w:val="00000A"/>
                          <w:sz w:val="21"/>
                          <w:szCs w:val="21"/>
                          <w:u w:val="none"/>
                        </w:rPr>
                        <w:t xml:space="preserve">Près de 3 400 jeunes ont bénéficié du « plan jeunes » en 2020 </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color w:val="00000A"/>
                          <w:sz w:val="21"/>
                          <w:szCs w:val="21"/>
                        </w:rPr>
                        <w:t>dont 1826 primes à l’embauche financées par France Relance</w:t>
                      </w:r>
                    </w:p>
                    <w:p>
                      <w:pPr>
                        <w:pStyle w:val="ListParagraph"/>
                        <w:widowControl/>
                        <w:suppressAutoHyphens w:val="false"/>
                        <w:bidi w:val="0"/>
                        <w:spacing w:lineRule="auto" w:line="240" w:before="0" w:after="0"/>
                        <w:ind w:left="0" w:right="0" w:hanging="0"/>
                        <w:jc w:val="left"/>
                        <w:rPr>
                          <w:rFonts w:ascii="Marianne" w:hAnsi="Marianne"/>
                          <w:color w:val="00000A"/>
                          <w:sz w:val="21"/>
                          <w:szCs w:val="21"/>
                        </w:rPr>
                      </w:pPr>
                      <w:r>
                        <w:rPr>
                          <w:rFonts w:cs="Times New Roman" w:ascii="Marianne" w:hAnsi="Marianne"/>
                          <w:b w:val="false"/>
                          <w:bCs w:val="false"/>
                          <w:color w:val="00000A"/>
                          <w:sz w:val="21"/>
                          <w:szCs w:val="21"/>
                        </w:rPr>
                        <w:t>dont 1336 contrats d’apprentissage aidés par France Relance</w:t>
                      </w:r>
                    </w:p>
                    <w:p>
                      <w:pPr>
                        <w:pStyle w:val="ListParagraph"/>
                        <w:widowControl/>
                        <w:suppressAutoHyphens w:val="false"/>
                        <w:overflowPunct w:val="false"/>
                        <w:bidi w:val="0"/>
                        <w:spacing w:lineRule="auto" w:line="240" w:before="0" w:after="0"/>
                        <w:ind w:left="0" w:right="0" w:hanging="0"/>
                        <w:jc w:val="left"/>
                        <w:rPr>
                          <w:rFonts w:ascii="Marianne" w:hAnsi="Marianne"/>
                          <w:color w:val="00000A"/>
                          <w:sz w:val="21"/>
                          <w:szCs w:val="21"/>
                        </w:rPr>
                      </w:pPr>
                      <w:r>
                        <w:rPr>
                          <w:rFonts w:cs="Times New Roman" w:ascii="Marianne" w:hAnsi="Marianne"/>
                          <w:b w:val="false"/>
                          <w:bCs w:val="false"/>
                          <w:color w:val="00000A"/>
                          <w:sz w:val="21"/>
                          <w:szCs w:val="21"/>
                          <w:u w:val="none"/>
                        </w:rPr>
                        <w:t xml:space="preserve">avec 117 Parcours emplois compétences (PEC), 11 contrats initiatives emploi (CIE) signés, ainsi que 96 emplois francs.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5">
                <wp:simplePos x="0" y="0"/>
                <wp:positionH relativeFrom="column">
                  <wp:posOffset>-877570</wp:posOffset>
                </wp:positionH>
                <wp:positionV relativeFrom="paragraph">
                  <wp:posOffset>7219950</wp:posOffset>
                </wp:positionV>
                <wp:extent cx="7527290" cy="139065"/>
                <wp:effectExtent l="0" t="0" r="0" b="0"/>
                <wp:wrapNone/>
                <wp:docPr id="71" name="Forme2"/>
                <a:graphic xmlns:a="http://schemas.openxmlformats.org/drawingml/2006/main">
                  <a:graphicData uri="http://schemas.microsoft.com/office/word/2010/wordprocessingShape">
                    <wps:wsp>
                      <wps:cNvSpPr/>
                      <wps:spPr>
                        <a:xfrm>
                          <a:off x="0" y="0"/>
                          <a:ext cx="752652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16</w:t>
                            </w:r>
                          </w:p>
                        </w:txbxContent>
                      </wps:txbx>
                      <wps:bodyPr lIns="0" rIns="0" tIns="0" bIns="0">
                        <a:spAutoFit/>
                      </wps:bodyPr>
                    </wps:wsp>
                  </a:graphicData>
                </a:graphic>
              </wp:anchor>
            </w:drawing>
          </mc:Choice>
          <mc:Fallback>
            <w:pict>
              <v:rect id="shape_0" ID="Forme2" stroked="f" style="position:absolute;margin-left:-69.1pt;margin-top:568.5pt;width:592.6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16</w:t>
                      </w:r>
                    </w:p>
                  </w:txbxContent>
                </v:textbox>
              </v:rect>
            </w:pict>
          </mc:Fallback>
        </mc:AlternateContent>
      </w:r>
      <w:r>
        <w:rPr>
          <w:rFonts w:cs="Arial" w:ascii="Arial" w:hAnsi="Arial"/>
          <w:b/>
          <w:bCs/>
          <w:sz w:val="56"/>
          <w:szCs w:val="56"/>
        </w:rPr>
        <w:t>volet : Cohésion</w:t>
      </w:r>
    </w:p>
    <w:p>
      <w:pPr>
        <w:pStyle w:val="Normal"/>
        <w:rPr/>
      </w:pPr>
      <w:r>
        <w:rPr/>
      </w:r>
      <w:r>
        <w:br w:type="page"/>
      </w:r>
    </w:p>
    <w:p>
      <w:pPr>
        <w:pStyle w:val="Normal"/>
        <w:jc w:val="center"/>
        <w:rPr/>
      </w:pPr>
      <w:r>
        <w:rPr>
          <w:rFonts w:cs="Arial" w:ascii="Arial" w:hAnsi="Arial"/>
          <w:b/>
          <w:bCs/>
          <w:sz w:val="28"/>
          <w:szCs w:val="28"/>
        </w:rPr>
        <w:t>Apprentissage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d’apprentissage : 3087</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396156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345720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2" w:name="__DdeLink__225_361440075812"/>
            <w:bookmarkEnd w:id="12"/>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14948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13743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11669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d’apprentissage</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3087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2792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2400  </w:t>
            </w:r>
          </w:p>
        </w:tc>
      </w:tr>
    </w:tbl>
    <w:p>
      <w:pPr>
        <w:pStyle w:val="Normal"/>
        <w:spacing w:before="0" w:after="160"/>
        <w:rPr/>
      </w:pPr>
      <w:r>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28575</wp:posOffset>
                </wp:positionV>
                <wp:extent cx="5974715" cy="2425700"/>
                <wp:effectExtent l="0" t="0" r="0" b="0"/>
                <wp:wrapNone/>
                <wp:docPr id="73"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4">
                <wp:simplePos x="0" y="0"/>
                <wp:positionH relativeFrom="column">
                  <wp:posOffset>-902970</wp:posOffset>
                </wp:positionH>
                <wp:positionV relativeFrom="paragraph">
                  <wp:posOffset>2577465</wp:posOffset>
                </wp:positionV>
                <wp:extent cx="7548880" cy="139065"/>
                <wp:effectExtent l="0" t="0" r="0" b="0"/>
                <wp:wrapNone/>
                <wp:docPr id="74"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17 </w:t>
                      </w:r>
                    </w:p>
                  </w:txbxContent>
                </v:textbox>
              </v:rect>
            </w:pict>
          </mc:Fallback>
        </mc:AlternateContent>
        <mc:AlternateContent>
          <mc:Choice Requires="wps">
            <w:drawing>
              <wp:anchor behindDoc="0" distT="0" distB="0" distL="0" distR="0" simplePos="0" locked="0" layoutInCell="1" allowOverlap="1" relativeHeight="74">
                <wp:simplePos x="0" y="0"/>
                <wp:positionH relativeFrom="column">
                  <wp:posOffset>0</wp:posOffset>
                </wp:positionH>
                <wp:positionV relativeFrom="paragraph">
                  <wp:posOffset>28575</wp:posOffset>
                </wp:positionV>
                <wp:extent cx="5974715" cy="2651760"/>
                <wp:effectExtent l="0" t="0" r="0" b="0"/>
                <wp:wrapNone/>
                <wp:docPr id="76"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des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jeunes : 2821</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275636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209998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3" w:name="__DdeLink__225_361440075813"/>
            <w:bookmarkEnd w:id="13"/>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12080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10291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5942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jeunes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2821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2458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913  </w:t>
            </w:r>
          </w:p>
        </w:tc>
      </w:tr>
    </w:tbl>
    <w:p>
      <w:pPr>
        <w:pStyle w:val="Normal"/>
        <w:spacing w:before="0" w:after="160"/>
        <w:rPr/>
      </w:pPr>
      <w:r>
        <w:rP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28575</wp:posOffset>
                </wp:positionV>
                <wp:extent cx="5974715" cy="2425700"/>
                <wp:effectExtent l="0" t="0" r="0" b="0"/>
                <wp:wrapNone/>
                <wp:docPr id="78"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3">
                <wp:simplePos x="0" y="0"/>
                <wp:positionH relativeFrom="column">
                  <wp:posOffset>-902970</wp:posOffset>
                </wp:positionH>
                <wp:positionV relativeFrom="paragraph">
                  <wp:posOffset>2577465</wp:posOffset>
                </wp:positionV>
                <wp:extent cx="7548880" cy="139065"/>
                <wp:effectExtent l="0" t="0" r="0" b="0"/>
                <wp:wrapNone/>
                <wp:docPr id="79"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18 </w:t>
                      </w:r>
                    </w:p>
                  </w:txbxContent>
                </v:textbox>
              </v:rect>
            </w:pict>
          </mc:Fallback>
        </mc:AlternateContent>
        <mc:AlternateContent>
          <mc:Choice Requires="wps">
            <w:drawing>
              <wp:anchor behindDoc="0" distT="0" distB="0" distL="0" distR="0" simplePos="0" locked="0" layoutInCell="1" allowOverlap="1" relativeHeight="73">
                <wp:simplePos x="0" y="0"/>
                <wp:positionH relativeFrom="column">
                  <wp:posOffset>0</wp:posOffset>
                </wp:positionH>
                <wp:positionV relativeFrom="paragraph">
                  <wp:posOffset>28575</wp:posOffset>
                </wp:positionV>
                <wp:extent cx="5974715" cy="2651760"/>
                <wp:effectExtent l="0" t="0" r="0" b="0"/>
                <wp:wrapNone/>
                <wp:docPr id="81"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pour les travailleurs handicapés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travailleurs handicapés : 94</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8498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5745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4" w:name="__DdeLink__225_361440075814"/>
            <w:bookmarkEnd w:id="14"/>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390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280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115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94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69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28  </w:t>
            </w:r>
          </w:p>
        </w:tc>
      </w:tr>
    </w:tbl>
    <w:p>
      <w:pPr>
        <w:pStyle w:val="Normal"/>
        <w:spacing w:before="0" w:after="160"/>
        <w:rPr/>
      </w:pPr>
      <w:r>
        <w:rP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28575</wp:posOffset>
                </wp:positionV>
                <wp:extent cx="5974715" cy="2425700"/>
                <wp:effectExtent l="0" t="0" r="0" b="0"/>
                <wp:wrapNone/>
                <wp:docPr id="83"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2">
                <wp:simplePos x="0" y="0"/>
                <wp:positionH relativeFrom="column">
                  <wp:posOffset>-902970</wp:posOffset>
                </wp:positionH>
                <wp:positionV relativeFrom="paragraph">
                  <wp:posOffset>2577465</wp:posOffset>
                </wp:positionV>
                <wp:extent cx="7548880" cy="139065"/>
                <wp:effectExtent l="0" t="0" r="0" b="0"/>
                <wp:wrapNone/>
                <wp:docPr id="84"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19 </w:t>
                      </w:r>
                    </w:p>
                  </w:txbxContent>
                </v:textbox>
              </v:rect>
            </w:pict>
          </mc:Fallback>
        </mc:AlternateContent>
        <mc:AlternateContent>
          <mc:Choice Requires="wps">
            <w:drawing>
              <wp:anchor behindDoc="0" distT="0" distB="0" distL="0" distR="0" simplePos="0" locked="0" layoutInCell="1" allowOverlap="1" relativeHeight="72">
                <wp:simplePos x="0" y="0"/>
                <wp:positionH relativeFrom="column">
                  <wp:posOffset>0</wp:posOffset>
                </wp:positionH>
                <wp:positionV relativeFrom="paragraph">
                  <wp:posOffset>28575</wp:posOffset>
                </wp:positionV>
                <wp:extent cx="5974715" cy="2651760"/>
                <wp:effectExtent l="0" t="0" r="0" b="0"/>
                <wp:wrapNone/>
                <wp:docPr id="86"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Initiatives Emploi (CIE)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CIE : 48</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9805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5619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5" w:name="__DdeLink__225_361440075815"/>
            <w:bookmarkEnd w:id="15"/>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314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142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75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CIE</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48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22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  </w:t>
            </w:r>
          </w:p>
        </w:tc>
      </w:tr>
    </w:tbl>
    <w:p>
      <w:pPr>
        <w:pStyle w:val="Normal"/>
        <w:spacing w:before="0" w:after="160"/>
        <w:rPr/>
      </w:pPr>
      <w:r>
        <w:rP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28575</wp:posOffset>
                </wp:positionV>
                <wp:extent cx="5974715" cy="2425700"/>
                <wp:effectExtent l="0" t="0" r="0" b="0"/>
                <wp:wrapNone/>
                <wp:docPr id="88"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1">
                <wp:simplePos x="0" y="0"/>
                <wp:positionH relativeFrom="column">
                  <wp:posOffset>-902970</wp:posOffset>
                </wp:positionH>
                <wp:positionV relativeFrom="paragraph">
                  <wp:posOffset>2577465</wp:posOffset>
                </wp:positionV>
                <wp:extent cx="7548880" cy="139065"/>
                <wp:effectExtent l="0" t="0" r="0" b="0"/>
                <wp:wrapNone/>
                <wp:docPr id="89"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20 </w:t>
                      </w:r>
                    </w:p>
                  </w:txbxContent>
                </v:textbox>
              </v:rect>
            </w:pict>
          </mc:Fallback>
        </mc:AlternateContent>
        <mc:AlternateContent>
          <mc:Choice Requires="wps">
            <w:drawing>
              <wp:anchor behindDoc="0" distT="0" distB="0" distL="0" distR="0" simplePos="0" locked="0" layoutInCell="1" allowOverlap="1" relativeHeight="71">
                <wp:simplePos x="0" y="0"/>
                <wp:positionH relativeFrom="column">
                  <wp:posOffset>0</wp:posOffset>
                </wp:positionH>
                <wp:positionV relativeFrom="paragraph">
                  <wp:posOffset>28575</wp:posOffset>
                </wp:positionV>
                <wp:extent cx="5974715" cy="2651760"/>
                <wp:effectExtent l="0" t="0" r="0" b="0"/>
                <wp:wrapNone/>
                <wp:docPr id="91"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de professionnalisation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de professionnalisation : 366</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38193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30459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6" w:name="__DdeLink__225_361440075816"/>
            <w:bookmarkEnd w:id="16"/>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1302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1059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818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de professionnalisation</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366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297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228  </w:t>
            </w:r>
          </w:p>
        </w:tc>
      </w:tr>
    </w:tbl>
    <w:p>
      <w:pPr>
        <w:pStyle w:val="Normal"/>
        <w:spacing w:before="0" w:after="160"/>
        <w:rPr/>
      </w:pPr>
      <w:r>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28575</wp:posOffset>
                </wp:positionV>
                <wp:extent cx="5974715" cy="2425700"/>
                <wp:effectExtent l="0" t="0" r="0" b="0"/>
                <wp:wrapNone/>
                <wp:docPr id="93"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0">
                <wp:simplePos x="0" y="0"/>
                <wp:positionH relativeFrom="column">
                  <wp:posOffset>-902970</wp:posOffset>
                </wp:positionH>
                <wp:positionV relativeFrom="paragraph">
                  <wp:posOffset>2577465</wp:posOffset>
                </wp:positionV>
                <wp:extent cx="7548880" cy="139065"/>
                <wp:effectExtent l="0" t="0" r="0" b="0"/>
                <wp:wrapNone/>
                <wp:docPr id="94"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21 </w:t>
                      </w:r>
                    </w:p>
                  </w:txbxContent>
                </v:textbox>
              </v:rect>
            </w:pict>
          </mc:Fallback>
        </mc:AlternateContent>
        <mc:AlternateContent>
          <mc:Choice Requires="wps">
            <w:drawing>
              <wp:anchor behindDoc="0" distT="0" distB="0" distL="0" distR="0" simplePos="0" locked="0" layoutInCell="1" allowOverlap="1" relativeHeight="70">
                <wp:simplePos x="0" y="0"/>
                <wp:positionH relativeFrom="column">
                  <wp:posOffset>0</wp:posOffset>
                </wp:positionH>
                <wp:positionV relativeFrom="paragraph">
                  <wp:posOffset>28575</wp:posOffset>
                </wp:positionV>
                <wp:extent cx="5974715" cy="2651760"/>
                <wp:effectExtent l="0" t="0" r="0" b="0"/>
                <wp:wrapNone/>
                <wp:docPr id="96"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Garantie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en garanties jeunes : 598</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127822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112356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7" w:name="__DdeLink__225_361440075817"/>
            <w:bookmarkEnd w:id="17"/>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4113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3565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3197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en garanties jeunes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598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500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462  </w:t>
            </w:r>
          </w:p>
        </w:tc>
      </w:tr>
    </w:tbl>
    <w:p>
      <w:pPr>
        <w:pStyle w:val="Normal"/>
        <w:spacing w:before="0" w:after="160"/>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5974715" cy="2425700"/>
                <wp:effectExtent l="0" t="0" r="0" b="0"/>
                <wp:wrapNone/>
                <wp:docPr id="98"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9">
                <wp:simplePos x="0" y="0"/>
                <wp:positionH relativeFrom="column">
                  <wp:posOffset>-902970</wp:posOffset>
                </wp:positionH>
                <wp:positionV relativeFrom="paragraph">
                  <wp:posOffset>2577465</wp:posOffset>
                </wp:positionV>
                <wp:extent cx="7548880" cy="139065"/>
                <wp:effectExtent l="0" t="0" r="0" b="0"/>
                <wp:wrapNone/>
                <wp:docPr id="99"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22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22 </w:t>
                      </w:r>
                    </w:p>
                  </w:txbxContent>
                </v:textbox>
              </v:rect>
            </w:pict>
          </mc:Fallback>
        </mc:AlternateContent>
        <mc:AlternateContent>
          <mc:Choice Requires="wps">
            <w:drawing>
              <wp:anchor behindDoc="0" distT="0" distB="0" distL="0" distR="0" simplePos="0" locked="0" layoutInCell="1" allowOverlap="1" relativeHeight="69">
                <wp:simplePos x="0" y="0"/>
                <wp:positionH relativeFrom="column">
                  <wp:posOffset>0</wp:posOffset>
                </wp:positionH>
                <wp:positionV relativeFrom="paragraph">
                  <wp:posOffset>28575</wp:posOffset>
                </wp:positionV>
                <wp:extent cx="5974715" cy="2651760"/>
                <wp:effectExtent l="0" t="0" r="0" b="0"/>
                <wp:wrapNone/>
                <wp:docPr id="101"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Parcours emploi compétences (PEC)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PEC : 158</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24788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21782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8" w:name="__DdeLink__225_361440075818"/>
            <w:bookmarkEnd w:id="18"/>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1165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974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873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PEC</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158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137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126  </w:t>
            </w:r>
          </w:p>
        </w:tc>
      </w:tr>
    </w:tbl>
    <w:p>
      <w:pPr>
        <w:pStyle w:val="Normal"/>
        <w:spacing w:before="0" w:after="160"/>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28575</wp:posOffset>
                </wp:positionV>
                <wp:extent cx="5974715" cy="2425700"/>
                <wp:effectExtent l="0" t="0" r="0" b="0"/>
                <wp:wrapNone/>
                <wp:docPr id="103"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8">
                <wp:simplePos x="0" y="0"/>
                <wp:positionH relativeFrom="column">
                  <wp:posOffset>-902970</wp:posOffset>
                </wp:positionH>
                <wp:positionV relativeFrom="paragraph">
                  <wp:posOffset>2577465</wp:posOffset>
                </wp:positionV>
                <wp:extent cx="7548880" cy="139065"/>
                <wp:effectExtent l="0" t="0" r="0" b="0"/>
                <wp:wrapNone/>
                <wp:docPr id="104"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23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23 </w:t>
                      </w:r>
                    </w:p>
                  </w:txbxContent>
                </v:textbox>
              </v:rect>
            </w:pict>
          </mc:Fallback>
        </mc:AlternateContent>
        <mc:AlternateContent>
          <mc:Choice Requires="wps">
            <w:drawing>
              <wp:anchor behindDoc="0" distT="0" distB="0" distL="0" distR="0" simplePos="0" locked="0" layoutInCell="1" allowOverlap="1" relativeHeight="68">
                <wp:simplePos x="0" y="0"/>
                <wp:positionH relativeFrom="column">
                  <wp:posOffset>0</wp:posOffset>
                </wp:positionH>
                <wp:positionV relativeFrom="paragraph">
                  <wp:posOffset>28575</wp:posOffset>
                </wp:positionV>
                <wp:extent cx="5974715" cy="2651760"/>
                <wp:effectExtent l="0" t="0" r="0" b="0"/>
                <wp:wrapNone/>
                <wp:docPr id="106"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Service civique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d'entrées en service civique : 713</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71751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66881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9" w:name="__DdeLink__225_361440075819"/>
            <w:bookmarkEnd w:id="19"/>
            <w:r>
              <w:rPr>
                <w:b/>
                <w:bCs/>
                <w:sz w:val="20"/>
                <w:szCs w:val="20"/>
              </w:rPr>
              <w:t>: Bourgogne-Franche-Comté</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3067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2850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2748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Côte-d'Or</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d'entrées en service civique</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713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668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648  </w:t>
            </w:r>
          </w:p>
        </w:tc>
      </w:tr>
    </w:tbl>
    <w:p>
      <w:pPr>
        <w:pStyle w:val="Normal"/>
        <w:spacing w:before="0" w:after="160"/>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5974715" cy="2425700"/>
                <wp:effectExtent l="0" t="0" r="0" b="0"/>
                <wp:wrapNone/>
                <wp:docPr id="108"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7">
                <wp:simplePos x="0" y="0"/>
                <wp:positionH relativeFrom="column">
                  <wp:posOffset>-902970</wp:posOffset>
                </wp:positionH>
                <wp:positionV relativeFrom="paragraph">
                  <wp:posOffset>2577465</wp:posOffset>
                </wp:positionV>
                <wp:extent cx="7548880" cy="139065"/>
                <wp:effectExtent l="0" t="0" r="0" b="0"/>
                <wp:wrapNone/>
                <wp:docPr id="109"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24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24 </w:t>
                      </w:r>
                    </w:p>
                  </w:txbxContent>
                </v:textbox>
              </v:rect>
            </w:pict>
          </mc:Fallback>
        </mc:AlternateContent>
        <mc:AlternateContent>
          <mc:Choice Requires="wps">
            <w:drawing>
              <wp:anchor behindDoc="0" distT="0" distB="0" distL="0" distR="0" simplePos="0" locked="0" layoutInCell="1" allowOverlap="1" relativeHeight="67">
                <wp:simplePos x="0" y="0"/>
                <wp:positionH relativeFrom="column">
                  <wp:posOffset>0</wp:posOffset>
                </wp:positionH>
                <wp:positionV relativeFrom="paragraph">
                  <wp:posOffset>28575</wp:posOffset>
                </wp:positionV>
                <wp:extent cx="5974715" cy="2651760"/>
                <wp:effectExtent l="0" t="0" r="0" b="0"/>
                <wp:wrapNone/>
                <wp:docPr id="111"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Marianne">
    <w:altName w:val="serif"/>
    <w:charset w:val="00"/>
    <w:family w:val="auto"/>
    <w:pitch w:val="default"/>
  </w:font>
  <w:font w:name="Mariann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46">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216" y="0"/>
              <wp:lineTo x="-216" y="21143"/>
              <wp:lineTo x="20987" y="21143"/>
              <wp:lineTo x="20987" y="0"/>
              <wp:lineTo x="-216" y="0"/>
            </wp:wrapPolygon>
          </wp:wrapTight>
          <wp:docPr id="11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114">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432" y="0"/>
              <wp:lineTo x="-432" y="20539"/>
              <wp:lineTo x="20914" y="20539"/>
              <wp:lineTo x="20914" y="0"/>
              <wp:lineTo x="-432" y="0"/>
            </wp:wrapPolygon>
          </wp:wrapTight>
          <wp:docPr id="11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name w:val="Contenu de tableau"/>
    <w:basedOn w:val="Normal"/>
    <w:qFormat/>
    <w:pPr>
      <w:suppressLineNumbers/>
    </w:pPr>
    <w:rPr/>
  </w:style>
  <w:style w:type="paragraph" w:styleId="Contenudecadre">
    <w:name w:val="Contenu de cadre"/>
    <w:basedOn w:val="Normal"/>
    <w:qFormat/>
    <w:pPr/>
    <w:rPr/>
  </w:style>
  <w:style w:type="paragraph" w:styleId="ListParagraph">
    <w:name w:val="List Paragraph"/>
    <w:basedOn w:val="Normal"/>
    <w:qFormat/>
    <w:pPr>
      <w:ind w:left="72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LibreOffice/5.4.7.2.M6$Windows_X86_64 LibreOffice_project/84cdc5b975a208eecf96cb73014f465650380623</Application>
  <Pages>25</Pages>
  <Words>2857</Words>
  <Characters>16062</Characters>
  <CharactersWithSpaces>20132</CharactersWithSpaces>
  <Paragraphs>884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2021-05-07T14:54:41Z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