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header1.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media/image1.png" ContentType="image/png"/>
  <Override PartName="/word/media/image2.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Fonts w:ascii="Arial" w:hAnsi="Arial" w:cs="Arial"/>
          <w:sz w:val="56"/>
          <w:szCs w:val="56"/>
        </w:rPr>
      </w:pPr>
      <w:r>
        <w:rPr>
          <w:rFonts w:cs="Arial" w:ascii="Arial" w:hAnsi="Arial"/>
          <w:sz w:val="56"/>
          <w:szCs w:val="56"/>
        </w:rPr>
      </w:r>
    </w:p>
    <w:p>
      <w:pPr>
        <w:pStyle w:val="Normal"/>
        <w:rPr>
          <w:b/>
          <w:b/>
          <w:bCs/>
        </w:rPr>
      </w:pPr>
      <w:r>
        <w:rPr>
          <w:rFonts w:cs="Arial" w:ascii="Arial" w:hAnsi="Arial"/>
          <w:b/>
          <w:bCs/>
          <w:sz w:val="56"/>
          <w:szCs w:val="56"/>
        </w:rPr>
        <w:t>SUIVI TERRITORIAL</w:t>
      </w:r>
    </w:p>
    <w:p>
      <w:pPr>
        <w:pStyle w:val="Normal"/>
        <w:rPr>
          <w:rFonts w:ascii="Arial" w:hAnsi="Arial" w:cs="Arial"/>
          <w:sz w:val="56"/>
          <w:szCs w:val="56"/>
        </w:rPr>
      </w:pPr>
      <w:r>
        <w:rPr>
          <w:rFonts w:cs="Arial" w:ascii="Arial" w:hAnsi="Arial"/>
          <w:b/>
          <w:bCs/>
          <w:sz w:val="56"/>
          <w:szCs w:val="56"/>
        </w:rPr>
        <w:t>DU PLAN RELANCE</w:t>
      </w:r>
    </w:p>
    <w:p>
      <w:pPr>
        <w:pStyle w:val="Normal"/>
        <w:rPr>
          <w:rFonts w:ascii="Arial" w:hAnsi="Arial" w:cs="Arial"/>
          <w:sz w:val="56"/>
          <w:szCs w:val="56"/>
        </w:rPr>
      </w:pPr>
      <w:r>
        <w:rPr>
          <w:rFonts w:cs="Arial" w:ascii="Arial" w:hAnsi="Arial"/>
          <w:sz w:val="56"/>
          <w:szCs w:val="56"/>
        </w:rPr>
      </w:r>
    </w:p>
    <w:p>
      <w:pPr>
        <w:pStyle w:val="Normal"/>
        <w:rPr>
          <w:rFonts w:ascii="Arial" w:hAnsi="Arial" w:cs="Arial"/>
          <w:i/>
          <w:i/>
          <w:iCs/>
          <w:sz w:val="40"/>
          <w:szCs w:val="40"/>
        </w:rPr>
      </w:pPr>
      <w:r>
        <w:rPr>
          <w:rFonts w:cs="Arial" w:ascii="Arial" w:hAnsi="Arial"/>
          <w:i/>
          <w:iCs/>
          <w:sz w:val="40"/>
          <w:szCs w:val="40"/>
        </w:rPr>
        <w:t>Données pour le département : Dordogne</w:t>
      </w:r>
    </w:p>
    <w:p>
      <w:pPr>
        <w:pStyle w:val="Normal"/>
        <w:rPr>
          <w:rFonts w:ascii="Arial" w:hAnsi="Arial" w:cs="Arial"/>
          <w:i/>
          <w:i/>
          <w:iCs/>
          <w:sz w:val="40"/>
          <w:szCs w:val="40"/>
        </w:rPr>
      </w:pPr>
      <w:r>
        <w:rPr>
          <w:rFonts w:cs="Arial" w:ascii="Arial" w:hAnsi="Arial"/>
          <w:i/>
          <w:iCs/>
          <w:sz w:val="40"/>
          <w:szCs w:val="40"/>
        </w:rPr>
        <w:t>Date : 2021-04-28</w:t>
      </w:r>
    </w:p>
    <w:p>
      <w:pPr>
        <w:pStyle w:val="Normal"/>
        <w:rPr/>
      </w:pPr>
      <w:r>
        <w:rPr/>
      </w:r>
      <w:r>
        <w:br w:type="page"/>
      </w:r>
    </w:p>
    <w:p>
      <w:pPr>
        <w:pStyle w:val="Normal"/>
        <w:rPr/>
      </w:pPr>
      <w:r>
        <w:rPr/>
      </w:r>
    </w:p>
    <w:p>
      <w:pPr>
        <w:pStyle w:val="Normal"/>
        <w:rPr>
          <w:b/>
          <w:b/>
          <w:bCs/>
          <w:sz w:val="50"/>
          <w:szCs w:val="50"/>
        </w:rPr>
      </w:pPr>
      <w:r>
        <w:rPr>
          <w:b/>
          <w:bCs/>
          <w:sz w:val="50"/>
          <w:szCs w:val="50"/>
        </w:rPr>
      </w:r>
    </w:p>
    <w:p>
      <w:pPr>
        <w:pStyle w:val="Normal"/>
        <w:rPr/>
      </w:pPr>
      <w:r>
        <w:rPr>
          <w:b/>
          <w:bCs/>
          <w:sz w:val="50"/>
          <w:szCs w:val="50"/>
        </w:rPr>
        <w:t>Sommaire</w:t>
      </w:r>
    </w:p>
    <w:tbl>
      <w:tblPr>
        <w:tblW w:w="9072" w:type="dxa"/>
        <w:jc w:val="left"/>
        <w:tblInd w:w="0" w:type="dxa"/>
        <w:tblCellMar>
          <w:top w:w="55" w:type="dxa"/>
          <w:left w:w="55" w:type="dxa"/>
          <w:bottom w:w="55" w:type="dxa"/>
          <w:right w:w="55" w:type="dxa"/>
        </w:tblCellMar>
        <w:tblLook w:firstRow="1" w:noVBand="1" w:lastRow="0" w:firstColumn="1" w:lastColumn="0" w:noHBand="0" w:val="04a0"/>
      </w:tblPr>
      <w:tblGrid>
        <w:gridCol w:w="8505"/>
        <w:gridCol w:w="566"/>
      </w:tblGrid>
      <w:tr>
        <w:trPr/>
        <w:tc>
          <w:tcPr>
            <w:tcW w:w="8505" w:type="dxa"/>
            <w:tcBorders/>
            <w:shd w:color="auto" w:fill="auto" w:val="clear"/>
          </w:tcPr>
          <w:p>
            <w:pPr>
              <w:pStyle w:val="Normal"/>
              <w:jc w:val="both"/>
              <w:rPr>
                <w:sz w:val="24"/>
                <w:szCs w:val="24"/>
              </w:rPr>
            </w:pPr>
            <w:r>
              <w:rPr>
                <w:sz w:val="24"/>
                <w:szCs w:val="24"/>
              </w:rPr>
              <w:t xml:space="preserve">Ecologie ---------------------------------------------------------------------------------- </w:t>
            </w:r>
          </w:p>
          <w:p>
            <w:pPr>
              <w:pStyle w:val="Normal"/>
              <w:jc w:val="both"/>
              <w:rPr>
                <w:sz w:val="24"/>
                <w:szCs w:val="24"/>
              </w:rPr>
            </w:pPr>
            <w:r>
              <w:rPr>
                <w:sz w:val="24"/>
                <w:szCs w:val="24"/>
              </w:rPr>
              <w:tab/>
              <w:t xml:space="preserve">Ma Prime Rénov' -------------------------------------------------------------- </w:t>
            </w:r>
          </w:p>
          <w:p>
            <w:pPr>
              <w:pStyle w:val="Normal"/>
              <w:jc w:val="both"/>
              <w:rPr>
                <w:sz w:val="24"/>
                <w:szCs w:val="24"/>
              </w:rPr>
            </w:pPr>
            <w:r>
              <w:rPr>
                <w:sz w:val="24"/>
                <w:szCs w:val="24"/>
              </w:rPr>
              <w:tab/>
              <w:t xml:space="preserve">Bonus électrique -------------------------------------------------------------- </w:t>
            </w:r>
          </w:p>
          <w:p>
            <w:pPr>
              <w:pStyle w:val="Normal"/>
              <w:jc w:val="both"/>
              <w:rPr/>
            </w:pPr>
            <w:r>
              <w:rPr>
                <w:sz w:val="24"/>
                <w:szCs w:val="24"/>
              </w:rPr>
              <w:tab/>
              <w:t xml:space="preserve">AAP Efficacité énergétique ------------------------------------------------ </w:t>
            </w:r>
          </w:p>
          <w:p>
            <w:pPr>
              <w:pStyle w:val="Normal"/>
              <w:jc w:val="both"/>
              <w:rPr/>
            </w:pPr>
            <w:r>
              <w:rPr>
                <w:sz w:val="24"/>
                <w:szCs w:val="24"/>
              </w:rPr>
              <w:t xml:space="preserve">         </w:t>
            </w:r>
            <w:r>
              <w:rPr>
                <w:sz w:val="24"/>
                <w:szCs w:val="24"/>
              </w:rPr>
              <w:t xml:space="preserve">AAP industrie : Modernisation des filières auto et aéro ---------- </w:t>
            </w:r>
          </w:p>
          <w:p>
            <w:pPr>
              <w:pStyle w:val="Normal"/>
              <w:jc w:val="both"/>
              <w:rPr>
                <w:sz w:val="24"/>
                <w:szCs w:val="24"/>
              </w:rPr>
            </w:pPr>
            <w:r>
              <w:rPr>
                <w:sz w:val="24"/>
                <w:szCs w:val="24"/>
              </w:rPr>
              <w:tab/>
              <w:t xml:space="preserve">Prime à la conversion des véhicules légers --------------------------  </w:t>
            </w:r>
          </w:p>
          <w:p>
            <w:pPr>
              <w:pStyle w:val="Normal"/>
              <w:jc w:val="both"/>
              <w:rPr>
                <w:sz w:val="24"/>
                <w:szCs w:val="24"/>
              </w:rPr>
            </w:pPr>
            <w:r>
              <w:rPr>
                <w:sz w:val="24"/>
                <w:szCs w:val="24"/>
              </w:rPr>
              <w:tab/>
              <w:t xml:space="preserve">Soutien recherche aéronautique civil ---------------------------------- </w:t>
            </w:r>
          </w:p>
          <w:p>
            <w:pPr>
              <w:pStyle w:val="Normal"/>
              <w:jc w:val="both"/>
              <w:rPr>
                <w:sz w:val="24"/>
                <w:szCs w:val="24"/>
              </w:rPr>
            </w:pPr>
            <w:r>
              <w:rPr>
                <w:sz w:val="24"/>
                <w:szCs w:val="24"/>
              </w:rPr>
              <w:tab/>
              <w:t xml:space="preserve">Rénovation des bâtiments Etats (marchés notifiés) -------------- </w:t>
            </w:r>
          </w:p>
          <w:p>
            <w:pPr>
              <w:pStyle w:val="Normal"/>
              <w:jc w:val="both"/>
              <w:rPr>
                <w:sz w:val="24"/>
                <w:szCs w:val="24"/>
              </w:rPr>
            </w:pPr>
            <w:r>
              <w:rPr>
                <w:sz w:val="24"/>
                <w:szCs w:val="24"/>
              </w:rPr>
              <w:t xml:space="preserve">Compétitivité -------------------------------------------------------------------------- </w:t>
            </w:r>
          </w:p>
          <w:p>
            <w:pPr>
              <w:pStyle w:val="Normal"/>
              <w:jc w:val="both"/>
              <w:rPr>
                <w:sz w:val="24"/>
                <w:szCs w:val="24"/>
              </w:rPr>
            </w:pPr>
            <w:r>
              <w:rPr>
                <w:sz w:val="24"/>
                <w:szCs w:val="24"/>
              </w:rPr>
              <w:tab/>
              <w:t>Assurance prospection -----------------------------------------------------</w:t>
            </w:r>
          </w:p>
          <w:p>
            <w:pPr>
              <w:pStyle w:val="Normal"/>
              <w:jc w:val="both"/>
              <w:rPr>
                <w:sz w:val="24"/>
                <w:szCs w:val="24"/>
              </w:rPr>
            </w:pPr>
            <w:r>
              <w:rPr>
                <w:sz w:val="24"/>
                <w:szCs w:val="24"/>
              </w:rPr>
              <w:tab/>
              <w:t xml:space="preserve">France Num : aide à la numérisation des TPE,PME,ETI ----------- </w:t>
            </w:r>
          </w:p>
          <w:p>
            <w:pPr>
              <w:pStyle w:val="Normal"/>
              <w:jc w:val="both"/>
              <w:rPr>
                <w:sz w:val="24"/>
                <w:szCs w:val="24"/>
              </w:rPr>
            </w:pPr>
            <w:r>
              <w:rPr>
                <w:sz w:val="24"/>
                <w:szCs w:val="24"/>
              </w:rPr>
              <w:tab/>
              <w:t xml:space="preserve">AAP Industrie : Soutien aux projets industriels territoires ------- </w:t>
            </w:r>
          </w:p>
          <w:p>
            <w:pPr>
              <w:pStyle w:val="Normal"/>
              <w:jc w:val="both"/>
              <w:rPr>
                <w:sz w:val="24"/>
                <w:szCs w:val="24"/>
              </w:rPr>
            </w:pPr>
            <w:r>
              <w:rPr>
                <w:sz w:val="24"/>
                <w:szCs w:val="24"/>
              </w:rPr>
              <w:tab/>
              <w:t xml:space="preserve">AAP Industrie : Sécurisation approvisionnements critiques ----- </w:t>
            </w:r>
          </w:p>
          <w:p>
            <w:pPr>
              <w:pStyle w:val="Normal"/>
              <w:jc w:val="both"/>
              <w:rPr>
                <w:sz w:val="24"/>
                <w:szCs w:val="24"/>
              </w:rPr>
            </w:pPr>
            <w:r>
              <w:rPr>
                <w:sz w:val="24"/>
                <w:szCs w:val="24"/>
              </w:rPr>
              <w:tab/>
              <w:t xml:space="preserve">Renforcement subventions Business France ------------------------ </w:t>
            </w:r>
          </w:p>
          <w:p>
            <w:pPr>
              <w:pStyle w:val="Normal"/>
              <w:jc w:val="both"/>
              <w:rPr>
                <w:sz w:val="24"/>
                <w:szCs w:val="24"/>
              </w:rPr>
            </w:pPr>
            <w:r>
              <w:rPr>
                <w:sz w:val="24"/>
                <w:szCs w:val="24"/>
              </w:rPr>
              <w:t xml:space="preserve">Cohésion -------------------------------------------------------------------------------- </w:t>
            </w:r>
          </w:p>
          <w:p>
            <w:pPr>
              <w:pStyle w:val="Normal"/>
              <w:jc w:val="both"/>
              <w:rPr/>
            </w:pPr>
            <w:r>
              <w:rPr>
                <w:sz w:val="24"/>
                <w:szCs w:val="24"/>
              </w:rPr>
              <w:tab/>
              <w:t xml:space="preserve">Apprentissage ----------------------------------------------------------------- </w:t>
            </w:r>
          </w:p>
          <w:p>
            <w:pPr>
              <w:pStyle w:val="Normal"/>
              <w:jc w:val="both"/>
              <w:rPr>
                <w:sz w:val="24"/>
                <w:szCs w:val="24"/>
              </w:rPr>
            </w:pPr>
            <w:r>
              <w:rPr>
                <w:sz w:val="24"/>
                <w:szCs w:val="24"/>
              </w:rPr>
              <w:tab/>
              <w:t>Prime à l'embauche des jeunes -----------------------------------------</w:t>
            </w:r>
          </w:p>
          <w:p>
            <w:pPr>
              <w:pStyle w:val="Normal"/>
              <w:jc w:val="both"/>
              <w:rPr>
                <w:sz w:val="24"/>
                <w:szCs w:val="24"/>
              </w:rPr>
            </w:pPr>
            <w:r>
              <w:rPr>
                <w:sz w:val="24"/>
                <w:szCs w:val="24"/>
              </w:rPr>
              <w:tab/>
              <w:t xml:space="preserve">Prime à l'embauche pour les travailleurs handicapés ------------ </w:t>
            </w:r>
          </w:p>
          <w:p>
            <w:pPr>
              <w:pStyle w:val="Normal"/>
              <w:jc w:val="both"/>
              <w:rPr>
                <w:sz w:val="24"/>
                <w:szCs w:val="24"/>
              </w:rPr>
            </w:pPr>
            <w:r>
              <w:rPr>
                <w:sz w:val="24"/>
                <w:szCs w:val="24"/>
              </w:rPr>
              <w:tab/>
              <w:t>Contrats Initiatives Emploi (CIE) Jeunes -------------------------------</w:t>
            </w:r>
          </w:p>
          <w:p>
            <w:pPr>
              <w:pStyle w:val="Normal"/>
              <w:jc w:val="both"/>
              <w:rPr>
                <w:sz w:val="24"/>
                <w:szCs w:val="24"/>
              </w:rPr>
            </w:pPr>
            <w:r>
              <w:rPr>
                <w:sz w:val="24"/>
                <w:szCs w:val="24"/>
              </w:rPr>
              <w:tab/>
              <w:t xml:space="preserve">Contrats de professionnalisation ---------------------------------------- </w:t>
            </w:r>
          </w:p>
          <w:p>
            <w:pPr>
              <w:pStyle w:val="Normal"/>
              <w:jc w:val="both"/>
              <w:rPr>
                <w:sz w:val="24"/>
                <w:szCs w:val="24"/>
              </w:rPr>
            </w:pPr>
            <w:r>
              <w:rPr>
                <w:sz w:val="24"/>
                <w:szCs w:val="24"/>
              </w:rPr>
              <w:tab/>
              <w:t>Garantie jeunes ---------------------------------------------------------------</w:t>
            </w:r>
          </w:p>
          <w:p>
            <w:pPr>
              <w:pStyle w:val="Normal"/>
              <w:jc w:val="both"/>
              <w:rPr>
                <w:sz w:val="24"/>
                <w:szCs w:val="24"/>
              </w:rPr>
            </w:pPr>
            <w:r>
              <w:rPr>
                <w:sz w:val="24"/>
                <w:szCs w:val="24"/>
              </w:rPr>
              <w:tab/>
              <w:t>Parcours emploi compétences (PEC) Jeunes -------------------------</w:t>
            </w:r>
          </w:p>
          <w:p>
            <w:pPr>
              <w:pStyle w:val="Normal"/>
              <w:spacing w:before="0" w:after="160"/>
              <w:jc w:val="both"/>
              <w:rPr>
                <w:sz w:val="24"/>
                <w:szCs w:val="24"/>
              </w:rPr>
            </w:pPr>
            <w:r>
              <w:rPr>
                <w:sz w:val="24"/>
                <w:szCs w:val="24"/>
              </w:rPr>
              <w:tab/>
              <w:t>Service civique ----------------------------------------------------------------</w:t>
            </w:r>
          </w:p>
        </w:tc>
        <w:tc>
          <w:tcPr>
            <w:tcW w:w="566" w:type="dxa"/>
            <w:tcBorders/>
            <w:shd w:color="auto" w:fill="auto" w:val="clear"/>
          </w:tcPr>
          <w:p>
            <w:pPr>
              <w:pStyle w:val="Contenudetableau"/>
              <w:spacing w:lineRule="atLeast" w:line="320"/>
              <w:rPr/>
            </w:pPr>
            <w:r>
              <w:rPr/>
              <w:t>2</w:t>
            </w:r>
          </w:p>
          <w:p>
            <w:pPr>
              <w:pStyle w:val="Contenudetableau"/>
              <w:spacing w:lineRule="atLeast" w:line="320"/>
              <w:rPr/>
            </w:pPr>
            <w:r>
              <w:rPr/>
              <w:t>3</w:t>
            </w:r>
          </w:p>
          <w:p>
            <w:pPr>
              <w:pStyle w:val="Contenudetableau"/>
              <w:spacing w:lineRule="atLeast" w:line="320"/>
              <w:rPr/>
            </w:pPr>
            <w:r>
              <w:rPr/>
              <w:t>4</w:t>
            </w:r>
          </w:p>
          <w:p>
            <w:pPr>
              <w:pStyle w:val="Contenudetableau"/>
              <w:spacing w:lineRule="atLeast" w:line="320"/>
              <w:rPr/>
            </w:pPr>
            <w:r>
              <w:rPr/>
              <w:t>5</w:t>
            </w:r>
          </w:p>
          <w:p>
            <w:pPr>
              <w:pStyle w:val="Contenudetableau"/>
              <w:spacing w:lineRule="atLeast" w:line="320"/>
              <w:rPr/>
            </w:pPr>
            <w:r>
              <w:rPr/>
              <w:t>6</w:t>
            </w:r>
          </w:p>
          <w:p>
            <w:pPr>
              <w:pStyle w:val="Contenudetableau"/>
              <w:spacing w:lineRule="atLeast" w:line="320"/>
              <w:rPr/>
            </w:pPr>
            <w:r>
              <w:rPr/>
              <w:t>7</w:t>
            </w:r>
          </w:p>
          <w:p>
            <w:pPr>
              <w:pStyle w:val="Contenudetableau"/>
              <w:spacing w:lineRule="atLeast" w:line="320"/>
              <w:rPr/>
            </w:pPr>
            <w:r>
              <w:rPr/>
              <w:t>8</w:t>
            </w:r>
          </w:p>
          <w:p>
            <w:pPr>
              <w:pStyle w:val="Contenudetableau"/>
              <w:spacing w:lineRule="atLeast" w:line="320"/>
              <w:rPr/>
            </w:pPr>
            <w:r>
              <w:rPr/>
              <w:t>9</w:t>
            </w:r>
          </w:p>
          <w:p>
            <w:pPr>
              <w:pStyle w:val="Contenudetableau"/>
              <w:spacing w:lineRule="atLeast" w:line="320"/>
              <w:rPr/>
            </w:pPr>
            <w:r>
              <w:rPr/>
              <w:t>10</w:t>
            </w:r>
          </w:p>
          <w:p>
            <w:pPr>
              <w:pStyle w:val="Contenudetableau"/>
              <w:spacing w:lineRule="atLeast" w:line="320"/>
              <w:rPr/>
            </w:pPr>
            <w:r>
              <w:rPr/>
              <w:t>11</w:t>
            </w:r>
          </w:p>
          <w:p>
            <w:pPr>
              <w:pStyle w:val="Contenudetableau"/>
              <w:spacing w:lineRule="atLeast" w:line="320"/>
              <w:rPr/>
            </w:pPr>
            <w:r>
              <w:rPr/>
              <w:t>12</w:t>
            </w:r>
          </w:p>
          <w:p>
            <w:pPr>
              <w:pStyle w:val="Contenudetableau"/>
              <w:spacing w:lineRule="atLeast" w:line="320"/>
              <w:rPr/>
            </w:pPr>
            <w:r>
              <w:rPr/>
              <w:t>13</w:t>
            </w:r>
          </w:p>
          <w:p>
            <w:pPr>
              <w:pStyle w:val="Contenudetableau"/>
              <w:spacing w:lineRule="atLeast" w:line="320"/>
              <w:rPr/>
            </w:pPr>
            <w:r>
              <w:rPr/>
              <w:t>14</w:t>
            </w:r>
          </w:p>
          <w:p>
            <w:pPr>
              <w:pStyle w:val="Contenudetableau"/>
              <w:spacing w:lineRule="atLeast" w:line="320"/>
              <w:rPr/>
            </w:pPr>
            <w:r>
              <w:rPr/>
              <w:t>15</w:t>
            </w:r>
          </w:p>
          <w:p>
            <w:pPr>
              <w:pStyle w:val="Contenudetableau"/>
              <w:spacing w:lineRule="atLeast" w:line="320"/>
              <w:rPr/>
            </w:pPr>
            <w:r>
              <w:rPr/>
              <w:t>16</w:t>
            </w:r>
          </w:p>
          <w:p>
            <w:pPr>
              <w:pStyle w:val="Contenudetableau"/>
              <w:spacing w:lineRule="atLeast" w:line="320"/>
              <w:rPr/>
            </w:pPr>
            <w:r>
              <w:rPr/>
              <w:t>17</w:t>
            </w:r>
          </w:p>
          <w:p>
            <w:pPr>
              <w:pStyle w:val="Contenudetableau"/>
              <w:spacing w:lineRule="atLeast" w:line="320"/>
              <w:rPr/>
            </w:pPr>
            <w:r>
              <w:rPr/>
              <w:t>18</w:t>
            </w:r>
          </w:p>
          <w:p>
            <w:pPr>
              <w:pStyle w:val="Contenudetableau"/>
              <w:spacing w:lineRule="atLeast" w:line="320"/>
              <w:rPr/>
            </w:pPr>
            <w:r>
              <w:rPr/>
              <w:t>19</w:t>
            </w:r>
          </w:p>
          <w:p>
            <w:pPr>
              <w:pStyle w:val="Contenudetableau"/>
              <w:spacing w:lineRule="atLeast" w:line="320"/>
              <w:rPr/>
            </w:pPr>
            <w:r>
              <w:rPr/>
              <w:t>20</w:t>
            </w:r>
          </w:p>
          <w:p>
            <w:pPr>
              <w:pStyle w:val="Contenudetableau"/>
              <w:spacing w:lineRule="atLeast" w:line="320"/>
              <w:rPr/>
            </w:pPr>
            <w:r>
              <w:rPr/>
              <w:t>21</w:t>
            </w:r>
          </w:p>
          <w:p>
            <w:pPr>
              <w:pStyle w:val="Contenudetableau"/>
              <w:spacing w:lineRule="atLeast" w:line="320"/>
              <w:rPr/>
            </w:pPr>
            <w:r>
              <w:rPr/>
              <w:t>22</w:t>
            </w:r>
          </w:p>
          <w:p>
            <w:pPr>
              <w:pStyle w:val="Contenudetableau"/>
              <w:spacing w:lineRule="atLeast" w:line="320"/>
              <w:rPr/>
            </w:pPr>
            <w:r>
              <w:rPr/>
              <w:t>23</w:t>
            </w:r>
          </w:p>
          <w:p>
            <w:pPr>
              <w:pStyle w:val="Contenudetableau"/>
              <w:spacing w:lineRule="atLeast" w:line="320" w:before="0" w:after="160"/>
              <w:rPr/>
            </w:pPr>
            <w:r>
              <w:rPr/>
              <w:t>24</w:t>
            </w:r>
          </w:p>
        </w:tc>
      </w:tr>
    </w:tbl>
    <w:p>
      <w:pPr>
        <w:pStyle w:val="Normal"/>
        <w:jc w:val="both"/>
        <w:rPr/>
      </w:pPr>
      <w:r>
        <w:rPr/>
      </w:r>
    </w:p>
    <w:p>
      <w:pPr>
        <w:pStyle w:val="Normal"/>
        <w:rPr/>
      </w:pPr>
      <w:r>
        <w:rPr/>
      </w:r>
      <w:r>
        <w:br w:type="page"/>
      </w:r>
    </w:p>
    <w:p>
      <w:pPr>
        <w:pStyle w:val="Normal"/>
        <w:rPr/>
      </w:pPr>
      <w:r>
        <w:rPr/>
      </w:r>
    </w:p>
    <w:p>
      <w:pPr>
        <w:pStyle w:val="Normal"/>
        <w:rPr>
          <w:rFonts w:ascii="Arial" w:hAnsi="Arial" w:cs="Arial"/>
          <w:sz w:val="56"/>
          <w:szCs w:val="56"/>
        </w:rPr>
      </w:pPr>
      <w:r>
        <w:rPr>
          <w:rFonts w:cs="Arial" w:ascii="Arial" w:hAnsi="Arial"/>
          <w:sz w:val="56"/>
          <w:szCs w:val="56"/>
        </w:rPr>
      </w:r>
    </w:p>
    <w:p>
      <w:pPr>
        <w:pStyle w:val="Normal"/>
        <w:rPr>
          <w:rFonts w:ascii="Arial" w:hAnsi="Arial" w:cs="Arial"/>
          <w:sz w:val="56"/>
          <w:szCs w:val="56"/>
        </w:rPr>
      </w:pPr>
      <w:r>
        <w:rPr>
          <w:rFonts w:cs="Arial" w:ascii="Arial" w:hAnsi="Arial"/>
          <w:sz w:val="56"/>
          <w:szCs w:val="56"/>
        </w:rPr>
      </w:r>
    </w:p>
    <w:p>
      <w:pPr>
        <w:pStyle w:val="Normal"/>
        <w:rPr>
          <w:rFonts w:ascii="Arial" w:hAnsi="Arial" w:cs="Arial"/>
          <w:sz w:val="56"/>
          <w:szCs w:val="56"/>
        </w:rPr>
      </w:pPr>
      <w:r>
        <w:rPr>
          <w:rFonts w:cs="Arial" w:ascii="Arial" w:hAnsi="Arial"/>
          <w:sz w:val="56"/>
          <w:szCs w:val="56"/>
        </w:rPr>
      </w:r>
    </w:p>
    <w:p>
      <w:pPr>
        <w:pStyle w:val="Normal"/>
        <w:rPr/>
      </w:pPr>
      <w:r>
        <mc:AlternateContent>
          <mc:Choice Requires="wps">
            <w:drawing>
              <wp:anchor behindDoc="0" distT="0" distB="0" distL="0" distR="0" simplePos="0" locked="0" layoutInCell="1" allowOverlap="1" relativeHeight="89">
                <wp:simplePos x="0" y="0"/>
                <wp:positionH relativeFrom="column">
                  <wp:posOffset>-191770</wp:posOffset>
                </wp:positionH>
                <wp:positionV relativeFrom="paragraph">
                  <wp:posOffset>1367790</wp:posOffset>
                </wp:positionV>
                <wp:extent cx="6081395" cy="5465445"/>
                <wp:effectExtent l="0" t="0" r="0" b="0"/>
                <wp:wrapNone/>
                <wp:docPr id="1" name="Forme1"/>
                <a:graphic xmlns:a="http://schemas.openxmlformats.org/drawingml/2006/main">
                  <a:graphicData uri="http://schemas.microsoft.com/office/word/2010/wordprocessingShape">
                    <wps:wsp>
                      <wps:cNvSpPr/>
                      <wps:spPr>
                        <a:xfrm>
                          <a:off x="0" y="0"/>
                          <a:ext cx="6080760" cy="546480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rPr/>
                            </w:pPr>
                            <w:r>
                              <w:rPr>
                                <w:rFonts w:eastAsia="Calibri" w:eastAsiaTheme="minorHAnsi"/>
                                <w:b/>
                                <w:bCs/>
                                <w:color w:val="auto"/>
                              </w:rPr>
                              <w:t xml:space="preserve"> </w:t>
                            </w:r>
                            <w:r>
                              <w:rPr>
                                <w:rFonts w:eastAsia="Calibri" w:eastAsiaTheme="minorHAnsi"/>
                                <w:color w:val="auto"/>
                              </w:rPr>
                              <w:t xml:space="preserve">Dans le cadre du  volet « Ecologie » du plan France Relance, de nombreuses actions ont d’ores et déjà été mises en œuvre en Dordogne au bénéficie des entreprises, des collectivités et des particuliers. </w:t>
                            </w:r>
                          </w:p>
                          <w:p>
                            <w:pPr>
                              <w:pStyle w:val="Contenudecadre"/>
                              <w:overflowPunct w:val="false"/>
                              <w:spacing w:lineRule="auto" w:line="240" w:before="0" w:after="0"/>
                              <w:rPr>
                                <w:rFonts w:eastAsia="Calibri" w:eastAsiaTheme="minorHAnsi"/>
                                <w:color w:val="auto"/>
                              </w:rPr>
                            </w:pPr>
                            <w:r>
                              <w:rPr>
                                <w:rFonts w:eastAsia="Calibri" w:eastAsiaTheme="minorHAnsi"/>
                                <w:color w:val="auto"/>
                              </w:rPr>
                            </w:r>
                          </w:p>
                          <w:p>
                            <w:pPr>
                              <w:pStyle w:val="Contenudecadre"/>
                              <w:overflowPunct w:val="false"/>
                              <w:spacing w:lineRule="auto" w:line="240" w:before="0" w:after="0"/>
                              <w:rPr/>
                            </w:pPr>
                            <w:r>
                              <w:rPr>
                                <w:rFonts w:eastAsia="Calibri" w:eastAsiaTheme="minorHAnsi"/>
                                <w:color w:val="auto"/>
                              </w:rPr>
                              <w:t xml:space="preserve">En matière de dotations aux collectivités, le choix a été fait d’accélérer le calendrier de répartition, afin de donner rapidement de la visibilité aux bénéficiaires et leur permettre de lancer plus rapidement leurs projets. </w:t>
                            </w:r>
                          </w:p>
                          <w:p>
                            <w:pPr>
                              <w:pStyle w:val="Contenudecadre"/>
                              <w:overflowPunct w:val="false"/>
                              <w:spacing w:lineRule="auto" w:line="240" w:before="0" w:after="0"/>
                              <w:rPr>
                                <w:rFonts w:eastAsia="Calibri" w:eastAsiaTheme="minorHAnsi"/>
                                <w:color w:val="auto"/>
                              </w:rPr>
                            </w:pPr>
                            <w:r>
                              <w:rPr>
                                <w:rFonts w:eastAsia="Calibri" w:eastAsiaTheme="minorHAnsi"/>
                                <w:color w:val="auto"/>
                              </w:rPr>
                            </w:r>
                          </w:p>
                          <w:p>
                            <w:pPr>
                              <w:pStyle w:val="Contenudecadre"/>
                              <w:overflowPunct w:val="false"/>
                              <w:spacing w:lineRule="auto" w:line="240" w:before="0" w:after="0"/>
                              <w:rPr/>
                            </w:pPr>
                            <w:r>
                              <w:rPr>
                                <w:rFonts w:eastAsia="Calibri" w:eastAsiaTheme="minorHAnsi"/>
                                <w:color w:val="auto"/>
                              </w:rPr>
                              <w:t xml:space="preserve">A la fin avril 2021, le préfet de la Dordogne a attribué 302 subventions d’un montant total de 13,4 M€  aux communes et EPCI à fiscalité propre au titre de la DETR 2021. Les travaux de rénovation énergétique ont été particulièrement pris en compte cette année, ainsi que les opérations permettant de développer des modes de déplacement et de consommation plus respectueux de l’environnement (voies vertes, modernisation de l’éclairage public,…). 1,5 M€ de DETR sont conservés disponibles au niveau départemental pour soutenir des projets urgents ou structurants qui émergeraient d’ici la fin de l’année 2021.  </w:t>
                            </w:r>
                          </w:p>
                          <w:p>
                            <w:pPr>
                              <w:pStyle w:val="Contenudecadre"/>
                              <w:overflowPunct w:val="false"/>
                              <w:spacing w:lineRule="auto" w:line="240" w:before="0" w:after="0"/>
                              <w:rPr/>
                            </w:pPr>
                            <w:r>
                              <w:rPr>
                                <w:rFonts w:eastAsia="Calibri" w:eastAsiaTheme="minorHAnsi"/>
                                <w:color w:val="auto"/>
                              </w:rPr>
                              <w:t>La DSIL 2021, dont les trois composantes s’élèvent au montant historique de 10,7 M€, a été intégralement répartie au bénéfice de 97 opérations. La DSIL rénovation thermique des bâtiments a été fortement sollicitée, notamment pour des rénovations d’écoles. La DSIL de droit commun et la DSIL exceptionnelle ont été consacrées à plusieurs opérations bénéfiques pour l’environnement et bloquées depuis des années pour des raisons de financement, en particulier en matière d’assainissement collectif.</w:t>
                            </w:r>
                          </w:p>
                          <w:p>
                            <w:pPr>
                              <w:pStyle w:val="Contenudecadre"/>
                              <w:overflowPunct w:val="false"/>
                              <w:spacing w:lineRule="auto" w:line="240" w:before="0" w:after="0"/>
                              <w:rPr/>
                            </w:pPr>
                            <w:r>
                              <w:rPr>
                                <w:rFonts w:eastAsia="Calibri" w:eastAsiaTheme="minorHAnsi"/>
                                <w:color w:val="auto"/>
                              </w:rPr>
                              <w:t>4,05 M€ de DSIL sont consacrés aux projets soutenus dans le cadre de l’accord régional de relance, notamment la création du pôle des services mutualisés dans le quartier de la gare de Périgueux.</w:t>
                            </w:r>
                          </w:p>
                          <w:p>
                            <w:pPr>
                              <w:pStyle w:val="Contenudecadre"/>
                              <w:overflowPunct w:val="false"/>
                              <w:spacing w:lineRule="auto" w:line="240" w:before="0" w:after="0"/>
                              <w:rPr>
                                <w:rFonts w:eastAsia="Calibri" w:eastAsiaTheme="minorHAnsi"/>
                                <w:color w:val="auto"/>
                              </w:rPr>
                            </w:pPr>
                            <w:r>
                              <w:rPr>
                                <w:rFonts w:eastAsia="Calibri" w:eastAsiaTheme="minorHAnsi"/>
                                <w:color w:val="auto"/>
                              </w:rPr>
                            </w:r>
                          </w:p>
                          <w:p>
                            <w:pPr>
                              <w:pStyle w:val="Contenudecadre"/>
                              <w:overflowPunct w:val="false"/>
                              <w:spacing w:lineRule="auto" w:line="240" w:before="0" w:after="0"/>
                              <w:rPr/>
                            </w:pPr>
                            <w:r>
                              <w:rPr>
                                <w:rFonts w:eastAsia="Calibri" w:eastAsiaTheme="minorHAnsi"/>
                                <w:color w:val="auto"/>
                              </w:rPr>
                              <w:t xml:space="preserve">Les dispositifs destinés à la rénovation thermique des logements des particuliers rencontrent un grand succès (Ma Prime Rénov) du fait de leur simplicité d’utilisation et de la large gamme de travaux éligibles. </w:t>
                            </w:r>
                          </w:p>
                          <w:p>
                            <w:pPr>
                              <w:pStyle w:val="Contenudecadre"/>
                              <w:overflowPunct w:val="false"/>
                              <w:spacing w:lineRule="auto" w:line="240" w:before="0" w:after="0"/>
                              <w:rPr>
                                <w:rFonts w:eastAsia="Calibri" w:eastAsiaTheme="minorHAnsi"/>
                                <w:color w:val="auto"/>
                              </w:rPr>
                            </w:pPr>
                            <w:r>
                              <w:rPr>
                                <w:rFonts w:eastAsia="Calibri" w:eastAsiaTheme="minorHAnsi"/>
                                <w:color w:val="auto"/>
                              </w:rPr>
                            </w:r>
                          </w:p>
                          <w:p>
                            <w:pPr>
                              <w:pStyle w:val="Contenudecadre"/>
                              <w:overflowPunct w:val="false"/>
                              <w:spacing w:lineRule="auto" w:line="240" w:before="0" w:after="0"/>
                              <w:rPr/>
                            </w:pPr>
                            <w:r>
                              <w:rPr>
                                <w:rFonts w:eastAsia="Calibri" w:eastAsiaTheme="minorHAnsi"/>
                                <w:color w:val="auto"/>
                              </w:rPr>
                              <w:t>En ce qui concerne les entreprises, les différents appels à projet visent notamment à diminuer les émissions de gaz à effet de serre des processus, et à renforcer l’automatisation. Deux entreprises emblématiques du département sont bénéficiaires des fonds en faveur de l’aéronautique et de l’automobile.</w:t>
                            </w:r>
                          </w:p>
                          <w:p>
                            <w:pPr>
                              <w:pStyle w:val="Contenudecadre"/>
                              <w:overflowPunct w:val="false"/>
                              <w:spacing w:lineRule="auto" w:line="240" w:before="0" w:after="0"/>
                              <w:rPr>
                                <w:rFonts w:eastAsia="Calibri" w:eastAsiaTheme="minorHAnsi"/>
                                <w:b/>
                                <w:b/>
                                <w:bCs/>
                                <w:color w:val="auto"/>
                              </w:rPr>
                            </w:pPr>
                            <w:r>
                              <w:rPr>
                                <w:rFonts w:eastAsia="Calibri" w:eastAsiaTheme="minorHAnsi"/>
                                <w:b/>
                                <w:bCs/>
                                <w:color w:val="auto"/>
                              </w:rPr>
                            </w:r>
                          </w:p>
                          <w:p>
                            <w:pPr>
                              <w:pStyle w:val="Contenudecadre"/>
                              <w:overflowPunct w:val="false"/>
                              <w:spacing w:lineRule="auto" w:line="240" w:before="0" w:after="0"/>
                              <w:rPr>
                                <w:rFonts w:eastAsia="Calibri" w:eastAsiaTheme="minorHAnsi"/>
                                <w:b/>
                                <w:b/>
                                <w:bCs/>
                                <w:color w:val="auto"/>
                              </w:rPr>
                            </w:pPr>
                            <w:r>
                              <w:rPr>
                                <w:rFonts w:eastAsia="Calibri" w:eastAsiaTheme="minorHAnsi"/>
                                <w:b/>
                                <w:bCs/>
                                <w:color w:val="auto"/>
                              </w:rPr>
                            </w:r>
                          </w:p>
                          <w:p>
                            <w:pPr>
                              <w:pStyle w:val="Contenudecadre"/>
                              <w:overflowPunct w:val="false"/>
                              <w:spacing w:lineRule="auto" w:line="240" w:before="0" w:after="0"/>
                              <w:rPr/>
                            </w:pPr>
                            <w:r>
                              <w:rPr/>
                            </w:r>
                          </w:p>
                        </w:txbxContent>
                      </wps:txbx>
                      <wps:bodyPr lIns="0" rIns="0" tIns="0" bIns="0">
                        <a:spAutoFit/>
                      </wps:bodyPr>
                    </wps:wsp>
                  </a:graphicData>
                </a:graphic>
              </wp:anchor>
            </w:drawing>
          </mc:Choice>
          <mc:Fallback>
            <w:pict>
              <v:rect id="shape_0" ID="Forme1" stroked="f" style="position:absolute;margin-left:-15.1pt;margin-top:107.7pt;width:478.75pt;height:430.25pt">
                <w10:wrap type="square"/>
                <v:fill o:detectmouseclick="t" on="false"/>
                <v:stroke color="#3465a4" joinstyle="round" endcap="flat"/>
                <v:textbox>
                  <w:txbxContent>
                    <w:p>
                      <w:pPr>
                        <w:pStyle w:val="Contenudecadre"/>
                        <w:overflowPunct w:val="false"/>
                        <w:spacing w:lineRule="auto" w:line="240" w:before="0" w:after="0"/>
                        <w:rPr/>
                      </w:pPr>
                      <w:r>
                        <w:rPr>
                          <w:rFonts w:eastAsia="Calibri" w:eastAsiaTheme="minorHAnsi"/>
                          <w:b/>
                          <w:bCs/>
                          <w:color w:val="auto"/>
                        </w:rPr>
                        <w:t xml:space="preserve"> </w:t>
                      </w:r>
                      <w:r>
                        <w:rPr>
                          <w:rFonts w:eastAsia="Calibri" w:eastAsiaTheme="minorHAnsi"/>
                          <w:color w:val="auto"/>
                        </w:rPr>
                        <w:t xml:space="preserve">Dans le cadre du  volet « Ecologie » du plan France Relance, de nombreuses actions ont d’ores et déjà été mises en œuvre en Dordogne au bénéficie des entreprises, des collectivités et des particuliers. </w:t>
                      </w:r>
                    </w:p>
                    <w:p>
                      <w:pPr>
                        <w:pStyle w:val="Contenudecadre"/>
                        <w:overflowPunct w:val="false"/>
                        <w:spacing w:lineRule="auto" w:line="240" w:before="0" w:after="0"/>
                        <w:rPr>
                          <w:rFonts w:eastAsia="Calibri" w:eastAsiaTheme="minorHAnsi"/>
                          <w:color w:val="auto"/>
                        </w:rPr>
                      </w:pPr>
                      <w:r>
                        <w:rPr>
                          <w:rFonts w:eastAsia="Calibri" w:eastAsiaTheme="minorHAnsi"/>
                          <w:color w:val="auto"/>
                        </w:rPr>
                      </w:r>
                    </w:p>
                    <w:p>
                      <w:pPr>
                        <w:pStyle w:val="Contenudecadre"/>
                        <w:overflowPunct w:val="false"/>
                        <w:spacing w:lineRule="auto" w:line="240" w:before="0" w:after="0"/>
                        <w:rPr/>
                      </w:pPr>
                      <w:r>
                        <w:rPr>
                          <w:rFonts w:eastAsia="Calibri" w:eastAsiaTheme="minorHAnsi"/>
                          <w:color w:val="auto"/>
                        </w:rPr>
                        <w:t xml:space="preserve">En matière de dotations aux collectivités, le choix a été fait d’accélérer le calendrier de répartition, afin de donner rapidement de la visibilité aux bénéficiaires et leur permettre de lancer plus rapidement leurs projets. </w:t>
                      </w:r>
                    </w:p>
                    <w:p>
                      <w:pPr>
                        <w:pStyle w:val="Contenudecadre"/>
                        <w:overflowPunct w:val="false"/>
                        <w:spacing w:lineRule="auto" w:line="240" w:before="0" w:after="0"/>
                        <w:rPr>
                          <w:rFonts w:eastAsia="Calibri" w:eastAsiaTheme="minorHAnsi"/>
                          <w:color w:val="auto"/>
                        </w:rPr>
                      </w:pPr>
                      <w:r>
                        <w:rPr>
                          <w:rFonts w:eastAsia="Calibri" w:eastAsiaTheme="minorHAnsi"/>
                          <w:color w:val="auto"/>
                        </w:rPr>
                      </w:r>
                    </w:p>
                    <w:p>
                      <w:pPr>
                        <w:pStyle w:val="Contenudecadre"/>
                        <w:overflowPunct w:val="false"/>
                        <w:spacing w:lineRule="auto" w:line="240" w:before="0" w:after="0"/>
                        <w:rPr/>
                      </w:pPr>
                      <w:r>
                        <w:rPr>
                          <w:rFonts w:eastAsia="Calibri" w:eastAsiaTheme="minorHAnsi"/>
                          <w:color w:val="auto"/>
                        </w:rPr>
                        <w:t xml:space="preserve">A la fin avril 2021, le préfet de la Dordogne a attribué 302 subventions d’un montant total de 13,4 M€  aux communes et EPCI à fiscalité propre au titre de la DETR 2021. Les travaux de rénovation énergétique ont été particulièrement pris en compte cette année, ainsi que les opérations permettant de développer des modes de déplacement et de consommation plus respectueux de l’environnement (voies vertes, modernisation de l’éclairage public,…). 1,5 M€ de DETR sont conservés disponibles au niveau départemental pour soutenir des projets urgents ou structurants qui émergeraient d’ici la fin de l’année 2021.  </w:t>
                      </w:r>
                    </w:p>
                    <w:p>
                      <w:pPr>
                        <w:pStyle w:val="Contenudecadre"/>
                        <w:overflowPunct w:val="false"/>
                        <w:spacing w:lineRule="auto" w:line="240" w:before="0" w:after="0"/>
                        <w:rPr/>
                      </w:pPr>
                      <w:r>
                        <w:rPr>
                          <w:rFonts w:eastAsia="Calibri" w:eastAsiaTheme="minorHAnsi"/>
                          <w:color w:val="auto"/>
                        </w:rPr>
                        <w:t>La DSIL 2021, dont les trois composantes s’élèvent au montant historique de 10,7 M€, a été intégralement répartie au bénéfice de 97 opérations. La DSIL rénovation thermique des bâtiments a été fortement sollicitée, notamment pour des rénovations d’écoles. La DSIL de droit commun et la DSIL exceptionnelle ont été consacrées à plusieurs opérations bénéfiques pour l’environnement et bloquées depuis des années pour des raisons de financement, en particulier en matière d’assainissement collectif.</w:t>
                      </w:r>
                    </w:p>
                    <w:p>
                      <w:pPr>
                        <w:pStyle w:val="Contenudecadre"/>
                        <w:overflowPunct w:val="false"/>
                        <w:spacing w:lineRule="auto" w:line="240" w:before="0" w:after="0"/>
                        <w:rPr/>
                      </w:pPr>
                      <w:r>
                        <w:rPr>
                          <w:rFonts w:eastAsia="Calibri" w:eastAsiaTheme="minorHAnsi"/>
                          <w:color w:val="auto"/>
                        </w:rPr>
                        <w:t>4,05 M€ de DSIL sont consacrés aux projets soutenus dans le cadre de l’accord régional de relance, notamment la création du pôle des services mutualisés dans le quartier de la gare de Périgueux.</w:t>
                      </w:r>
                    </w:p>
                    <w:p>
                      <w:pPr>
                        <w:pStyle w:val="Contenudecadre"/>
                        <w:overflowPunct w:val="false"/>
                        <w:spacing w:lineRule="auto" w:line="240" w:before="0" w:after="0"/>
                        <w:rPr>
                          <w:rFonts w:eastAsia="Calibri" w:eastAsiaTheme="minorHAnsi"/>
                          <w:color w:val="auto"/>
                        </w:rPr>
                      </w:pPr>
                      <w:r>
                        <w:rPr>
                          <w:rFonts w:eastAsia="Calibri" w:eastAsiaTheme="minorHAnsi"/>
                          <w:color w:val="auto"/>
                        </w:rPr>
                      </w:r>
                    </w:p>
                    <w:p>
                      <w:pPr>
                        <w:pStyle w:val="Contenudecadre"/>
                        <w:overflowPunct w:val="false"/>
                        <w:spacing w:lineRule="auto" w:line="240" w:before="0" w:after="0"/>
                        <w:rPr/>
                      </w:pPr>
                      <w:r>
                        <w:rPr>
                          <w:rFonts w:eastAsia="Calibri" w:eastAsiaTheme="minorHAnsi"/>
                          <w:color w:val="auto"/>
                        </w:rPr>
                        <w:t xml:space="preserve">Les dispositifs destinés à la rénovation thermique des logements des particuliers rencontrent un grand succès (Ma Prime Rénov) du fait de leur simplicité d’utilisation et de la large gamme de travaux éligibles. </w:t>
                      </w:r>
                    </w:p>
                    <w:p>
                      <w:pPr>
                        <w:pStyle w:val="Contenudecadre"/>
                        <w:overflowPunct w:val="false"/>
                        <w:spacing w:lineRule="auto" w:line="240" w:before="0" w:after="0"/>
                        <w:rPr>
                          <w:rFonts w:eastAsia="Calibri" w:eastAsiaTheme="minorHAnsi"/>
                          <w:color w:val="auto"/>
                        </w:rPr>
                      </w:pPr>
                      <w:r>
                        <w:rPr>
                          <w:rFonts w:eastAsia="Calibri" w:eastAsiaTheme="minorHAnsi"/>
                          <w:color w:val="auto"/>
                        </w:rPr>
                      </w:r>
                    </w:p>
                    <w:p>
                      <w:pPr>
                        <w:pStyle w:val="Contenudecadre"/>
                        <w:overflowPunct w:val="false"/>
                        <w:spacing w:lineRule="auto" w:line="240" w:before="0" w:after="0"/>
                        <w:rPr/>
                      </w:pPr>
                      <w:r>
                        <w:rPr>
                          <w:rFonts w:eastAsia="Calibri" w:eastAsiaTheme="minorHAnsi"/>
                          <w:color w:val="auto"/>
                        </w:rPr>
                        <w:t>En ce qui concerne les entreprises, les différents appels à projet visent notamment à diminuer les émissions de gaz à effet de serre des processus, et à renforcer l’automatisation. Deux entreprises emblématiques du département sont bénéficiaires des fonds en faveur de l’aéronautique et de l’automobile.</w:t>
                      </w:r>
                    </w:p>
                    <w:p>
                      <w:pPr>
                        <w:pStyle w:val="Contenudecadre"/>
                        <w:overflowPunct w:val="false"/>
                        <w:spacing w:lineRule="auto" w:line="240" w:before="0" w:after="0"/>
                        <w:rPr>
                          <w:rFonts w:eastAsia="Calibri" w:eastAsiaTheme="minorHAnsi"/>
                          <w:b/>
                          <w:b/>
                          <w:bCs/>
                          <w:color w:val="auto"/>
                        </w:rPr>
                      </w:pPr>
                      <w:r>
                        <w:rPr>
                          <w:rFonts w:eastAsia="Calibri" w:eastAsiaTheme="minorHAnsi"/>
                          <w:b/>
                          <w:bCs/>
                          <w:color w:val="auto"/>
                        </w:rPr>
                      </w:r>
                    </w:p>
                    <w:p>
                      <w:pPr>
                        <w:pStyle w:val="Contenudecadre"/>
                        <w:overflowPunct w:val="false"/>
                        <w:spacing w:lineRule="auto" w:line="240" w:before="0" w:after="0"/>
                        <w:rPr>
                          <w:rFonts w:eastAsia="Calibri" w:eastAsiaTheme="minorHAnsi"/>
                          <w:b/>
                          <w:b/>
                          <w:bCs/>
                          <w:color w:val="auto"/>
                        </w:rPr>
                      </w:pPr>
                      <w:r>
                        <w:rPr>
                          <w:rFonts w:eastAsia="Calibri" w:eastAsiaTheme="minorHAnsi"/>
                          <w:b/>
                          <w:bCs/>
                          <w:color w:val="auto"/>
                        </w:rPr>
                      </w:r>
                    </w:p>
                    <w:p>
                      <w:pPr>
                        <w:pStyle w:val="Contenudecadre"/>
                        <w:overflowPunct w:val="false"/>
                        <w:spacing w:lineRule="auto" w:line="240" w:before="0" w:after="0"/>
                        <w:rPr/>
                      </w:pPr>
                      <w:r>
                        <w:rPr/>
                      </w:r>
                    </w:p>
                  </w:txbxContent>
                </v:textbox>
              </v:rect>
            </w:pict>
          </mc:Fallback>
        </mc:AlternateContent>
        <mc:AlternateContent>
          <mc:Choice Requires="wps">
            <w:drawing>
              <wp:anchor behindDoc="0" distT="0" distB="0" distL="0" distR="0" simplePos="0" locked="0" layoutInCell="1" allowOverlap="1" relativeHeight="117">
                <wp:simplePos x="0" y="0"/>
                <wp:positionH relativeFrom="column">
                  <wp:posOffset>-877570</wp:posOffset>
                </wp:positionH>
                <wp:positionV relativeFrom="paragraph">
                  <wp:posOffset>7219950</wp:posOffset>
                </wp:positionV>
                <wp:extent cx="7528560" cy="139065"/>
                <wp:effectExtent l="0" t="0" r="0" b="0"/>
                <wp:wrapNone/>
                <wp:docPr id="3" name="Forme2"/>
                <a:graphic xmlns:a="http://schemas.openxmlformats.org/drawingml/2006/main">
                  <a:graphicData uri="http://schemas.microsoft.com/office/word/2010/wordprocessingShape">
                    <wps:wsp>
                      <wps:cNvSpPr/>
                      <wps:spPr>
                        <a:xfrm>
                          <a:off x="0" y="0"/>
                          <a:ext cx="7527960" cy="138600"/>
                        </a:xfrm>
                        <a:prstGeom prst="rect">
                          <a:avLst/>
                        </a:prstGeom>
                        <a:noFill/>
                        <a:ln>
                          <a:noFill/>
                        </a:ln>
                      </wps:spPr>
                      <wps:style>
                        <a:lnRef idx="0"/>
                        <a:fillRef idx="0"/>
                        <a:effectRef idx="0"/>
                        <a:fontRef idx="minor"/>
                      </wps:style>
                      <wps:txbx>
                        <w:txbxContent>
                          <w:p>
                            <w:pPr>
                              <w:pStyle w:val="Contenudecadre"/>
                              <w:spacing w:lineRule="auto" w:line="240" w:before="0" w:after="0"/>
                              <w:jc w:val="center"/>
                              <w:rPr/>
                            </w:pPr>
                            <w:r>
                              <w:rPr>
                                <w:rFonts w:eastAsia="Calibri" w:eastAsiaTheme="minorHAnsi"/>
                                <w:color w:val="auto"/>
                                <w:sz w:val="18"/>
                                <w:szCs w:val="18"/>
                              </w:rPr>
                              <w:t>2</w:t>
                            </w:r>
                          </w:p>
                        </w:txbxContent>
                      </wps:txbx>
                      <wps:bodyPr lIns="0" rIns="0" tIns="0" bIns="0">
                        <a:spAutoFit/>
                      </wps:bodyPr>
                    </wps:wsp>
                  </a:graphicData>
                </a:graphic>
              </wp:anchor>
            </w:drawing>
          </mc:Choice>
          <mc:Fallback>
            <w:pict>
              <v:rect id="shape_0" ID="Forme2" stroked="f" style="position:absolute;margin-left:-69.1pt;margin-top:568.5pt;width:592.7pt;height:10.85pt">
                <w10:wrap type="square"/>
                <v:fill o:detectmouseclick="t" on="false"/>
                <v:stroke color="#3465a4" joinstyle="round" endcap="flat"/>
                <v:textbox>
                  <w:txbxContent>
                    <w:p>
                      <w:pPr>
                        <w:pStyle w:val="Contenudecadre"/>
                        <w:spacing w:lineRule="auto" w:line="240" w:before="0" w:after="0"/>
                        <w:jc w:val="center"/>
                        <w:rPr/>
                      </w:pPr>
                      <w:r>
                        <w:rPr>
                          <w:rFonts w:eastAsia="Calibri" w:eastAsiaTheme="minorHAnsi"/>
                          <w:color w:val="auto"/>
                          <w:sz w:val="18"/>
                          <w:szCs w:val="18"/>
                        </w:rPr>
                        <w:t>2</w:t>
                      </w:r>
                    </w:p>
                  </w:txbxContent>
                </v:textbox>
              </v:rect>
            </w:pict>
          </mc:Fallback>
        </mc:AlternateContent>
      </w:r>
      <w:r>
        <w:rPr>
          <w:rFonts w:cs="Arial" w:ascii="Arial" w:hAnsi="Arial"/>
          <w:b/>
          <w:bCs/>
          <w:sz w:val="56"/>
          <w:szCs w:val="56"/>
        </w:rPr>
        <w:t>Volet : Ecologie</w:t>
      </w:r>
    </w:p>
    <w:p>
      <w:pPr>
        <w:pStyle w:val="Normal"/>
        <w:rPr/>
      </w:pPr>
      <w:r>
        <w:rPr/>
      </w:r>
      <w:r>
        <w:br w:type="page"/>
      </w:r>
    </w:p>
    <w:p>
      <w:pPr>
        <w:pStyle w:val="Normal"/>
        <w:jc w:val="center"/>
        <w:rPr/>
      </w:pPr>
      <w:r>
        <w:rPr>
          <w:rFonts w:cs="Arial" w:ascii="Arial" w:hAnsi="Arial"/>
          <w:b/>
          <w:bCs/>
          <w:sz w:val="28"/>
          <w:szCs w:val="28"/>
        </w:rPr>
        <w:t>Ma Prime Rénov'</w:t>
      </w:r>
    </w:p>
    <w:p>
      <w:pPr>
        <w:pStyle w:val="Normal"/>
        <w:spacing w:lineRule="auto" w:line="240" w:before="0" w:after="46"/>
        <w:jc w:val="center"/>
        <w:rPr>
          <w:sz w:val="24"/>
          <w:szCs w:val="24"/>
        </w:rPr>
      </w:pPr>
      <w:r>
        <w:rPr>
          <w:rFonts w:cs="Arial" w:ascii="Arial" w:hAnsi="Arial"/>
          <w:i/>
          <w:iCs/>
        </w:rPr>
        <w:t>Données cumulées depuis le début du financement de la mesure par le plan de relance</w:t>
      </w:r>
    </w:p>
    <w:p>
      <w:pPr>
        <w:pStyle w:val="Normal"/>
        <w:rPr>
          <w:sz w:val="20"/>
          <w:szCs w:val="20"/>
        </w:rPr>
      </w:pPr>
      <w:r>
        <w:rPr>
          <w:rFonts w:cs="Arial" w:ascii="Arial" w:hAnsi="Arial"/>
          <w:sz w:val="20"/>
          <w:szCs w:val="20"/>
        </w:rPr>
        <w:t>Mars     2021, Montant total des primes versées : 1.5 M€</w:t>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1556"/>
        <w:gridCol w:w="2657"/>
        <w:gridCol w:w="1429"/>
        <w:gridCol w:w="1880"/>
        <w:gridCol w:w="1895"/>
      </w:tblGrid>
      <w:tr>
        <w:trPr>
          <w:trHeight w:val="400" w:hRule="atLeast"/>
        </w:trPr>
        <w:tc>
          <w:tcPr>
            <w:tcW w:w="9417" w:type="dxa"/>
            <w:gridSpan w:val="5"/>
            <w:tcBorders/>
            <w:shd w:color="auto"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National</w:t>
            </w:r>
          </w:p>
        </w:tc>
      </w:tr>
      <w:tr>
        <w:trPr>
          <w:trHeight w:val="395" w:hRule="atLeast"/>
        </w:trPr>
        <w:tc>
          <w:tcPr>
            <w:tcW w:w="1556"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2657"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Montant total des primes versées</w:t>
            </w:r>
          </w:p>
        </w:tc>
        <w:tc>
          <w:tcPr>
            <w:tcW w:w="1429"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Montant total des travaux</w:t>
            </w:r>
          </w:p>
        </w:tc>
        <w:tc>
          <w:tcPr>
            <w:tcW w:w="1880"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bénéficiaires</w:t>
            </w:r>
          </w:p>
        </w:tc>
        <w:tc>
          <w:tcPr>
            <w:tcW w:w="1895"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dossiers payés</w:t>
            </w:r>
          </w:p>
        </w:tc>
      </w:tr>
      <w:tr>
        <w:trPr>
          <w:trHeight w:val="545" w:hRule="atLeast"/>
        </w:trPr>
        <w:tc>
          <w:tcPr>
            <w:tcW w:w="1556"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2657"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190.4 M€  </w:t>
            </w:r>
          </w:p>
        </w:tc>
        <w:tc>
          <w:tcPr>
            <w:tcW w:w="1429"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1142.1 M€  </w:t>
            </w:r>
          </w:p>
        </w:tc>
        <w:tc>
          <w:tcPr>
            <w:tcW w:w="1880"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116692  </w:t>
            </w:r>
          </w:p>
        </w:tc>
        <w:tc>
          <w:tcPr>
            <w:tcW w:w="1895"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56759  </w:t>
            </w:r>
          </w:p>
        </w:tc>
      </w:tr>
      <w:tr>
        <w:trPr>
          <w:trHeight w:val="545" w:hRule="atLeast"/>
        </w:trPr>
        <w:tc>
          <w:tcPr>
            <w:tcW w:w="1556"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2657"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113.2 M€  </w:t>
            </w:r>
          </w:p>
        </w:tc>
        <w:tc>
          <w:tcPr>
            <w:tcW w:w="1429"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700.8 M€  </w:t>
            </w:r>
          </w:p>
        </w:tc>
        <w:tc>
          <w:tcPr>
            <w:tcW w:w="1880"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70944  </w:t>
            </w:r>
          </w:p>
        </w:tc>
        <w:tc>
          <w:tcPr>
            <w:tcW w:w="1895"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30743  </w:t>
            </w:r>
          </w:p>
        </w:tc>
      </w:tr>
      <w:tr>
        <w:trPr>
          <w:trHeight w:val="545" w:hRule="atLeast"/>
        </w:trPr>
        <w:tc>
          <w:tcPr>
            <w:tcW w:w="1556"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2657"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53.7 M€  </w:t>
            </w:r>
          </w:p>
        </w:tc>
        <w:tc>
          <w:tcPr>
            <w:tcW w:w="1429"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337.9 M€  </w:t>
            </w:r>
          </w:p>
        </w:tc>
        <w:tc>
          <w:tcPr>
            <w:tcW w:w="1880"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  </w:t>
            </w:r>
          </w:p>
        </w:tc>
        <w:tc>
          <w:tcPr>
            <w:tcW w:w="1895"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12462  </w:t>
            </w:r>
          </w:p>
        </w:tc>
      </w:tr>
    </w:tbl>
    <w:p>
      <w:pPr>
        <w:pStyle w:val="Normal"/>
        <w:rPr>
          <w:sz w:val="4"/>
          <w:szCs w:val="4"/>
        </w:rPr>
      </w:pPr>
      <w:r>
        <w:rPr>
          <w:sz w:val="4"/>
          <w:szCs w:val="4"/>
        </w:rPr>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1555"/>
        <w:gridCol w:w="2664"/>
        <w:gridCol w:w="1429"/>
        <w:gridCol w:w="1875"/>
        <w:gridCol w:w="1894"/>
      </w:tblGrid>
      <w:tr>
        <w:trPr>
          <w:trHeight w:val="400" w:hRule="atLeast"/>
        </w:trPr>
        <w:tc>
          <w:tcPr>
            <w:tcW w:w="9417" w:type="dxa"/>
            <w:gridSpan w:val="5"/>
            <w:tcBorders/>
            <w:shd w:color="auto"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Régional </w:t>
            </w:r>
            <w:bookmarkStart w:id="0" w:name="__DdeLink__225_3614400758"/>
            <w:r>
              <w:rPr>
                <w:b/>
                <w:bCs/>
                <w:sz w:val="20"/>
                <w:szCs w:val="20"/>
              </w:rPr>
              <w:t>: Nouvelle-Aquitaine</w:t>
            </w:r>
            <w:bookmarkEnd w:id="0"/>
          </w:p>
        </w:tc>
      </w:tr>
      <w:tr>
        <w:trPr>
          <w:trHeight w:val="450" w:hRule="atLeast"/>
        </w:trPr>
        <w:tc>
          <w:tcPr>
            <w:tcW w:w="1555"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2664"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Montant total des primes versées</w:t>
            </w:r>
          </w:p>
        </w:tc>
        <w:tc>
          <w:tcPr>
            <w:tcW w:w="1429"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Montant total des travaux</w:t>
            </w:r>
          </w:p>
        </w:tc>
        <w:tc>
          <w:tcPr>
            <w:tcW w:w="1875"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bénéficiaires</w:t>
            </w:r>
          </w:p>
        </w:tc>
        <w:tc>
          <w:tcPr>
            <w:tcW w:w="1894"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dossiers payés</w:t>
            </w:r>
          </w:p>
        </w:tc>
      </w:tr>
      <w:tr>
        <w:trPr>
          <w:trHeight w:val="545" w:hRule="atLeast"/>
        </w:trPr>
        <w:tc>
          <w:tcPr>
            <w:tcW w:w="1555"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2664"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17.6 M€  </w:t>
            </w:r>
          </w:p>
        </w:tc>
        <w:tc>
          <w:tcPr>
            <w:tcW w:w="1429"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121.2 M€  </w:t>
            </w:r>
          </w:p>
        </w:tc>
        <w:tc>
          <w:tcPr>
            <w:tcW w:w="1875"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12961  </w:t>
            </w:r>
          </w:p>
        </w:tc>
        <w:tc>
          <w:tcPr>
            <w:tcW w:w="1894"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6261  </w:t>
            </w:r>
          </w:p>
        </w:tc>
      </w:tr>
      <w:tr>
        <w:trPr>
          <w:trHeight w:val="545" w:hRule="atLeast"/>
        </w:trPr>
        <w:tc>
          <w:tcPr>
            <w:tcW w:w="1555"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2664"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9.7 M€  </w:t>
            </w:r>
          </w:p>
        </w:tc>
        <w:tc>
          <w:tcPr>
            <w:tcW w:w="1429"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74.2 M€  </w:t>
            </w:r>
          </w:p>
        </w:tc>
        <w:tc>
          <w:tcPr>
            <w:tcW w:w="1875"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7852  </w:t>
            </w:r>
          </w:p>
        </w:tc>
        <w:tc>
          <w:tcPr>
            <w:tcW w:w="1894"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3249  </w:t>
            </w:r>
          </w:p>
        </w:tc>
      </w:tr>
      <w:tr>
        <w:trPr>
          <w:trHeight w:val="545" w:hRule="atLeast"/>
        </w:trPr>
        <w:tc>
          <w:tcPr>
            <w:tcW w:w="1555"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2664"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4.0 M€  </w:t>
            </w:r>
          </w:p>
        </w:tc>
        <w:tc>
          <w:tcPr>
            <w:tcW w:w="1429"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35.0 M€  </w:t>
            </w:r>
          </w:p>
        </w:tc>
        <w:tc>
          <w:tcPr>
            <w:tcW w:w="1875"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  </w:t>
            </w:r>
          </w:p>
        </w:tc>
        <w:tc>
          <w:tcPr>
            <w:tcW w:w="1894"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1259  </w:t>
            </w:r>
          </w:p>
        </w:tc>
      </w:tr>
    </w:tbl>
    <w:p>
      <w:pPr>
        <w:pStyle w:val="Normal"/>
        <w:rPr>
          <w:sz w:val="4"/>
          <w:szCs w:val="4"/>
        </w:rPr>
      </w:pPr>
      <w:r>
        <w:rPr>
          <w:sz w:val="4"/>
          <w:szCs w:val="4"/>
        </w:rPr>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1555"/>
        <w:gridCol w:w="2664"/>
        <w:gridCol w:w="1429"/>
        <w:gridCol w:w="1875"/>
        <w:gridCol w:w="1894"/>
      </w:tblGrid>
      <w:tr>
        <w:trPr>
          <w:trHeight w:val="400" w:hRule="atLeast"/>
        </w:trPr>
        <w:tc>
          <w:tcPr>
            <w:tcW w:w="9417" w:type="dxa"/>
            <w:gridSpan w:val="5"/>
            <w:tcBorders/>
            <w:shd w:color="auto"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Départemental: Dordogne</w:t>
            </w:r>
          </w:p>
        </w:tc>
      </w:tr>
      <w:tr>
        <w:trPr>
          <w:trHeight w:val="395" w:hRule="atLeast"/>
        </w:trPr>
        <w:tc>
          <w:tcPr>
            <w:tcW w:w="1555" w:type="dxa"/>
            <w:tcBorders>
              <w:top w:val="nil"/>
            </w:tcBorders>
            <w:shd w:color="auto"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Date</w:t>
            </w:r>
          </w:p>
        </w:tc>
        <w:tc>
          <w:tcPr>
            <w:tcW w:w="2664" w:type="dxa"/>
            <w:tcBorders>
              <w:top w:val="nil"/>
            </w:tcBorders>
            <w:shd w:color="auto"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Montant total des primes versées</w:t>
            </w:r>
          </w:p>
        </w:tc>
        <w:tc>
          <w:tcPr>
            <w:tcW w:w="1429" w:type="dxa"/>
            <w:tcBorders>
              <w:top w:val="nil"/>
            </w:tcBorders>
            <w:shd w:color="auto"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Montant total des travaux</w:t>
            </w:r>
          </w:p>
        </w:tc>
        <w:tc>
          <w:tcPr>
            <w:tcW w:w="1875" w:type="dxa"/>
            <w:tcBorders>
              <w:top w:val="nil"/>
            </w:tcBorders>
            <w:shd w:color="auto"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Nombre de bénéficiaires</w:t>
            </w:r>
          </w:p>
        </w:tc>
        <w:tc>
          <w:tcPr>
            <w:tcW w:w="1894" w:type="dxa"/>
            <w:tcBorders>
              <w:top w:val="nil"/>
            </w:tcBorders>
            <w:shd w:color="auto"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Nombre de dossiers payés</w:t>
            </w:r>
          </w:p>
        </w:tc>
      </w:tr>
      <w:tr>
        <w:trPr>
          <w:trHeight w:val="617" w:hRule="atLeast"/>
        </w:trPr>
        <w:tc>
          <w:tcPr>
            <w:tcW w:w="1555"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2664"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1.5 M€  </w:t>
            </w:r>
          </w:p>
        </w:tc>
        <w:tc>
          <w:tcPr>
            <w:tcW w:w="1429"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10.4 M€  </w:t>
            </w:r>
          </w:p>
        </w:tc>
        <w:tc>
          <w:tcPr>
            <w:tcW w:w="1875"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986  </w:t>
            </w:r>
          </w:p>
        </w:tc>
        <w:tc>
          <w:tcPr>
            <w:tcW w:w="1894"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443  </w:t>
            </w:r>
          </w:p>
        </w:tc>
      </w:tr>
      <w:tr>
        <w:trPr>
          <w:trHeight w:val="617" w:hRule="atLeast"/>
        </w:trPr>
        <w:tc>
          <w:tcPr>
            <w:tcW w:w="1555"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2664"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769.4 k€  </w:t>
            </w:r>
          </w:p>
        </w:tc>
        <w:tc>
          <w:tcPr>
            <w:tcW w:w="1429"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6.7 M€  </w:t>
            </w:r>
          </w:p>
        </w:tc>
        <w:tc>
          <w:tcPr>
            <w:tcW w:w="1875"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613  </w:t>
            </w:r>
          </w:p>
        </w:tc>
        <w:tc>
          <w:tcPr>
            <w:tcW w:w="1894"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222  </w:t>
            </w:r>
          </w:p>
        </w:tc>
      </w:tr>
      <w:tr>
        <w:trPr>
          <w:trHeight w:val="617" w:hRule="atLeast"/>
        </w:trPr>
        <w:tc>
          <w:tcPr>
            <w:tcW w:w="1555"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2664"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336.8 k€  </w:t>
            </w:r>
          </w:p>
        </w:tc>
        <w:tc>
          <w:tcPr>
            <w:tcW w:w="1429"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3.3 M€  </w:t>
            </w:r>
          </w:p>
        </w:tc>
        <w:tc>
          <w:tcPr>
            <w:tcW w:w="1875"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  </w:t>
            </w:r>
          </w:p>
        </w:tc>
        <w:tc>
          <w:tcPr>
            <w:tcW w:w="1894"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89  </w:t>
            </w:r>
          </w:p>
        </w:tc>
      </w:tr>
    </w:tbl>
    <w:p>
      <w:pPr>
        <w:pStyle w:val="Normal"/>
        <w:rPr/>
      </w:pPr>
      <w:r>
        <w:rPr/>
        <mc:AlternateContent>
          <mc:Choice Requires="wps">
            <w:drawing>
              <wp:anchor behindDoc="0" distT="0" distB="0" distL="0" distR="0" simplePos="0" locked="0" layoutInCell="1" allowOverlap="1" relativeHeight="21">
                <wp:simplePos x="0" y="0"/>
                <wp:positionH relativeFrom="column">
                  <wp:posOffset>0</wp:posOffset>
                </wp:positionH>
                <wp:positionV relativeFrom="paragraph">
                  <wp:posOffset>28575</wp:posOffset>
                </wp:positionV>
                <wp:extent cx="5975985" cy="2426970"/>
                <wp:effectExtent l="0" t="0" r="0" b="0"/>
                <wp:wrapNone/>
                <wp:docPr id="5" name="Forme2"/>
                <a:graphic xmlns:a="http://schemas.openxmlformats.org/drawingml/2006/main">
                  <a:graphicData uri="http://schemas.microsoft.com/office/word/2010/wordprocessingShape">
                    <wps:wsp>
                      <wps:cNvSpPr/>
                      <wps:spPr>
                        <a:xfrm>
                          <a:off x="0" y="0"/>
                          <a:ext cx="5975280" cy="2426400"/>
                        </a:xfrm>
                        <a:prstGeom prst="rect">
                          <a:avLst/>
                        </a:prstGeom>
                        <a:noFill/>
                        <a:ln>
                          <a:noFill/>
                        </a:ln>
                      </wps:spPr>
                      <wps:style>
                        <a:lnRef idx="0"/>
                        <a:fillRef idx="0"/>
                        <a:effectRef idx="0"/>
                        <a:fontRef idx="minor"/>
                      </wps:style>
                      <wps:bodyPr/>
                    </wps:wsp>
                  </a:graphicData>
                </a:graphic>
              </wp:anchor>
            </w:drawing>
          </mc:Choice>
          <mc:Fallback>
            <w:pict>
              <v:rect id="shape_0" ID="Forme2" stroked="f" style="position:absolute;margin-left:0pt;margin-top:2.25pt;width:470.45pt;height:191pt">
                <w10:wrap type="none"/>
                <v:fill o:detectmouseclick="t" on="false"/>
                <v:stroke color="#3465a4" joinstyle="round" endcap="flat"/>
              </v:rect>
            </w:pict>
          </mc:Fallback>
        </mc:AlternateContent>
        <mc:AlternateContent>
          <mc:Choice Requires="wps">
            <w:drawing>
              <wp:anchor behindDoc="0" distT="0" distB="0" distL="0" distR="0" simplePos="0" locked="0" layoutInCell="1" allowOverlap="1" relativeHeight="66">
                <wp:simplePos x="0" y="0"/>
                <wp:positionH relativeFrom="column">
                  <wp:posOffset>-902970</wp:posOffset>
                </wp:positionH>
                <wp:positionV relativeFrom="paragraph">
                  <wp:posOffset>2577465</wp:posOffset>
                </wp:positionV>
                <wp:extent cx="7550150" cy="139065"/>
                <wp:effectExtent l="0" t="0" r="0" b="0"/>
                <wp:wrapNone/>
                <wp:docPr id="6" name="Forme1"/>
                <a:graphic xmlns:a="http://schemas.openxmlformats.org/drawingml/2006/main">
                  <a:graphicData uri="http://schemas.microsoft.com/office/word/2010/wordprocessingShape">
                    <wps:wsp>
                      <wps:cNvSpPr/>
                      <wps:spPr>
                        <a:xfrm>
                          <a:off x="0" y="0"/>
                          <a:ext cx="7549560" cy="13860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jc w:val="center"/>
                              <w:rPr/>
                            </w:pPr>
                            <w:r>
                              <w:rPr>
                                <w:rFonts w:eastAsia="Calibri" w:eastAsiaTheme="minorHAnsi"/>
                                <w:color w:val="auto"/>
                                <w:sz w:val="18"/>
                                <w:szCs w:val="18"/>
                              </w:rPr>
                              <w:t xml:space="preserve"> </w:t>
                            </w:r>
                            <w:r>
                              <w:rPr>
                                <w:rFonts w:eastAsia="Calibri" w:eastAsiaTheme="minorHAnsi"/>
                                <w:color w:val="auto"/>
                                <w:sz w:val="18"/>
                                <w:szCs w:val="18"/>
                              </w:rPr>
                              <w:t xml:space="preserve">3 </w:t>
                            </w:r>
                          </w:p>
                        </w:txbxContent>
                      </wps:txbx>
                      <wps:bodyPr lIns="0" rIns="0" tIns="0" bIns="0">
                        <a:spAutoFit/>
                      </wps:bodyPr>
                    </wps:wsp>
                  </a:graphicData>
                </a:graphic>
              </wp:anchor>
            </w:drawing>
          </mc:Choice>
          <mc:Fallback>
            <w:pict>
              <v:rect id="shape_0" ID="Forme1" stroked="f" style="position:absolute;margin-left:-71.1pt;margin-top:202.95pt;width:594.4pt;height:10.85pt">
                <w10:wrap type="square"/>
                <v:fill o:detectmouseclick="t" on="false"/>
                <v:stroke color="#3465a4" joinstyle="round" endcap="flat"/>
                <v:textbox>
                  <w:txbxContent>
                    <w:p>
                      <w:pPr>
                        <w:pStyle w:val="Contenudecadre"/>
                        <w:overflowPunct w:val="false"/>
                        <w:spacing w:lineRule="auto" w:line="240" w:before="0" w:after="0"/>
                        <w:jc w:val="center"/>
                        <w:rPr/>
                      </w:pPr>
                      <w:r>
                        <w:rPr>
                          <w:rFonts w:eastAsia="Calibri" w:eastAsiaTheme="minorHAnsi"/>
                          <w:color w:val="auto"/>
                          <w:sz w:val="18"/>
                          <w:szCs w:val="18"/>
                        </w:rPr>
                        <w:t xml:space="preserve"> </w:t>
                      </w:r>
                      <w:r>
                        <w:rPr>
                          <w:rFonts w:eastAsia="Calibri" w:eastAsiaTheme="minorHAnsi"/>
                          <w:color w:val="auto"/>
                          <w:sz w:val="18"/>
                          <w:szCs w:val="18"/>
                        </w:rPr>
                        <w:t xml:space="preserve">3 </w:t>
                      </w:r>
                    </w:p>
                  </w:txbxContent>
                </v:textbox>
              </v:rect>
            </w:pict>
          </mc:Fallback>
        </mc:AlternateContent>
        <mc:AlternateContent>
          <mc:Choice Requires="wps">
            <w:drawing>
              <wp:anchor behindDoc="0" distT="0" distB="0" distL="0" distR="0" simplePos="0" locked="0" layoutInCell="1" allowOverlap="1" relativeHeight="88">
                <wp:simplePos x="0" y="0"/>
                <wp:positionH relativeFrom="column">
                  <wp:posOffset>0</wp:posOffset>
                </wp:positionH>
                <wp:positionV relativeFrom="paragraph">
                  <wp:posOffset>28575</wp:posOffset>
                </wp:positionV>
                <wp:extent cx="5975985" cy="2653030"/>
                <wp:effectExtent l="0" t="0" r="0" b="0"/>
                <wp:wrapNone/>
                <wp:docPr id="8" name="Cadre1"/>
                <a:graphic xmlns:a="http://schemas.openxmlformats.org/drawingml/2006/main">
                  <a:graphicData uri="http://schemas.microsoft.com/office/word/2010/wordprocessingShape">
                    <wps:wsp>
                      <wps:cNvSpPr/>
                      <wps:spPr>
                        <a:xfrm>
                          <a:off x="0" y="0"/>
                          <a:ext cx="5975280" cy="265248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rPr/>
                            </w:pPr>
                            <w:r>
                              <w:rPr>
                                <w:rFonts w:eastAsia="Calibri" w:eastAsiaTheme="minorHAnsi"/>
                                <w:b/>
                                <w:bCs/>
                                <w:color w:val="auto"/>
                                <w:sz w:val="20"/>
                                <w:szCs w:val="20"/>
                              </w:rPr>
                              <w:t xml:space="preserve"> </w:t>
                            </w:r>
                            <w:r>
                              <w:rPr>
                                <w:rFonts w:eastAsia="Calibri" w:eastAsiaTheme="minorHAnsi"/>
                                <w:color w:val="auto"/>
                                <w:sz w:val="20"/>
                                <w:szCs w:val="20"/>
                              </w:rPr>
                              <w:t xml:space="preserve">Le dispositif Ma prime Rénov’ a connu une montée en puissance importante en début d’année 2021, avec près de 1 000 bénéficiaires en Dordogne pour un montant de 1,5 M€ sur les trois premiers mois de l’année. </w:t>
                            </w:r>
                          </w:p>
                          <w:p>
                            <w:pPr>
                              <w:pStyle w:val="Contenudecadre"/>
                              <w:overflowPunct w:val="false"/>
                              <w:spacing w:lineRule="auto" w:line="240" w:before="0" w:after="0"/>
                              <w:rPr>
                                <w:rFonts w:eastAsia="Calibri" w:eastAsiaTheme="minorHAnsi"/>
                                <w:color w:val="auto"/>
                                <w:sz w:val="20"/>
                                <w:szCs w:val="20"/>
                              </w:rPr>
                            </w:pPr>
                            <w:r>
                              <w:rPr>
                                <w:rFonts w:eastAsia="Calibri" w:eastAsiaTheme="minorHAnsi"/>
                                <w:color w:val="auto"/>
                                <w:sz w:val="20"/>
                                <w:szCs w:val="20"/>
                              </w:rPr>
                            </w:r>
                          </w:p>
                          <w:p>
                            <w:pPr>
                              <w:pStyle w:val="Contenudecadre"/>
                              <w:overflowPunct w:val="false"/>
                              <w:spacing w:lineRule="auto" w:line="240" w:before="0" w:after="0"/>
                              <w:rPr/>
                            </w:pPr>
                            <w:r>
                              <w:rPr>
                                <w:rFonts w:eastAsia="Calibri" w:eastAsiaTheme="minorHAnsi"/>
                                <w:color w:val="auto"/>
                                <w:sz w:val="20"/>
                                <w:szCs w:val="20"/>
                              </w:rPr>
                              <w:t xml:space="preserve">Les différents acteurs de terrain, Etat comme associatifs, portent le dispositif, nettement simplifié par rapport aux dispositifs préexistants, pour que le plus grand nombre puisse en bénéficier. </w:t>
                            </w:r>
                          </w:p>
                          <w:p>
                            <w:pPr>
                              <w:pStyle w:val="Contenudecadre"/>
                              <w:overflowPunct w:val="false"/>
                              <w:spacing w:lineRule="auto" w:line="240" w:before="0" w:after="0"/>
                              <w:rPr>
                                <w:rFonts w:ascii="Calibri" w:hAnsi="Calibri" w:eastAsia="Calibri" w:asciiTheme="minorHAnsi" w:eastAsiaTheme="minorHAnsi" w:hAnsiTheme="minorHAnsi"/>
                                <w:b/>
                                <w:b/>
                                <w:bCs/>
                                <w:color w:val="auto"/>
                              </w:rPr>
                            </w:pPr>
                            <w:r>
                              <w:rPr>
                                <w:rFonts w:eastAsia="Calibri" w:eastAsiaTheme="minorHAnsi"/>
                                <w:b/>
                                <w:bCs/>
                                <w:color w:val="auto"/>
                              </w:rPr>
                            </w:r>
                          </w:p>
                          <w:p>
                            <w:pPr>
                              <w:pStyle w:val="Contenudecadre"/>
                              <w:overflowPunct w:val="false"/>
                              <w:spacing w:lineRule="auto" w:line="240" w:before="0" w:after="0"/>
                              <w:rPr>
                                <w:rFonts w:ascii="Calibri" w:hAnsi="Calibri" w:eastAsia="Calibri" w:asciiTheme="minorHAnsi" w:eastAsiaTheme="minorHAnsi" w:hAnsiTheme="minorHAnsi"/>
                                <w:b/>
                                <w:b/>
                                <w:bCs/>
                                <w:color w:val="auto"/>
                              </w:rPr>
                            </w:pPr>
                            <w:r>
                              <w:rPr>
                                <w:rFonts w:eastAsia="Calibri" w:eastAsiaTheme="minorHAnsi"/>
                                <w:b/>
                                <w:bCs/>
                                <w:color w:val="auto"/>
                              </w:rPr>
                            </w:r>
                          </w:p>
                          <w:p>
                            <w:pPr>
                              <w:pStyle w:val="Contenudecadre"/>
                              <w:overflowPunct w:val="false"/>
                              <w:spacing w:lineRule="auto" w:line="240" w:before="0" w:after="0"/>
                              <w:rPr>
                                <w:rFonts w:ascii="Calibri" w:hAnsi="Calibri" w:eastAsia="Calibri" w:asciiTheme="minorHAnsi" w:eastAsiaTheme="minorHAnsi" w:hAnsiTheme="minorHAnsi"/>
                                <w:b/>
                                <w:b/>
                                <w:bCs/>
                                <w:color w:val="auto"/>
                              </w:rPr>
                            </w:pPr>
                            <w:r>
                              <w:rPr>
                                <w:rFonts w:eastAsia="Calibri" w:eastAsiaTheme="minorHAnsi"/>
                                <w:b/>
                                <w:bCs/>
                                <w:color w:val="auto"/>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45pt;height:208.8pt">
                <w10:wrap type="square"/>
                <v:fill o:detectmouseclick="t" on="false"/>
                <v:stroke color="#3465a4" joinstyle="round" endcap="flat"/>
                <v:textbox>
                  <w:txbxContent>
                    <w:p>
                      <w:pPr>
                        <w:pStyle w:val="Contenudecadre"/>
                        <w:overflowPunct w:val="false"/>
                        <w:spacing w:lineRule="auto" w:line="240" w:before="0" w:after="0"/>
                        <w:rPr/>
                      </w:pPr>
                      <w:r>
                        <w:rPr>
                          <w:rFonts w:eastAsia="Calibri" w:eastAsiaTheme="minorHAnsi"/>
                          <w:b/>
                          <w:bCs/>
                          <w:color w:val="auto"/>
                          <w:sz w:val="20"/>
                          <w:szCs w:val="20"/>
                        </w:rPr>
                        <w:t xml:space="preserve"> </w:t>
                      </w:r>
                      <w:r>
                        <w:rPr>
                          <w:rFonts w:eastAsia="Calibri" w:eastAsiaTheme="minorHAnsi"/>
                          <w:color w:val="auto"/>
                          <w:sz w:val="20"/>
                          <w:szCs w:val="20"/>
                        </w:rPr>
                        <w:t xml:space="preserve">Le dispositif Ma prime Rénov’ a connu une montée en puissance importante en début d’année 2021, avec près de 1 000 bénéficiaires en Dordogne pour un montant de 1,5 M€ sur les trois premiers mois de l’année. </w:t>
                      </w:r>
                    </w:p>
                    <w:p>
                      <w:pPr>
                        <w:pStyle w:val="Contenudecadre"/>
                        <w:overflowPunct w:val="false"/>
                        <w:spacing w:lineRule="auto" w:line="240" w:before="0" w:after="0"/>
                        <w:rPr>
                          <w:rFonts w:eastAsia="Calibri" w:eastAsiaTheme="minorHAnsi"/>
                          <w:color w:val="auto"/>
                          <w:sz w:val="20"/>
                          <w:szCs w:val="20"/>
                        </w:rPr>
                      </w:pPr>
                      <w:r>
                        <w:rPr>
                          <w:rFonts w:eastAsia="Calibri" w:eastAsiaTheme="minorHAnsi"/>
                          <w:color w:val="auto"/>
                          <w:sz w:val="20"/>
                          <w:szCs w:val="20"/>
                        </w:rPr>
                      </w:r>
                    </w:p>
                    <w:p>
                      <w:pPr>
                        <w:pStyle w:val="Contenudecadre"/>
                        <w:overflowPunct w:val="false"/>
                        <w:spacing w:lineRule="auto" w:line="240" w:before="0" w:after="0"/>
                        <w:rPr/>
                      </w:pPr>
                      <w:r>
                        <w:rPr>
                          <w:rFonts w:eastAsia="Calibri" w:eastAsiaTheme="minorHAnsi"/>
                          <w:color w:val="auto"/>
                          <w:sz w:val="20"/>
                          <w:szCs w:val="20"/>
                        </w:rPr>
                        <w:t xml:space="preserve">Les différents acteurs de terrain, Etat comme associatifs, portent le dispositif, nettement simplifié par rapport aux dispositifs préexistants, pour que le plus grand nombre puisse en bénéficier. </w:t>
                      </w:r>
                    </w:p>
                    <w:p>
                      <w:pPr>
                        <w:pStyle w:val="Contenudecadre"/>
                        <w:overflowPunct w:val="false"/>
                        <w:spacing w:lineRule="auto" w:line="240" w:before="0" w:after="0"/>
                        <w:rPr>
                          <w:rFonts w:ascii="Calibri" w:hAnsi="Calibri" w:eastAsia="Calibri" w:asciiTheme="minorHAnsi" w:eastAsiaTheme="minorHAnsi" w:hAnsiTheme="minorHAnsi"/>
                          <w:b/>
                          <w:b/>
                          <w:bCs/>
                          <w:color w:val="auto"/>
                        </w:rPr>
                      </w:pPr>
                      <w:r>
                        <w:rPr>
                          <w:rFonts w:eastAsia="Calibri" w:eastAsiaTheme="minorHAnsi"/>
                          <w:b/>
                          <w:bCs/>
                          <w:color w:val="auto"/>
                        </w:rPr>
                      </w:r>
                    </w:p>
                    <w:p>
                      <w:pPr>
                        <w:pStyle w:val="Contenudecadre"/>
                        <w:overflowPunct w:val="false"/>
                        <w:spacing w:lineRule="auto" w:line="240" w:before="0" w:after="0"/>
                        <w:rPr>
                          <w:rFonts w:ascii="Calibri" w:hAnsi="Calibri" w:eastAsia="Calibri" w:asciiTheme="minorHAnsi" w:eastAsiaTheme="minorHAnsi" w:hAnsiTheme="minorHAnsi"/>
                          <w:b/>
                          <w:b/>
                          <w:bCs/>
                          <w:color w:val="auto"/>
                        </w:rPr>
                      </w:pPr>
                      <w:r>
                        <w:rPr>
                          <w:rFonts w:eastAsia="Calibri" w:eastAsiaTheme="minorHAnsi"/>
                          <w:b/>
                          <w:bCs/>
                          <w:color w:val="auto"/>
                        </w:rPr>
                      </w:r>
                    </w:p>
                    <w:p>
                      <w:pPr>
                        <w:pStyle w:val="Contenudecadre"/>
                        <w:overflowPunct w:val="false"/>
                        <w:spacing w:lineRule="auto" w:line="240" w:before="0" w:after="0"/>
                        <w:rPr>
                          <w:rFonts w:ascii="Calibri" w:hAnsi="Calibri" w:eastAsia="Calibri" w:asciiTheme="minorHAnsi" w:eastAsiaTheme="minorHAnsi" w:hAnsiTheme="minorHAnsi"/>
                          <w:b/>
                          <w:b/>
                          <w:bCs/>
                          <w:color w:val="auto"/>
                        </w:rPr>
                      </w:pPr>
                      <w:r>
                        <w:rPr>
                          <w:rFonts w:eastAsia="Calibri" w:eastAsiaTheme="minorHAnsi"/>
                          <w:b/>
                          <w:bCs/>
                          <w:color w:val="auto"/>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v:textbox>
              </v:rect>
            </w:pict>
          </mc:Fallback>
        </mc:AlternateContent>
      </w:r>
    </w:p>
    <w:p>
      <w:pPr>
        <w:pStyle w:val="Normal"/>
        <w:rPr/>
      </w:pPr>
      <w:r>
        <w:rPr/>
      </w:r>
      <w:r>
        <w:br w:type="page"/>
      </w:r>
    </w:p>
    <w:p>
      <w:pPr>
        <w:pStyle w:val="Normal"/>
        <w:jc w:val="center"/>
        <w:rPr/>
      </w:pPr>
      <w:r>
        <w:rPr>
          <w:rFonts w:cs="Arial" w:ascii="Arial" w:hAnsi="Arial"/>
          <w:b/>
          <w:bCs/>
          <w:sz w:val="28"/>
          <w:szCs w:val="28"/>
        </w:rPr>
        <w:t>Bonus électrique</w:t>
      </w:r>
    </w:p>
    <w:p>
      <w:pPr>
        <w:pStyle w:val="Normal"/>
        <w:spacing w:lineRule="auto" w:line="240" w:before="0" w:after="46"/>
        <w:jc w:val="center"/>
        <w:rPr>
          <w:sz w:val="24"/>
          <w:szCs w:val="24"/>
        </w:rPr>
      </w:pPr>
      <w:r>
        <w:rPr>
          <w:rFonts w:cs="Arial" w:ascii="Arial" w:hAnsi="Arial"/>
          <w:i/>
          <w:iCs/>
        </w:rPr>
        <w:t>Données cumulées depuis le début du financement de la mesure par le plan de relance</w:t>
      </w:r>
    </w:p>
    <w:p>
      <w:pPr>
        <w:pStyle w:val="Normal"/>
        <w:rPr>
          <w:sz w:val="20"/>
          <w:szCs w:val="20"/>
        </w:rPr>
      </w:pPr>
      <w:r>
        <w:rPr>
          <w:rFonts w:cs="Arial" w:ascii="Arial" w:hAnsi="Arial"/>
          <w:sz w:val="20"/>
          <w:szCs w:val="20"/>
        </w:rPr>
        <w:t>Mars     2021, Nombre de bonus octroyés à des véhicules électriques : 738</w:t>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91"/>
        <w:gridCol w:w="5625"/>
      </w:tblGrid>
      <w:tr>
        <w:trPr>
          <w:trHeight w:val="400" w:hRule="atLeast"/>
        </w:trPr>
        <w:tc>
          <w:tcPr>
            <w:tcW w:w="9416" w:type="dxa"/>
            <w:gridSpan w:val="2"/>
            <w:tcBorders/>
            <w:shd w:color="auto"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National</w:t>
            </w:r>
          </w:p>
        </w:tc>
      </w:tr>
      <w:tr>
        <w:trPr>
          <w:trHeight w:val="395" w:hRule="atLeast"/>
        </w:trPr>
        <w:tc>
          <w:tcPr>
            <w:tcW w:w="3791"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5"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bonus octroyés à des véhicules électriques</w:t>
            </w:r>
          </w:p>
        </w:tc>
      </w:tr>
      <w:tr>
        <w:trPr>
          <w:trHeight w:val="545" w:hRule="atLeast"/>
        </w:trPr>
        <w:tc>
          <w:tcPr>
            <w:tcW w:w="3791"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5"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135585  </w:t>
            </w:r>
          </w:p>
        </w:tc>
      </w:tr>
      <w:tr>
        <w:trPr>
          <w:trHeight w:val="545" w:hRule="atLeast"/>
        </w:trPr>
        <w:tc>
          <w:tcPr>
            <w:tcW w:w="3791"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5"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116916  </w:t>
            </w:r>
          </w:p>
        </w:tc>
      </w:tr>
      <w:tr>
        <w:trPr>
          <w:trHeight w:val="545" w:hRule="atLeast"/>
        </w:trPr>
        <w:tc>
          <w:tcPr>
            <w:tcW w:w="3791"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5"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100882  </w:t>
            </w:r>
          </w:p>
        </w:tc>
      </w:tr>
    </w:tbl>
    <w:p>
      <w:pPr>
        <w:pStyle w:val="Normal"/>
        <w:rPr>
          <w:sz w:val="4"/>
          <w:szCs w:val="4"/>
        </w:rPr>
      </w:pPr>
      <w:r>
        <w:rPr>
          <w:sz w:val="4"/>
          <w:szCs w:val="4"/>
        </w:rPr>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82"/>
        <w:gridCol w:w="5634"/>
      </w:tblGrid>
      <w:tr>
        <w:trPr>
          <w:trHeight w:val="400" w:hRule="atLeast"/>
        </w:trPr>
        <w:tc>
          <w:tcPr>
            <w:tcW w:w="9416" w:type="dxa"/>
            <w:gridSpan w:val="2"/>
            <w:tcBorders/>
            <w:shd w:color="auto"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Régional </w:t>
            </w:r>
            <w:bookmarkStart w:id="1" w:name="__DdeLink__225_36144007581"/>
            <w:r>
              <w:rPr>
                <w:b/>
                <w:bCs/>
                <w:sz w:val="20"/>
                <w:szCs w:val="20"/>
              </w:rPr>
              <w:t>: Nouvelle-Aquitaine</w:t>
            </w:r>
            <w:bookmarkEnd w:id="1"/>
          </w:p>
        </w:tc>
      </w:tr>
      <w:tr>
        <w:trPr>
          <w:trHeight w:val="450" w:hRule="atLeast"/>
        </w:trPr>
        <w:tc>
          <w:tcPr>
            <w:tcW w:w="3782"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34"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bonus octroyés à des véhicules électriques</w:t>
            </w:r>
          </w:p>
        </w:tc>
      </w:tr>
      <w:tr>
        <w:trPr>
          <w:trHeight w:val="545" w:hRule="atLeast"/>
        </w:trPr>
        <w:tc>
          <w:tcPr>
            <w:tcW w:w="3782"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5634"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11611  </w:t>
            </w:r>
          </w:p>
        </w:tc>
      </w:tr>
      <w:tr>
        <w:trPr>
          <w:trHeight w:val="545" w:hRule="atLeast"/>
        </w:trPr>
        <w:tc>
          <w:tcPr>
            <w:tcW w:w="3782"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5634"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9892  </w:t>
            </w:r>
          </w:p>
        </w:tc>
      </w:tr>
      <w:tr>
        <w:trPr>
          <w:trHeight w:val="545" w:hRule="atLeast"/>
        </w:trPr>
        <w:tc>
          <w:tcPr>
            <w:tcW w:w="3782"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5634"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8619  </w:t>
            </w:r>
          </w:p>
        </w:tc>
      </w:tr>
    </w:tbl>
    <w:p>
      <w:pPr>
        <w:pStyle w:val="Normal"/>
        <w:rPr>
          <w:sz w:val="4"/>
          <w:szCs w:val="4"/>
        </w:rPr>
      </w:pPr>
      <w:r>
        <w:rPr>
          <w:sz w:val="4"/>
          <w:szCs w:val="4"/>
        </w:rPr>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82"/>
        <w:gridCol w:w="5634"/>
      </w:tblGrid>
      <w:tr>
        <w:trPr>
          <w:trHeight w:val="400" w:hRule="atLeast"/>
        </w:trPr>
        <w:tc>
          <w:tcPr>
            <w:tcW w:w="9416" w:type="dxa"/>
            <w:gridSpan w:val="2"/>
            <w:tcBorders/>
            <w:shd w:color="auto"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Départemental: Dordogne</w:t>
            </w:r>
          </w:p>
        </w:tc>
      </w:tr>
      <w:tr>
        <w:trPr>
          <w:trHeight w:val="395" w:hRule="atLeast"/>
        </w:trPr>
        <w:tc>
          <w:tcPr>
            <w:tcW w:w="3782" w:type="dxa"/>
            <w:tcBorders>
              <w:top w:val="nil"/>
            </w:tcBorders>
            <w:shd w:color="auto"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Date</w:t>
            </w:r>
          </w:p>
        </w:tc>
        <w:tc>
          <w:tcPr>
            <w:tcW w:w="5634" w:type="dxa"/>
            <w:tcBorders>
              <w:top w:val="nil"/>
            </w:tcBorders>
            <w:shd w:color="auto"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Nombre de bonus octroyés à des véhicules électriques</w:t>
            </w:r>
          </w:p>
        </w:tc>
      </w:tr>
      <w:tr>
        <w:trPr>
          <w:trHeight w:val="617" w:hRule="atLeast"/>
        </w:trPr>
        <w:tc>
          <w:tcPr>
            <w:tcW w:w="378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34"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738  </w:t>
            </w:r>
          </w:p>
        </w:tc>
      </w:tr>
      <w:tr>
        <w:trPr>
          <w:trHeight w:val="617" w:hRule="atLeast"/>
        </w:trPr>
        <w:tc>
          <w:tcPr>
            <w:tcW w:w="378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34"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608  </w:t>
            </w:r>
          </w:p>
        </w:tc>
      </w:tr>
      <w:tr>
        <w:trPr>
          <w:trHeight w:val="617" w:hRule="atLeast"/>
        </w:trPr>
        <w:tc>
          <w:tcPr>
            <w:tcW w:w="378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34"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542  </w:t>
            </w:r>
          </w:p>
        </w:tc>
      </w:tr>
    </w:tbl>
    <w:p>
      <w:pPr>
        <w:pStyle w:val="Normal"/>
        <w:rPr/>
      </w:pPr>
      <w:r>
        <w:rPr/>
        <mc:AlternateContent>
          <mc:Choice Requires="wps">
            <w:drawing>
              <wp:anchor behindDoc="0" distT="0" distB="0" distL="0" distR="0" simplePos="0" locked="0" layoutInCell="1" allowOverlap="1" relativeHeight="20">
                <wp:simplePos x="0" y="0"/>
                <wp:positionH relativeFrom="column">
                  <wp:posOffset>0</wp:posOffset>
                </wp:positionH>
                <wp:positionV relativeFrom="paragraph">
                  <wp:posOffset>28575</wp:posOffset>
                </wp:positionV>
                <wp:extent cx="5975985" cy="2426970"/>
                <wp:effectExtent l="0" t="0" r="0" b="0"/>
                <wp:wrapNone/>
                <wp:docPr id="10" name="Forme2"/>
                <a:graphic xmlns:a="http://schemas.openxmlformats.org/drawingml/2006/main">
                  <a:graphicData uri="http://schemas.microsoft.com/office/word/2010/wordprocessingShape">
                    <wps:wsp>
                      <wps:cNvSpPr/>
                      <wps:spPr>
                        <a:xfrm>
                          <a:off x="0" y="0"/>
                          <a:ext cx="5975280" cy="2426400"/>
                        </a:xfrm>
                        <a:prstGeom prst="rect">
                          <a:avLst/>
                        </a:prstGeom>
                        <a:noFill/>
                        <a:ln>
                          <a:noFill/>
                        </a:ln>
                      </wps:spPr>
                      <wps:style>
                        <a:lnRef idx="0"/>
                        <a:fillRef idx="0"/>
                        <a:effectRef idx="0"/>
                        <a:fontRef idx="minor"/>
                      </wps:style>
                      <wps:bodyPr/>
                    </wps:wsp>
                  </a:graphicData>
                </a:graphic>
              </wp:anchor>
            </w:drawing>
          </mc:Choice>
          <mc:Fallback>
            <w:pict>
              <v:rect id="shape_0" ID="Forme2" stroked="f" style="position:absolute;margin-left:0pt;margin-top:2.25pt;width:470.45pt;height:191pt">
                <w10:wrap type="none"/>
                <v:fill o:detectmouseclick="t" on="false"/>
                <v:stroke color="#3465a4" joinstyle="round" endcap="flat"/>
              </v:rect>
            </w:pict>
          </mc:Fallback>
        </mc:AlternateContent>
        <mc:AlternateContent>
          <mc:Choice Requires="wps">
            <w:drawing>
              <wp:anchor behindDoc="0" distT="0" distB="0" distL="0" distR="0" simplePos="0" locked="0" layoutInCell="1" allowOverlap="1" relativeHeight="65">
                <wp:simplePos x="0" y="0"/>
                <wp:positionH relativeFrom="column">
                  <wp:posOffset>-902970</wp:posOffset>
                </wp:positionH>
                <wp:positionV relativeFrom="paragraph">
                  <wp:posOffset>2577465</wp:posOffset>
                </wp:positionV>
                <wp:extent cx="7550150" cy="139065"/>
                <wp:effectExtent l="0" t="0" r="0" b="0"/>
                <wp:wrapNone/>
                <wp:docPr id="11" name="Forme1"/>
                <a:graphic xmlns:a="http://schemas.openxmlformats.org/drawingml/2006/main">
                  <a:graphicData uri="http://schemas.microsoft.com/office/word/2010/wordprocessingShape">
                    <wps:wsp>
                      <wps:cNvSpPr/>
                      <wps:spPr>
                        <a:xfrm>
                          <a:off x="0" y="0"/>
                          <a:ext cx="7549560" cy="13860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jc w:val="center"/>
                              <w:rPr/>
                            </w:pPr>
                            <w:r>
                              <w:rPr>
                                <w:rFonts w:eastAsia="Calibri" w:eastAsiaTheme="minorHAnsi"/>
                                <w:color w:val="auto"/>
                                <w:sz w:val="18"/>
                                <w:szCs w:val="18"/>
                              </w:rPr>
                              <w:t xml:space="preserve"> </w:t>
                            </w:r>
                            <w:r>
                              <w:rPr>
                                <w:rFonts w:eastAsia="Calibri" w:eastAsiaTheme="minorHAnsi"/>
                                <w:color w:val="auto"/>
                                <w:sz w:val="18"/>
                                <w:szCs w:val="18"/>
                              </w:rPr>
                              <w:t xml:space="preserve">4 </w:t>
                            </w:r>
                          </w:p>
                        </w:txbxContent>
                      </wps:txbx>
                      <wps:bodyPr lIns="0" rIns="0" tIns="0" bIns="0">
                        <a:spAutoFit/>
                      </wps:bodyPr>
                    </wps:wsp>
                  </a:graphicData>
                </a:graphic>
              </wp:anchor>
            </w:drawing>
          </mc:Choice>
          <mc:Fallback>
            <w:pict>
              <v:rect id="shape_0" ID="Forme1" stroked="f" style="position:absolute;margin-left:-71.1pt;margin-top:202.95pt;width:594.4pt;height:10.85pt">
                <w10:wrap type="square"/>
                <v:fill o:detectmouseclick="t" on="false"/>
                <v:stroke color="#3465a4" joinstyle="round" endcap="flat"/>
                <v:textbox>
                  <w:txbxContent>
                    <w:p>
                      <w:pPr>
                        <w:pStyle w:val="Contenudecadre"/>
                        <w:overflowPunct w:val="false"/>
                        <w:spacing w:lineRule="auto" w:line="240" w:before="0" w:after="0"/>
                        <w:jc w:val="center"/>
                        <w:rPr/>
                      </w:pPr>
                      <w:r>
                        <w:rPr>
                          <w:rFonts w:eastAsia="Calibri" w:eastAsiaTheme="minorHAnsi"/>
                          <w:color w:val="auto"/>
                          <w:sz w:val="18"/>
                          <w:szCs w:val="18"/>
                        </w:rPr>
                        <w:t xml:space="preserve"> </w:t>
                      </w:r>
                      <w:r>
                        <w:rPr>
                          <w:rFonts w:eastAsia="Calibri" w:eastAsiaTheme="minorHAnsi"/>
                          <w:color w:val="auto"/>
                          <w:sz w:val="18"/>
                          <w:szCs w:val="18"/>
                        </w:rPr>
                        <w:t xml:space="preserve">4 </w:t>
                      </w:r>
                    </w:p>
                  </w:txbxContent>
                </v:textbox>
              </v:rect>
            </w:pict>
          </mc:Fallback>
        </mc:AlternateContent>
        <mc:AlternateContent>
          <mc:Choice Requires="wps">
            <w:drawing>
              <wp:anchor behindDoc="0" distT="0" distB="0" distL="0" distR="0" simplePos="0" locked="0" layoutInCell="1" allowOverlap="1" relativeHeight="87">
                <wp:simplePos x="0" y="0"/>
                <wp:positionH relativeFrom="column">
                  <wp:posOffset>0</wp:posOffset>
                </wp:positionH>
                <wp:positionV relativeFrom="paragraph">
                  <wp:posOffset>28575</wp:posOffset>
                </wp:positionV>
                <wp:extent cx="5975985" cy="2653030"/>
                <wp:effectExtent l="0" t="0" r="0" b="0"/>
                <wp:wrapNone/>
                <wp:docPr id="13" name="Cadre1"/>
                <a:graphic xmlns:a="http://schemas.openxmlformats.org/drawingml/2006/main">
                  <a:graphicData uri="http://schemas.microsoft.com/office/word/2010/wordprocessingShape">
                    <wps:wsp>
                      <wps:cNvSpPr/>
                      <wps:spPr>
                        <a:xfrm>
                          <a:off x="0" y="0"/>
                          <a:ext cx="5975280" cy="265248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rPr>
                                <w:rFonts w:eastAsia="Calibri" w:eastAsiaTheme="minorHAnsi"/>
                                <w:b/>
                                <w:b/>
                                <w:bCs/>
                                <w:color w:val="auto"/>
                                <w:sz w:val="20"/>
                                <w:szCs w:val="20"/>
                              </w:rPr>
                            </w:pPr>
                            <w:r>
                              <w:rPr>
                                <w:rFonts w:eastAsia="Calibri" w:eastAsiaTheme="minorHAnsi"/>
                                <w:b/>
                                <w:bCs/>
                                <w:color w:val="auto"/>
                                <w:sz w:val="20"/>
                                <w:szCs w:val="20"/>
                              </w:rPr>
                            </w:r>
                          </w:p>
                          <w:p>
                            <w:pPr>
                              <w:pStyle w:val="Contenudecadre"/>
                              <w:overflowPunct w:val="false"/>
                              <w:spacing w:lineRule="auto" w:line="240" w:before="0" w:after="0"/>
                              <w:rPr>
                                <w:rFonts w:ascii="Calibri" w:hAnsi="Calibri" w:eastAsia="Calibri" w:asciiTheme="minorHAnsi" w:eastAsiaTheme="minorHAnsi" w:hAnsiTheme="minorHAnsi"/>
                                <w:b/>
                                <w:b/>
                                <w:bCs/>
                                <w:color w:val="auto"/>
                              </w:rPr>
                            </w:pPr>
                            <w:r>
                              <w:rPr>
                                <w:rFonts w:eastAsia="Calibri" w:eastAsiaTheme="minorHAnsi"/>
                                <w:b/>
                                <w:bCs/>
                                <w:color w:val="auto"/>
                              </w:rPr>
                            </w:r>
                          </w:p>
                          <w:p>
                            <w:pPr>
                              <w:pStyle w:val="Contenudecadre"/>
                              <w:overflowPunct w:val="false"/>
                              <w:spacing w:lineRule="auto" w:line="240" w:before="0" w:after="0"/>
                              <w:rPr>
                                <w:rFonts w:ascii="Calibri" w:hAnsi="Calibri" w:eastAsia="Calibri" w:asciiTheme="minorHAnsi" w:eastAsiaTheme="minorHAnsi" w:hAnsiTheme="minorHAnsi"/>
                                <w:b/>
                                <w:b/>
                                <w:bCs/>
                                <w:color w:val="auto"/>
                              </w:rPr>
                            </w:pPr>
                            <w:r>
                              <w:rPr>
                                <w:rFonts w:eastAsia="Calibri" w:eastAsiaTheme="minorHAnsi"/>
                                <w:color w:val="auto"/>
                              </w:rPr>
                              <w:t xml:space="preserve">Afin d’accompagner la forte augmentation du parc de véhicules électriques et hybrides dans le département, le préfet de la Dordogne a engagé une stratégie volontariste de déploiement des bornes de recharge (en particulier des bornes rapides ) en lien avec le syndicat d’électrification de la Dordogne (SDE24), qui a été incité à déposer un dossier de demande de subvention auprès du FACé afin de lui permettre d’accélérer le rythme de déploiement. </w:t>
                            </w:r>
                          </w:p>
                          <w:p>
                            <w:pPr>
                              <w:pStyle w:val="Contenudecadre"/>
                              <w:overflowPunct w:val="false"/>
                              <w:spacing w:lineRule="auto" w:line="240" w:before="0" w:after="0"/>
                              <w:rPr>
                                <w:rFonts w:ascii="Calibri" w:hAnsi="Calibri" w:eastAsia="Calibri" w:asciiTheme="minorHAnsi" w:eastAsiaTheme="minorHAnsi" w:hAnsiTheme="minorHAnsi"/>
                                <w:b/>
                                <w:b/>
                                <w:bCs/>
                                <w:color w:val="auto"/>
                              </w:rPr>
                            </w:pPr>
                            <w:r>
                              <w:rPr>
                                <w:rFonts w:eastAsia="Calibri" w:eastAsiaTheme="minorHAnsi"/>
                                <w:b/>
                                <w:bCs/>
                                <w:color w:val="auto"/>
                              </w:rPr>
                            </w:r>
                          </w:p>
                          <w:p>
                            <w:pPr>
                              <w:pStyle w:val="Contenudecadre"/>
                              <w:overflowPunct w:val="false"/>
                              <w:spacing w:lineRule="auto" w:line="240" w:before="0" w:after="0"/>
                              <w:rPr>
                                <w:rFonts w:ascii="Calibri" w:hAnsi="Calibri" w:eastAsia="Calibri" w:asciiTheme="minorHAnsi" w:eastAsiaTheme="minorHAnsi" w:hAnsiTheme="minorHAnsi"/>
                                <w:b/>
                                <w:b/>
                                <w:bCs/>
                                <w:color w:val="auto"/>
                              </w:rPr>
                            </w:pPr>
                            <w:r>
                              <w:rPr>
                                <w:rFonts w:eastAsia="Calibri" w:eastAsiaTheme="minorHAnsi"/>
                                <w:b/>
                                <w:bCs/>
                                <w:color w:val="auto"/>
                              </w:rPr>
                            </w:r>
                          </w:p>
                          <w:p>
                            <w:pPr>
                              <w:pStyle w:val="Contenudecadre"/>
                              <w:overflowPunct w:val="false"/>
                              <w:spacing w:lineRule="auto" w:line="240" w:before="0" w:after="0"/>
                              <w:rPr>
                                <w:rFonts w:ascii="Calibri" w:hAnsi="Calibri" w:eastAsia="Calibri" w:asciiTheme="minorHAnsi" w:eastAsiaTheme="minorHAnsi" w:hAnsiTheme="minorHAnsi"/>
                                <w:b/>
                                <w:b/>
                                <w:bCs/>
                                <w:color w:val="auto"/>
                              </w:rPr>
                            </w:pPr>
                            <w:r>
                              <w:rPr>
                                <w:rFonts w:eastAsia="Calibri" w:eastAsiaTheme="minorHAnsi"/>
                                <w:b/>
                                <w:bCs/>
                                <w:color w:val="auto"/>
                              </w:rPr>
                            </w:r>
                          </w:p>
                          <w:p>
                            <w:pPr>
                              <w:pStyle w:val="Contenudecadre"/>
                              <w:overflowPunct w:val="false"/>
                              <w:spacing w:lineRule="auto" w:line="240" w:before="0" w:after="0"/>
                              <w:rPr>
                                <w:rFonts w:ascii="Calibri" w:hAnsi="Calibri" w:eastAsia="Calibri" w:asciiTheme="minorHAnsi" w:eastAsiaTheme="minorHAnsi" w:hAnsiTheme="minorHAnsi"/>
                                <w:b/>
                                <w:b/>
                                <w:bCs/>
                                <w:color w:val="auto"/>
                              </w:rPr>
                            </w:pPr>
                            <w:r>
                              <w:rPr>
                                <w:rFonts w:eastAsia="Calibri" w:eastAsiaTheme="minorHAnsi"/>
                                <w:b/>
                                <w:bCs/>
                                <w:color w:val="auto"/>
                              </w:rPr>
                            </w:r>
                          </w:p>
                          <w:p>
                            <w:pPr>
                              <w:pStyle w:val="Contenudecadre"/>
                              <w:overflowPunct w:val="false"/>
                              <w:spacing w:lineRule="auto" w:line="240" w:before="0" w:after="0"/>
                              <w:rPr>
                                <w:rFonts w:ascii="Calibri" w:hAnsi="Calibri" w:eastAsia="Calibri" w:asciiTheme="minorHAnsi" w:eastAsiaTheme="minorHAnsi" w:hAnsiTheme="minorHAnsi"/>
                                <w:b/>
                                <w:b/>
                                <w:bCs/>
                                <w:color w:val="auto"/>
                              </w:rPr>
                            </w:pPr>
                            <w:r>
                              <w:rPr>
                                <w:rFonts w:eastAsia="Calibri" w:eastAsiaTheme="minorHAnsi"/>
                                <w:b/>
                                <w:bCs/>
                                <w:color w:val="auto"/>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45pt;height:208.8pt">
                <w10:wrap type="square"/>
                <v:fill o:detectmouseclick="t" on="false"/>
                <v:stroke color="#3465a4" joinstyle="round" endcap="flat"/>
                <v:textbox>
                  <w:txbxContent>
                    <w:p>
                      <w:pPr>
                        <w:pStyle w:val="Contenudecadre"/>
                        <w:overflowPunct w:val="false"/>
                        <w:spacing w:lineRule="auto" w:line="240" w:before="0" w:after="0"/>
                        <w:rPr>
                          <w:rFonts w:eastAsia="Calibri" w:eastAsiaTheme="minorHAnsi"/>
                          <w:b/>
                          <w:b/>
                          <w:bCs/>
                          <w:color w:val="auto"/>
                          <w:sz w:val="20"/>
                          <w:szCs w:val="20"/>
                        </w:rPr>
                      </w:pPr>
                      <w:r>
                        <w:rPr>
                          <w:rFonts w:eastAsia="Calibri" w:eastAsiaTheme="minorHAnsi"/>
                          <w:b/>
                          <w:bCs/>
                          <w:color w:val="auto"/>
                          <w:sz w:val="20"/>
                          <w:szCs w:val="20"/>
                        </w:rPr>
                      </w:r>
                    </w:p>
                    <w:p>
                      <w:pPr>
                        <w:pStyle w:val="Contenudecadre"/>
                        <w:overflowPunct w:val="false"/>
                        <w:spacing w:lineRule="auto" w:line="240" w:before="0" w:after="0"/>
                        <w:rPr>
                          <w:rFonts w:ascii="Calibri" w:hAnsi="Calibri" w:eastAsia="Calibri" w:asciiTheme="minorHAnsi" w:eastAsiaTheme="minorHAnsi" w:hAnsiTheme="minorHAnsi"/>
                          <w:b/>
                          <w:b/>
                          <w:bCs/>
                          <w:color w:val="auto"/>
                        </w:rPr>
                      </w:pPr>
                      <w:r>
                        <w:rPr>
                          <w:rFonts w:eastAsia="Calibri" w:eastAsiaTheme="minorHAnsi"/>
                          <w:b/>
                          <w:bCs/>
                          <w:color w:val="auto"/>
                        </w:rPr>
                      </w:r>
                    </w:p>
                    <w:p>
                      <w:pPr>
                        <w:pStyle w:val="Contenudecadre"/>
                        <w:overflowPunct w:val="false"/>
                        <w:spacing w:lineRule="auto" w:line="240" w:before="0" w:after="0"/>
                        <w:rPr>
                          <w:rFonts w:ascii="Calibri" w:hAnsi="Calibri" w:eastAsia="Calibri" w:asciiTheme="minorHAnsi" w:eastAsiaTheme="minorHAnsi" w:hAnsiTheme="minorHAnsi"/>
                          <w:b/>
                          <w:b/>
                          <w:bCs/>
                          <w:color w:val="auto"/>
                        </w:rPr>
                      </w:pPr>
                      <w:r>
                        <w:rPr>
                          <w:rFonts w:eastAsia="Calibri" w:eastAsiaTheme="minorHAnsi"/>
                          <w:color w:val="auto"/>
                        </w:rPr>
                        <w:t xml:space="preserve">Afin d’accompagner la forte augmentation du parc de véhicules électriques et hybrides dans le département, le préfet de la Dordogne a engagé une stratégie volontariste de déploiement des bornes de recharge (en particulier des bornes rapides ) en lien avec le syndicat d’électrification de la Dordogne (SDE24), qui a été incité à déposer un dossier de demande de subvention auprès du FACé afin de lui permettre d’accélérer le rythme de déploiement. </w:t>
                      </w:r>
                    </w:p>
                    <w:p>
                      <w:pPr>
                        <w:pStyle w:val="Contenudecadre"/>
                        <w:overflowPunct w:val="false"/>
                        <w:spacing w:lineRule="auto" w:line="240" w:before="0" w:after="0"/>
                        <w:rPr>
                          <w:rFonts w:ascii="Calibri" w:hAnsi="Calibri" w:eastAsia="Calibri" w:asciiTheme="minorHAnsi" w:eastAsiaTheme="minorHAnsi" w:hAnsiTheme="minorHAnsi"/>
                          <w:b/>
                          <w:b/>
                          <w:bCs/>
                          <w:color w:val="auto"/>
                        </w:rPr>
                      </w:pPr>
                      <w:r>
                        <w:rPr>
                          <w:rFonts w:eastAsia="Calibri" w:eastAsiaTheme="minorHAnsi"/>
                          <w:b/>
                          <w:bCs/>
                          <w:color w:val="auto"/>
                        </w:rPr>
                      </w:r>
                    </w:p>
                    <w:p>
                      <w:pPr>
                        <w:pStyle w:val="Contenudecadre"/>
                        <w:overflowPunct w:val="false"/>
                        <w:spacing w:lineRule="auto" w:line="240" w:before="0" w:after="0"/>
                        <w:rPr>
                          <w:rFonts w:ascii="Calibri" w:hAnsi="Calibri" w:eastAsia="Calibri" w:asciiTheme="minorHAnsi" w:eastAsiaTheme="minorHAnsi" w:hAnsiTheme="minorHAnsi"/>
                          <w:b/>
                          <w:b/>
                          <w:bCs/>
                          <w:color w:val="auto"/>
                        </w:rPr>
                      </w:pPr>
                      <w:r>
                        <w:rPr>
                          <w:rFonts w:eastAsia="Calibri" w:eastAsiaTheme="minorHAnsi"/>
                          <w:b/>
                          <w:bCs/>
                          <w:color w:val="auto"/>
                        </w:rPr>
                      </w:r>
                    </w:p>
                    <w:p>
                      <w:pPr>
                        <w:pStyle w:val="Contenudecadre"/>
                        <w:overflowPunct w:val="false"/>
                        <w:spacing w:lineRule="auto" w:line="240" w:before="0" w:after="0"/>
                        <w:rPr>
                          <w:rFonts w:ascii="Calibri" w:hAnsi="Calibri" w:eastAsia="Calibri" w:asciiTheme="minorHAnsi" w:eastAsiaTheme="minorHAnsi" w:hAnsiTheme="minorHAnsi"/>
                          <w:b/>
                          <w:b/>
                          <w:bCs/>
                          <w:color w:val="auto"/>
                        </w:rPr>
                      </w:pPr>
                      <w:r>
                        <w:rPr>
                          <w:rFonts w:eastAsia="Calibri" w:eastAsiaTheme="minorHAnsi"/>
                          <w:b/>
                          <w:bCs/>
                          <w:color w:val="auto"/>
                        </w:rPr>
                      </w:r>
                    </w:p>
                    <w:p>
                      <w:pPr>
                        <w:pStyle w:val="Contenudecadre"/>
                        <w:overflowPunct w:val="false"/>
                        <w:spacing w:lineRule="auto" w:line="240" w:before="0" w:after="0"/>
                        <w:rPr>
                          <w:rFonts w:ascii="Calibri" w:hAnsi="Calibri" w:eastAsia="Calibri" w:asciiTheme="minorHAnsi" w:eastAsiaTheme="minorHAnsi" w:hAnsiTheme="minorHAnsi"/>
                          <w:b/>
                          <w:b/>
                          <w:bCs/>
                          <w:color w:val="auto"/>
                        </w:rPr>
                      </w:pPr>
                      <w:r>
                        <w:rPr>
                          <w:rFonts w:eastAsia="Calibri" w:eastAsiaTheme="minorHAnsi"/>
                          <w:b/>
                          <w:bCs/>
                          <w:color w:val="auto"/>
                        </w:rPr>
                      </w:r>
                    </w:p>
                    <w:p>
                      <w:pPr>
                        <w:pStyle w:val="Contenudecadre"/>
                        <w:overflowPunct w:val="false"/>
                        <w:spacing w:lineRule="auto" w:line="240" w:before="0" w:after="0"/>
                        <w:rPr>
                          <w:rFonts w:ascii="Calibri" w:hAnsi="Calibri" w:eastAsia="Calibri" w:asciiTheme="minorHAnsi" w:eastAsiaTheme="minorHAnsi" w:hAnsiTheme="minorHAnsi"/>
                          <w:b/>
                          <w:b/>
                          <w:bCs/>
                          <w:color w:val="auto"/>
                        </w:rPr>
                      </w:pPr>
                      <w:r>
                        <w:rPr>
                          <w:rFonts w:eastAsia="Calibri" w:eastAsiaTheme="minorHAnsi"/>
                          <w:b/>
                          <w:bCs/>
                          <w:color w:val="auto"/>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v:textbox>
              </v:rect>
            </w:pict>
          </mc:Fallback>
        </mc:AlternateContent>
      </w:r>
    </w:p>
    <w:p>
      <w:pPr>
        <w:pStyle w:val="Normal"/>
        <w:rPr/>
      </w:pPr>
      <w:r>
        <w:rPr/>
      </w:r>
      <w:r>
        <w:br w:type="page"/>
      </w:r>
    </w:p>
    <w:p>
      <w:pPr>
        <w:pStyle w:val="Normal"/>
        <w:jc w:val="center"/>
        <w:rPr/>
      </w:pPr>
      <w:r>
        <w:rPr>
          <w:rFonts w:cs="Arial" w:ascii="Arial" w:hAnsi="Arial"/>
          <w:b/>
          <w:bCs/>
          <w:sz w:val="28"/>
          <w:szCs w:val="28"/>
        </w:rPr>
        <w:t>AAP Efficacité énergétique</w:t>
      </w:r>
    </w:p>
    <w:p>
      <w:pPr>
        <w:pStyle w:val="Normal"/>
        <w:spacing w:lineRule="auto" w:line="240" w:before="0" w:after="46"/>
        <w:jc w:val="center"/>
        <w:rPr>
          <w:sz w:val="24"/>
          <w:szCs w:val="24"/>
        </w:rPr>
      </w:pPr>
      <w:r>
        <w:rPr>
          <w:rFonts w:cs="Arial" w:ascii="Arial" w:hAnsi="Arial"/>
          <w:i/>
          <w:iCs/>
        </w:rPr>
        <w:t>Données cumulées depuis le début du financement de la mesure par le plan de relance</w:t>
      </w:r>
    </w:p>
    <w:p>
      <w:pPr>
        <w:pStyle w:val="Normal"/>
        <w:rPr>
          <w:sz w:val="20"/>
          <w:szCs w:val="20"/>
        </w:rPr>
      </w:pPr>
      <w:r>
        <w:rPr>
          <w:rFonts w:cs="Arial" w:ascii="Arial" w:hAnsi="Arial"/>
          <w:sz w:val="20"/>
          <w:szCs w:val="20"/>
        </w:rPr>
        <w:t>Mars     2021, Nombre d'entreprises ayant reçu l'aide : 0</w:t>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91"/>
        <w:gridCol w:w="5625"/>
      </w:tblGrid>
      <w:tr>
        <w:trPr>
          <w:trHeight w:val="400" w:hRule="atLeast"/>
        </w:trPr>
        <w:tc>
          <w:tcPr>
            <w:tcW w:w="9416" w:type="dxa"/>
            <w:gridSpan w:val="2"/>
            <w:tcBorders/>
            <w:shd w:color="auto"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National</w:t>
            </w:r>
          </w:p>
        </w:tc>
      </w:tr>
      <w:tr>
        <w:trPr>
          <w:trHeight w:val="395" w:hRule="atLeast"/>
        </w:trPr>
        <w:tc>
          <w:tcPr>
            <w:tcW w:w="3791"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5"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d'entreprises ayant reçu l'aide</w:t>
            </w:r>
          </w:p>
        </w:tc>
      </w:tr>
      <w:tr>
        <w:trPr>
          <w:trHeight w:val="545" w:hRule="atLeast"/>
        </w:trPr>
        <w:tc>
          <w:tcPr>
            <w:tcW w:w="3791"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5"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13  </w:t>
            </w:r>
          </w:p>
        </w:tc>
      </w:tr>
      <w:tr>
        <w:trPr>
          <w:trHeight w:val="545" w:hRule="atLeast"/>
        </w:trPr>
        <w:tc>
          <w:tcPr>
            <w:tcW w:w="3791"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5"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12  </w:t>
            </w:r>
          </w:p>
        </w:tc>
      </w:tr>
      <w:tr>
        <w:trPr>
          <w:trHeight w:val="545" w:hRule="atLeast"/>
        </w:trPr>
        <w:tc>
          <w:tcPr>
            <w:tcW w:w="3791"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5"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12  </w:t>
            </w:r>
          </w:p>
        </w:tc>
      </w:tr>
    </w:tbl>
    <w:p>
      <w:pPr>
        <w:pStyle w:val="Normal"/>
        <w:rPr>
          <w:sz w:val="4"/>
          <w:szCs w:val="4"/>
        </w:rPr>
      </w:pPr>
      <w:r>
        <w:rPr>
          <w:sz w:val="4"/>
          <w:szCs w:val="4"/>
        </w:rPr>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82"/>
        <w:gridCol w:w="5634"/>
      </w:tblGrid>
      <w:tr>
        <w:trPr>
          <w:trHeight w:val="400" w:hRule="atLeast"/>
        </w:trPr>
        <w:tc>
          <w:tcPr>
            <w:tcW w:w="9416" w:type="dxa"/>
            <w:gridSpan w:val="2"/>
            <w:tcBorders/>
            <w:shd w:color="auto"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Régional </w:t>
            </w:r>
            <w:bookmarkStart w:id="2" w:name="__DdeLink__225_36144007582"/>
            <w:r>
              <w:rPr>
                <w:b/>
                <w:bCs/>
                <w:sz w:val="20"/>
                <w:szCs w:val="20"/>
              </w:rPr>
              <w:t>: Nouvelle-Aquitaine</w:t>
            </w:r>
            <w:bookmarkEnd w:id="2"/>
          </w:p>
        </w:tc>
      </w:tr>
      <w:tr>
        <w:trPr>
          <w:trHeight w:val="450" w:hRule="atLeast"/>
        </w:trPr>
        <w:tc>
          <w:tcPr>
            <w:tcW w:w="3782"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34"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d'entreprises ayant reçu l'aide</w:t>
            </w:r>
          </w:p>
        </w:tc>
      </w:tr>
      <w:tr>
        <w:trPr>
          <w:trHeight w:val="545" w:hRule="atLeast"/>
        </w:trPr>
        <w:tc>
          <w:tcPr>
            <w:tcW w:w="3782"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5634"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  </w:t>
            </w:r>
          </w:p>
        </w:tc>
      </w:tr>
      <w:tr>
        <w:trPr>
          <w:trHeight w:val="545" w:hRule="atLeast"/>
        </w:trPr>
        <w:tc>
          <w:tcPr>
            <w:tcW w:w="3782"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5634"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  </w:t>
            </w:r>
          </w:p>
        </w:tc>
      </w:tr>
      <w:tr>
        <w:trPr>
          <w:trHeight w:val="545" w:hRule="atLeast"/>
        </w:trPr>
        <w:tc>
          <w:tcPr>
            <w:tcW w:w="3782"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5634"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  </w:t>
            </w:r>
          </w:p>
        </w:tc>
      </w:tr>
    </w:tbl>
    <w:p>
      <w:pPr>
        <w:pStyle w:val="Normal"/>
        <w:rPr>
          <w:sz w:val="4"/>
          <w:szCs w:val="4"/>
        </w:rPr>
      </w:pPr>
      <w:r>
        <w:rPr>
          <w:sz w:val="4"/>
          <w:szCs w:val="4"/>
        </w:rPr>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82"/>
        <w:gridCol w:w="5634"/>
      </w:tblGrid>
      <w:tr>
        <w:trPr>
          <w:trHeight w:val="400" w:hRule="atLeast"/>
        </w:trPr>
        <w:tc>
          <w:tcPr>
            <w:tcW w:w="9416" w:type="dxa"/>
            <w:gridSpan w:val="2"/>
            <w:tcBorders/>
            <w:shd w:color="auto"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Départemental: Dordogne</w:t>
            </w:r>
          </w:p>
        </w:tc>
      </w:tr>
      <w:tr>
        <w:trPr>
          <w:trHeight w:val="395" w:hRule="atLeast"/>
        </w:trPr>
        <w:tc>
          <w:tcPr>
            <w:tcW w:w="3782" w:type="dxa"/>
            <w:tcBorders>
              <w:top w:val="nil"/>
            </w:tcBorders>
            <w:shd w:color="auto"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Date</w:t>
            </w:r>
          </w:p>
        </w:tc>
        <w:tc>
          <w:tcPr>
            <w:tcW w:w="5634" w:type="dxa"/>
            <w:tcBorders>
              <w:top w:val="nil"/>
            </w:tcBorders>
            <w:shd w:color="auto"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Nombre d'entreprises ayant reçu l'aide</w:t>
            </w:r>
          </w:p>
        </w:tc>
      </w:tr>
      <w:tr>
        <w:trPr>
          <w:trHeight w:val="617" w:hRule="atLeast"/>
        </w:trPr>
        <w:tc>
          <w:tcPr>
            <w:tcW w:w="378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34"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0  </w:t>
            </w:r>
          </w:p>
        </w:tc>
      </w:tr>
      <w:tr>
        <w:trPr>
          <w:trHeight w:val="617" w:hRule="atLeast"/>
        </w:trPr>
        <w:tc>
          <w:tcPr>
            <w:tcW w:w="378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34"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0  </w:t>
            </w:r>
          </w:p>
        </w:tc>
      </w:tr>
      <w:tr>
        <w:trPr>
          <w:trHeight w:val="617" w:hRule="atLeast"/>
        </w:trPr>
        <w:tc>
          <w:tcPr>
            <w:tcW w:w="378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34"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0  </w:t>
            </w:r>
          </w:p>
        </w:tc>
      </w:tr>
    </w:tbl>
    <w:p>
      <w:pPr>
        <w:pStyle w:val="Normal"/>
        <w:rPr/>
      </w:pPr>
      <w:r>
        <w:rPr/>
        <mc:AlternateContent>
          <mc:Choice Requires="wps">
            <w:drawing>
              <wp:anchor behindDoc="0" distT="0" distB="0" distL="0" distR="0" simplePos="0" locked="0" layoutInCell="1" allowOverlap="1" relativeHeight="19">
                <wp:simplePos x="0" y="0"/>
                <wp:positionH relativeFrom="column">
                  <wp:posOffset>0</wp:posOffset>
                </wp:positionH>
                <wp:positionV relativeFrom="paragraph">
                  <wp:posOffset>28575</wp:posOffset>
                </wp:positionV>
                <wp:extent cx="5975985" cy="2426970"/>
                <wp:effectExtent l="0" t="0" r="0" b="0"/>
                <wp:wrapNone/>
                <wp:docPr id="15" name="Forme2"/>
                <a:graphic xmlns:a="http://schemas.openxmlformats.org/drawingml/2006/main">
                  <a:graphicData uri="http://schemas.microsoft.com/office/word/2010/wordprocessingShape">
                    <wps:wsp>
                      <wps:cNvSpPr/>
                      <wps:spPr>
                        <a:xfrm>
                          <a:off x="0" y="0"/>
                          <a:ext cx="5975280" cy="2426400"/>
                        </a:xfrm>
                        <a:prstGeom prst="rect">
                          <a:avLst/>
                        </a:prstGeom>
                        <a:noFill/>
                        <a:ln>
                          <a:noFill/>
                        </a:ln>
                      </wps:spPr>
                      <wps:style>
                        <a:lnRef idx="0"/>
                        <a:fillRef idx="0"/>
                        <a:effectRef idx="0"/>
                        <a:fontRef idx="minor"/>
                      </wps:style>
                      <wps:bodyPr/>
                    </wps:wsp>
                  </a:graphicData>
                </a:graphic>
              </wp:anchor>
            </w:drawing>
          </mc:Choice>
          <mc:Fallback>
            <w:pict>
              <v:rect id="shape_0" ID="Forme2" stroked="f" style="position:absolute;margin-left:0pt;margin-top:2.25pt;width:470.45pt;height:191pt">
                <w10:wrap type="none"/>
                <v:fill o:detectmouseclick="t" on="false"/>
                <v:stroke color="#3465a4" joinstyle="round" endcap="flat"/>
              </v:rect>
            </w:pict>
          </mc:Fallback>
        </mc:AlternateContent>
        <mc:AlternateContent>
          <mc:Choice Requires="wps">
            <w:drawing>
              <wp:anchor behindDoc="0" distT="0" distB="0" distL="0" distR="0" simplePos="0" locked="0" layoutInCell="1" allowOverlap="1" relativeHeight="64">
                <wp:simplePos x="0" y="0"/>
                <wp:positionH relativeFrom="column">
                  <wp:posOffset>-902970</wp:posOffset>
                </wp:positionH>
                <wp:positionV relativeFrom="paragraph">
                  <wp:posOffset>2577465</wp:posOffset>
                </wp:positionV>
                <wp:extent cx="7550150" cy="139065"/>
                <wp:effectExtent l="0" t="0" r="0" b="0"/>
                <wp:wrapNone/>
                <wp:docPr id="16" name="Forme1"/>
                <a:graphic xmlns:a="http://schemas.openxmlformats.org/drawingml/2006/main">
                  <a:graphicData uri="http://schemas.microsoft.com/office/word/2010/wordprocessingShape">
                    <wps:wsp>
                      <wps:cNvSpPr/>
                      <wps:spPr>
                        <a:xfrm>
                          <a:off x="0" y="0"/>
                          <a:ext cx="7549560" cy="13860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jc w:val="center"/>
                              <w:rPr/>
                            </w:pPr>
                            <w:r>
                              <w:rPr>
                                <w:rFonts w:eastAsia="Calibri" w:eastAsiaTheme="minorHAnsi"/>
                                <w:color w:val="auto"/>
                                <w:sz w:val="18"/>
                                <w:szCs w:val="18"/>
                              </w:rPr>
                              <w:t xml:space="preserve"> </w:t>
                            </w:r>
                            <w:r>
                              <w:rPr>
                                <w:rFonts w:eastAsia="Calibri" w:eastAsiaTheme="minorHAnsi"/>
                                <w:color w:val="auto"/>
                                <w:sz w:val="18"/>
                                <w:szCs w:val="18"/>
                              </w:rPr>
                              <w:t xml:space="preserve">5 </w:t>
                            </w:r>
                          </w:p>
                        </w:txbxContent>
                      </wps:txbx>
                      <wps:bodyPr lIns="0" rIns="0" tIns="0" bIns="0">
                        <a:spAutoFit/>
                      </wps:bodyPr>
                    </wps:wsp>
                  </a:graphicData>
                </a:graphic>
              </wp:anchor>
            </w:drawing>
          </mc:Choice>
          <mc:Fallback>
            <w:pict>
              <v:rect id="shape_0" ID="Forme1" stroked="f" style="position:absolute;margin-left:-71.1pt;margin-top:202.95pt;width:594.4pt;height:10.85pt">
                <w10:wrap type="square"/>
                <v:fill o:detectmouseclick="t" on="false"/>
                <v:stroke color="#3465a4" joinstyle="round" endcap="flat"/>
                <v:textbox>
                  <w:txbxContent>
                    <w:p>
                      <w:pPr>
                        <w:pStyle w:val="Contenudecadre"/>
                        <w:overflowPunct w:val="false"/>
                        <w:spacing w:lineRule="auto" w:line="240" w:before="0" w:after="0"/>
                        <w:jc w:val="center"/>
                        <w:rPr/>
                      </w:pPr>
                      <w:r>
                        <w:rPr>
                          <w:rFonts w:eastAsia="Calibri" w:eastAsiaTheme="minorHAnsi"/>
                          <w:color w:val="auto"/>
                          <w:sz w:val="18"/>
                          <w:szCs w:val="18"/>
                        </w:rPr>
                        <w:t xml:space="preserve"> </w:t>
                      </w:r>
                      <w:r>
                        <w:rPr>
                          <w:rFonts w:eastAsia="Calibri" w:eastAsiaTheme="minorHAnsi"/>
                          <w:color w:val="auto"/>
                          <w:sz w:val="18"/>
                          <w:szCs w:val="18"/>
                        </w:rPr>
                        <w:t xml:space="preserve">5 </w:t>
                      </w:r>
                    </w:p>
                  </w:txbxContent>
                </v:textbox>
              </v:rect>
            </w:pict>
          </mc:Fallback>
        </mc:AlternateContent>
        <mc:AlternateContent>
          <mc:Choice Requires="wps">
            <w:drawing>
              <wp:anchor behindDoc="0" distT="0" distB="0" distL="0" distR="0" simplePos="0" locked="0" layoutInCell="1" allowOverlap="1" relativeHeight="86">
                <wp:simplePos x="0" y="0"/>
                <wp:positionH relativeFrom="column">
                  <wp:posOffset>0</wp:posOffset>
                </wp:positionH>
                <wp:positionV relativeFrom="paragraph">
                  <wp:posOffset>28575</wp:posOffset>
                </wp:positionV>
                <wp:extent cx="5975985" cy="2653030"/>
                <wp:effectExtent l="0" t="0" r="0" b="0"/>
                <wp:wrapNone/>
                <wp:docPr id="18" name="Cadre1"/>
                <a:graphic xmlns:a="http://schemas.openxmlformats.org/drawingml/2006/main">
                  <a:graphicData uri="http://schemas.microsoft.com/office/word/2010/wordprocessingShape">
                    <wps:wsp>
                      <wps:cNvSpPr/>
                      <wps:spPr>
                        <a:xfrm>
                          <a:off x="0" y="0"/>
                          <a:ext cx="5975280" cy="265248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rPr/>
                            </w:pPr>
                            <w:r>
                              <w:rPr>
                                <w:rFonts w:eastAsia="Calibri" w:eastAsiaTheme="minorHAnsi"/>
                                <w:b/>
                                <w:bCs/>
                                <w:color w:val="auto"/>
                                <w:sz w:val="20"/>
                                <w:szCs w:val="20"/>
                              </w:rPr>
                              <w:t xml:space="preserve"> </w:t>
                            </w:r>
                          </w:p>
                          <w:p>
                            <w:pPr>
                              <w:pStyle w:val="Contenudecadre"/>
                              <w:overflowPunct w:val="false"/>
                              <w:spacing w:lineRule="auto" w:line="240" w:before="0" w:after="0"/>
                              <w:rPr>
                                <w:rFonts w:ascii="Calibri" w:hAnsi="Calibri" w:eastAsia="Calibri" w:asciiTheme="minorHAnsi" w:eastAsiaTheme="minorHAnsi" w:hAnsiTheme="minorHAnsi"/>
                                <w:b/>
                                <w:b/>
                                <w:bCs/>
                                <w:color w:val="auto"/>
                              </w:rPr>
                            </w:pPr>
                            <w:r>
                              <w:rPr>
                                <w:rFonts w:eastAsia="Calibri" w:eastAsiaTheme="minorHAnsi"/>
                                <w:b/>
                                <w:bCs/>
                                <w:color w:val="auto"/>
                              </w:rPr>
                            </w:r>
                          </w:p>
                          <w:p>
                            <w:pPr>
                              <w:pStyle w:val="Contenudecadre"/>
                              <w:overflowPunct w:val="false"/>
                              <w:spacing w:lineRule="auto" w:line="240" w:before="0" w:after="0"/>
                              <w:rPr>
                                <w:rFonts w:ascii="Calibri" w:hAnsi="Calibri" w:eastAsia="Calibri" w:asciiTheme="minorHAnsi" w:eastAsiaTheme="minorHAnsi" w:hAnsiTheme="minorHAnsi"/>
                                <w:b/>
                                <w:b/>
                                <w:bCs/>
                                <w:color w:val="auto"/>
                              </w:rPr>
                            </w:pPr>
                            <w:r>
                              <w:rPr>
                                <w:rFonts w:eastAsia="Calibri" w:eastAsiaTheme="minorHAnsi"/>
                                <w:b/>
                                <w:bCs/>
                                <w:color w:val="auto"/>
                              </w:rPr>
                            </w:r>
                          </w:p>
                          <w:p>
                            <w:pPr>
                              <w:pStyle w:val="Contenudecadre"/>
                              <w:overflowPunct w:val="false"/>
                              <w:spacing w:lineRule="auto" w:line="240" w:before="0" w:after="0"/>
                              <w:rPr>
                                <w:rFonts w:ascii="Calibri" w:hAnsi="Calibri" w:eastAsia="Calibri" w:asciiTheme="minorHAnsi" w:eastAsiaTheme="minorHAnsi" w:hAnsiTheme="minorHAnsi"/>
                                <w:b/>
                                <w:b/>
                                <w:bCs/>
                                <w:color w:val="auto"/>
                              </w:rPr>
                            </w:pPr>
                            <w:r>
                              <w:rPr>
                                <w:rFonts w:eastAsia="Calibri" w:eastAsiaTheme="minorHAnsi"/>
                                <w:b/>
                                <w:bCs/>
                                <w:color w:val="auto"/>
                              </w:rPr>
                            </w:r>
                          </w:p>
                          <w:p>
                            <w:pPr>
                              <w:pStyle w:val="Contenudecadre"/>
                              <w:overflowPunct w:val="false"/>
                              <w:spacing w:lineRule="auto" w:line="240" w:before="0" w:after="0"/>
                              <w:rPr>
                                <w:rFonts w:ascii="Calibri" w:hAnsi="Calibri" w:eastAsia="Calibri" w:asciiTheme="minorHAnsi" w:eastAsiaTheme="minorHAnsi" w:hAnsiTheme="minorHAnsi"/>
                                <w:b/>
                                <w:b/>
                                <w:bCs/>
                                <w:color w:val="auto"/>
                              </w:rPr>
                            </w:pPr>
                            <w:r>
                              <w:rPr>
                                <w:rFonts w:eastAsia="Calibri" w:eastAsiaTheme="minorHAnsi"/>
                                <w:b/>
                                <w:bCs/>
                                <w:color w:val="auto"/>
                              </w:rPr>
                            </w:r>
                          </w:p>
                          <w:p>
                            <w:pPr>
                              <w:pStyle w:val="Contenudecadre"/>
                              <w:overflowPunct w:val="false"/>
                              <w:spacing w:lineRule="auto" w:line="240" w:before="0" w:after="0"/>
                              <w:rPr>
                                <w:rFonts w:ascii="Calibri" w:hAnsi="Calibri" w:eastAsia="Calibri" w:asciiTheme="minorHAnsi" w:eastAsiaTheme="minorHAnsi" w:hAnsiTheme="minorHAnsi"/>
                                <w:b/>
                                <w:b/>
                                <w:bCs/>
                                <w:color w:val="auto"/>
                              </w:rPr>
                            </w:pPr>
                            <w:r>
                              <w:rPr>
                                <w:rFonts w:eastAsia="Calibri" w:eastAsiaTheme="minorHAnsi"/>
                                <w:b/>
                                <w:bCs/>
                                <w:color w:val="auto"/>
                              </w:rPr>
                            </w:r>
                          </w:p>
                          <w:p>
                            <w:pPr>
                              <w:pStyle w:val="Contenudecadre"/>
                              <w:overflowPunct w:val="false"/>
                              <w:spacing w:lineRule="auto" w:line="240" w:before="0" w:after="0"/>
                              <w:rPr>
                                <w:rFonts w:ascii="Calibri" w:hAnsi="Calibri" w:eastAsia="Calibri" w:asciiTheme="minorHAnsi" w:eastAsiaTheme="minorHAnsi" w:hAnsiTheme="minorHAnsi"/>
                                <w:b/>
                                <w:b/>
                                <w:bCs/>
                                <w:color w:val="auto"/>
                              </w:rPr>
                            </w:pPr>
                            <w:r>
                              <w:rPr>
                                <w:rFonts w:eastAsia="Calibri" w:eastAsiaTheme="minorHAnsi"/>
                                <w:b/>
                                <w:bCs/>
                                <w:color w:val="auto"/>
                              </w:rPr>
                            </w:r>
                          </w:p>
                          <w:p>
                            <w:pPr>
                              <w:pStyle w:val="Contenudecadre"/>
                              <w:overflowPunct w:val="false"/>
                              <w:spacing w:lineRule="auto" w:line="240" w:before="0" w:after="0"/>
                              <w:rPr>
                                <w:rFonts w:ascii="Calibri" w:hAnsi="Calibri" w:eastAsia="Calibri" w:asciiTheme="minorHAnsi" w:eastAsiaTheme="minorHAnsi" w:hAnsiTheme="minorHAnsi"/>
                                <w:b/>
                                <w:b/>
                                <w:bCs/>
                                <w:color w:val="auto"/>
                              </w:rPr>
                            </w:pPr>
                            <w:r>
                              <w:rPr>
                                <w:rFonts w:eastAsia="Calibri" w:eastAsiaTheme="minorHAnsi"/>
                                <w:b/>
                                <w:bCs/>
                                <w:color w:val="auto"/>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45pt;height:208.8pt">
                <w10:wrap type="square"/>
                <v:fill o:detectmouseclick="t" on="false"/>
                <v:stroke color="#3465a4" joinstyle="round" endcap="flat"/>
                <v:textbox>
                  <w:txbxContent>
                    <w:p>
                      <w:pPr>
                        <w:pStyle w:val="Contenudecadre"/>
                        <w:overflowPunct w:val="false"/>
                        <w:spacing w:lineRule="auto" w:line="240" w:before="0" w:after="0"/>
                        <w:rPr/>
                      </w:pPr>
                      <w:r>
                        <w:rPr>
                          <w:rFonts w:eastAsia="Calibri" w:eastAsiaTheme="minorHAnsi"/>
                          <w:b/>
                          <w:bCs/>
                          <w:color w:val="auto"/>
                          <w:sz w:val="20"/>
                          <w:szCs w:val="20"/>
                        </w:rPr>
                        <w:t xml:space="preserve"> </w:t>
                      </w:r>
                    </w:p>
                    <w:p>
                      <w:pPr>
                        <w:pStyle w:val="Contenudecadre"/>
                        <w:overflowPunct w:val="false"/>
                        <w:spacing w:lineRule="auto" w:line="240" w:before="0" w:after="0"/>
                        <w:rPr>
                          <w:rFonts w:ascii="Calibri" w:hAnsi="Calibri" w:eastAsia="Calibri" w:asciiTheme="minorHAnsi" w:eastAsiaTheme="minorHAnsi" w:hAnsiTheme="minorHAnsi"/>
                          <w:b/>
                          <w:b/>
                          <w:bCs/>
                          <w:color w:val="auto"/>
                        </w:rPr>
                      </w:pPr>
                      <w:r>
                        <w:rPr>
                          <w:rFonts w:eastAsia="Calibri" w:eastAsiaTheme="minorHAnsi"/>
                          <w:b/>
                          <w:bCs/>
                          <w:color w:val="auto"/>
                        </w:rPr>
                      </w:r>
                    </w:p>
                    <w:p>
                      <w:pPr>
                        <w:pStyle w:val="Contenudecadre"/>
                        <w:overflowPunct w:val="false"/>
                        <w:spacing w:lineRule="auto" w:line="240" w:before="0" w:after="0"/>
                        <w:rPr>
                          <w:rFonts w:ascii="Calibri" w:hAnsi="Calibri" w:eastAsia="Calibri" w:asciiTheme="minorHAnsi" w:eastAsiaTheme="minorHAnsi" w:hAnsiTheme="minorHAnsi"/>
                          <w:b/>
                          <w:b/>
                          <w:bCs/>
                          <w:color w:val="auto"/>
                        </w:rPr>
                      </w:pPr>
                      <w:r>
                        <w:rPr>
                          <w:rFonts w:eastAsia="Calibri" w:eastAsiaTheme="minorHAnsi"/>
                          <w:b/>
                          <w:bCs/>
                          <w:color w:val="auto"/>
                        </w:rPr>
                      </w:r>
                    </w:p>
                    <w:p>
                      <w:pPr>
                        <w:pStyle w:val="Contenudecadre"/>
                        <w:overflowPunct w:val="false"/>
                        <w:spacing w:lineRule="auto" w:line="240" w:before="0" w:after="0"/>
                        <w:rPr>
                          <w:rFonts w:ascii="Calibri" w:hAnsi="Calibri" w:eastAsia="Calibri" w:asciiTheme="minorHAnsi" w:eastAsiaTheme="minorHAnsi" w:hAnsiTheme="minorHAnsi"/>
                          <w:b/>
                          <w:b/>
                          <w:bCs/>
                          <w:color w:val="auto"/>
                        </w:rPr>
                      </w:pPr>
                      <w:r>
                        <w:rPr>
                          <w:rFonts w:eastAsia="Calibri" w:eastAsiaTheme="minorHAnsi"/>
                          <w:b/>
                          <w:bCs/>
                          <w:color w:val="auto"/>
                        </w:rPr>
                      </w:r>
                    </w:p>
                    <w:p>
                      <w:pPr>
                        <w:pStyle w:val="Contenudecadre"/>
                        <w:overflowPunct w:val="false"/>
                        <w:spacing w:lineRule="auto" w:line="240" w:before="0" w:after="0"/>
                        <w:rPr>
                          <w:rFonts w:ascii="Calibri" w:hAnsi="Calibri" w:eastAsia="Calibri" w:asciiTheme="minorHAnsi" w:eastAsiaTheme="minorHAnsi" w:hAnsiTheme="minorHAnsi"/>
                          <w:b/>
                          <w:b/>
                          <w:bCs/>
                          <w:color w:val="auto"/>
                        </w:rPr>
                      </w:pPr>
                      <w:r>
                        <w:rPr>
                          <w:rFonts w:eastAsia="Calibri" w:eastAsiaTheme="minorHAnsi"/>
                          <w:b/>
                          <w:bCs/>
                          <w:color w:val="auto"/>
                        </w:rPr>
                      </w:r>
                    </w:p>
                    <w:p>
                      <w:pPr>
                        <w:pStyle w:val="Contenudecadre"/>
                        <w:overflowPunct w:val="false"/>
                        <w:spacing w:lineRule="auto" w:line="240" w:before="0" w:after="0"/>
                        <w:rPr>
                          <w:rFonts w:ascii="Calibri" w:hAnsi="Calibri" w:eastAsia="Calibri" w:asciiTheme="minorHAnsi" w:eastAsiaTheme="minorHAnsi" w:hAnsiTheme="minorHAnsi"/>
                          <w:b/>
                          <w:b/>
                          <w:bCs/>
                          <w:color w:val="auto"/>
                        </w:rPr>
                      </w:pPr>
                      <w:r>
                        <w:rPr>
                          <w:rFonts w:eastAsia="Calibri" w:eastAsiaTheme="minorHAnsi"/>
                          <w:b/>
                          <w:bCs/>
                          <w:color w:val="auto"/>
                        </w:rPr>
                      </w:r>
                    </w:p>
                    <w:p>
                      <w:pPr>
                        <w:pStyle w:val="Contenudecadre"/>
                        <w:overflowPunct w:val="false"/>
                        <w:spacing w:lineRule="auto" w:line="240" w:before="0" w:after="0"/>
                        <w:rPr>
                          <w:rFonts w:ascii="Calibri" w:hAnsi="Calibri" w:eastAsia="Calibri" w:asciiTheme="minorHAnsi" w:eastAsiaTheme="minorHAnsi" w:hAnsiTheme="minorHAnsi"/>
                          <w:b/>
                          <w:b/>
                          <w:bCs/>
                          <w:color w:val="auto"/>
                        </w:rPr>
                      </w:pPr>
                      <w:r>
                        <w:rPr>
                          <w:rFonts w:eastAsia="Calibri" w:eastAsiaTheme="minorHAnsi"/>
                          <w:b/>
                          <w:bCs/>
                          <w:color w:val="auto"/>
                        </w:rPr>
                      </w:r>
                    </w:p>
                    <w:p>
                      <w:pPr>
                        <w:pStyle w:val="Contenudecadre"/>
                        <w:overflowPunct w:val="false"/>
                        <w:spacing w:lineRule="auto" w:line="240" w:before="0" w:after="0"/>
                        <w:rPr>
                          <w:rFonts w:ascii="Calibri" w:hAnsi="Calibri" w:eastAsia="Calibri" w:asciiTheme="minorHAnsi" w:eastAsiaTheme="minorHAnsi" w:hAnsiTheme="minorHAnsi"/>
                          <w:b/>
                          <w:b/>
                          <w:bCs/>
                          <w:color w:val="auto"/>
                        </w:rPr>
                      </w:pPr>
                      <w:r>
                        <w:rPr>
                          <w:rFonts w:eastAsia="Calibri" w:eastAsiaTheme="minorHAnsi"/>
                          <w:b/>
                          <w:bCs/>
                          <w:color w:val="auto"/>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v:textbox>
              </v:rect>
            </w:pict>
          </mc:Fallback>
        </mc:AlternateContent>
      </w:r>
    </w:p>
    <w:p>
      <w:pPr>
        <w:pStyle w:val="Normal"/>
        <w:rPr/>
      </w:pPr>
      <w:r>
        <w:rPr/>
      </w:r>
      <w:r>
        <w:br w:type="page"/>
      </w:r>
    </w:p>
    <w:p>
      <w:pPr>
        <w:pStyle w:val="Normal"/>
        <w:jc w:val="center"/>
        <w:rPr/>
      </w:pPr>
      <w:r>
        <w:rPr>
          <w:rFonts w:cs="Arial" w:ascii="Arial" w:hAnsi="Arial"/>
          <w:b/>
          <w:bCs/>
          <w:sz w:val="28"/>
          <w:szCs w:val="28"/>
        </w:rPr>
        <w:t>AAP industrie : Modernisation des filières auto et aéro</w:t>
      </w:r>
    </w:p>
    <w:p>
      <w:pPr>
        <w:pStyle w:val="Normal"/>
        <w:spacing w:lineRule="auto" w:line="240" w:before="0" w:after="46"/>
        <w:jc w:val="center"/>
        <w:rPr>
          <w:sz w:val="24"/>
          <w:szCs w:val="24"/>
        </w:rPr>
      </w:pPr>
      <w:r>
        <w:rPr>
          <w:rFonts w:cs="Arial" w:ascii="Arial" w:hAnsi="Arial"/>
          <w:i/>
          <w:iCs/>
        </w:rPr>
        <w:t>Données cumulées depuis le début du financement de la mesure par le plan de relance</w:t>
      </w:r>
    </w:p>
    <w:p>
      <w:pPr>
        <w:pStyle w:val="Normal"/>
        <w:rPr>
          <w:sz w:val="20"/>
          <w:szCs w:val="20"/>
        </w:rPr>
      </w:pPr>
      <w:r>
        <w:rPr>
          <w:rFonts w:cs="Arial" w:ascii="Arial" w:hAnsi="Arial"/>
          <w:sz w:val="20"/>
          <w:szCs w:val="20"/>
        </w:rPr>
        <w:t>Mars     2021, Nombre de PME : 1</w:t>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91"/>
        <w:gridCol w:w="5625"/>
      </w:tblGrid>
      <w:tr>
        <w:trPr>
          <w:trHeight w:val="400" w:hRule="atLeast"/>
        </w:trPr>
        <w:tc>
          <w:tcPr>
            <w:tcW w:w="9416" w:type="dxa"/>
            <w:gridSpan w:val="2"/>
            <w:tcBorders/>
            <w:shd w:color="auto"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National</w:t>
            </w:r>
          </w:p>
        </w:tc>
      </w:tr>
      <w:tr>
        <w:trPr>
          <w:trHeight w:val="395" w:hRule="atLeast"/>
        </w:trPr>
        <w:tc>
          <w:tcPr>
            <w:tcW w:w="3791"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5"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PME</w:t>
            </w:r>
          </w:p>
        </w:tc>
      </w:tr>
      <w:tr>
        <w:trPr>
          <w:trHeight w:val="545" w:hRule="atLeast"/>
        </w:trPr>
        <w:tc>
          <w:tcPr>
            <w:tcW w:w="3791"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5"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299  </w:t>
            </w:r>
          </w:p>
        </w:tc>
      </w:tr>
      <w:tr>
        <w:trPr>
          <w:trHeight w:val="545" w:hRule="atLeast"/>
        </w:trPr>
        <w:tc>
          <w:tcPr>
            <w:tcW w:w="3791"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5"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299  </w:t>
            </w:r>
          </w:p>
        </w:tc>
      </w:tr>
      <w:tr>
        <w:trPr>
          <w:trHeight w:val="545" w:hRule="atLeast"/>
        </w:trPr>
        <w:tc>
          <w:tcPr>
            <w:tcW w:w="3791"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5"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299  </w:t>
            </w:r>
          </w:p>
        </w:tc>
      </w:tr>
    </w:tbl>
    <w:p>
      <w:pPr>
        <w:pStyle w:val="Normal"/>
        <w:rPr>
          <w:sz w:val="4"/>
          <w:szCs w:val="4"/>
        </w:rPr>
      </w:pPr>
      <w:r>
        <w:rPr>
          <w:sz w:val="4"/>
          <w:szCs w:val="4"/>
        </w:rPr>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82"/>
        <w:gridCol w:w="5634"/>
      </w:tblGrid>
      <w:tr>
        <w:trPr>
          <w:trHeight w:val="400" w:hRule="atLeast"/>
        </w:trPr>
        <w:tc>
          <w:tcPr>
            <w:tcW w:w="9416" w:type="dxa"/>
            <w:gridSpan w:val="2"/>
            <w:tcBorders/>
            <w:shd w:color="auto"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Régional </w:t>
            </w:r>
            <w:bookmarkStart w:id="3" w:name="__DdeLink__225_36144007583"/>
            <w:r>
              <w:rPr>
                <w:b/>
                <w:bCs/>
                <w:sz w:val="20"/>
                <w:szCs w:val="20"/>
              </w:rPr>
              <w:t>: Nouvelle-Aquitaine</w:t>
            </w:r>
            <w:bookmarkEnd w:id="3"/>
          </w:p>
        </w:tc>
      </w:tr>
      <w:tr>
        <w:trPr>
          <w:trHeight w:val="450" w:hRule="atLeast"/>
        </w:trPr>
        <w:tc>
          <w:tcPr>
            <w:tcW w:w="3782"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34"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PME</w:t>
            </w:r>
          </w:p>
        </w:tc>
      </w:tr>
      <w:tr>
        <w:trPr>
          <w:trHeight w:val="545" w:hRule="atLeast"/>
        </w:trPr>
        <w:tc>
          <w:tcPr>
            <w:tcW w:w="3782"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5634"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18</w:t>
            </w:r>
          </w:p>
        </w:tc>
      </w:tr>
      <w:tr>
        <w:trPr>
          <w:trHeight w:val="545" w:hRule="atLeast"/>
        </w:trPr>
        <w:tc>
          <w:tcPr>
            <w:tcW w:w="3782"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5634"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18</w:t>
            </w:r>
          </w:p>
        </w:tc>
      </w:tr>
      <w:tr>
        <w:trPr>
          <w:trHeight w:val="545" w:hRule="atLeast"/>
        </w:trPr>
        <w:tc>
          <w:tcPr>
            <w:tcW w:w="3782"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5634"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17  </w:t>
            </w:r>
          </w:p>
        </w:tc>
      </w:tr>
    </w:tbl>
    <w:p>
      <w:pPr>
        <w:pStyle w:val="Normal"/>
        <w:rPr>
          <w:sz w:val="4"/>
          <w:szCs w:val="4"/>
        </w:rPr>
      </w:pPr>
      <w:r>
        <w:rPr>
          <w:sz w:val="4"/>
          <w:szCs w:val="4"/>
        </w:rPr>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82"/>
        <w:gridCol w:w="5634"/>
      </w:tblGrid>
      <w:tr>
        <w:trPr>
          <w:trHeight w:val="400" w:hRule="atLeast"/>
        </w:trPr>
        <w:tc>
          <w:tcPr>
            <w:tcW w:w="9416" w:type="dxa"/>
            <w:gridSpan w:val="2"/>
            <w:tcBorders/>
            <w:shd w:color="auto"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Départemental: Dordogne</w:t>
            </w:r>
          </w:p>
        </w:tc>
      </w:tr>
      <w:tr>
        <w:trPr>
          <w:trHeight w:val="395" w:hRule="atLeast"/>
        </w:trPr>
        <w:tc>
          <w:tcPr>
            <w:tcW w:w="3782" w:type="dxa"/>
            <w:tcBorders>
              <w:top w:val="nil"/>
            </w:tcBorders>
            <w:shd w:color="auto"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Date</w:t>
            </w:r>
          </w:p>
        </w:tc>
        <w:tc>
          <w:tcPr>
            <w:tcW w:w="5634" w:type="dxa"/>
            <w:tcBorders>
              <w:top w:val="nil"/>
            </w:tcBorders>
            <w:shd w:color="auto"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Nombre de PME</w:t>
            </w:r>
          </w:p>
        </w:tc>
      </w:tr>
      <w:tr>
        <w:trPr>
          <w:trHeight w:val="617" w:hRule="atLeast"/>
        </w:trPr>
        <w:tc>
          <w:tcPr>
            <w:tcW w:w="378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34"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Fonts w:cs="Arial" w:ascii="Arial" w:hAnsi="Arial"/>
                <w:sz w:val="20"/>
                <w:szCs w:val="20"/>
              </w:rPr>
              <w:t>2</w:t>
            </w:r>
          </w:p>
        </w:tc>
      </w:tr>
      <w:tr>
        <w:trPr>
          <w:trHeight w:val="617" w:hRule="atLeast"/>
        </w:trPr>
        <w:tc>
          <w:tcPr>
            <w:tcW w:w="378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34"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Fonts w:cs="Arial" w:ascii="Arial" w:hAnsi="Arial"/>
                <w:sz w:val="20"/>
                <w:szCs w:val="20"/>
              </w:rPr>
              <w:t>2</w:t>
            </w:r>
          </w:p>
        </w:tc>
      </w:tr>
      <w:tr>
        <w:trPr>
          <w:trHeight w:val="617" w:hRule="atLeast"/>
        </w:trPr>
        <w:tc>
          <w:tcPr>
            <w:tcW w:w="378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34"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  </w:t>
            </w:r>
          </w:p>
        </w:tc>
      </w:tr>
    </w:tbl>
    <w:p>
      <w:pPr>
        <w:pStyle w:val="Normal"/>
        <w:rPr/>
      </w:pPr>
      <w:r>
        <w:rPr/>
        <mc:AlternateContent>
          <mc:Choice Requires="wps">
            <w:drawing>
              <wp:anchor behindDoc="0" distT="0" distB="0" distL="0" distR="0" simplePos="0" locked="0" layoutInCell="1" allowOverlap="1" relativeHeight="18">
                <wp:simplePos x="0" y="0"/>
                <wp:positionH relativeFrom="column">
                  <wp:posOffset>0</wp:posOffset>
                </wp:positionH>
                <wp:positionV relativeFrom="paragraph">
                  <wp:posOffset>28575</wp:posOffset>
                </wp:positionV>
                <wp:extent cx="5975985" cy="2426970"/>
                <wp:effectExtent l="0" t="0" r="0" b="0"/>
                <wp:wrapNone/>
                <wp:docPr id="20" name="Forme2"/>
                <a:graphic xmlns:a="http://schemas.openxmlformats.org/drawingml/2006/main">
                  <a:graphicData uri="http://schemas.microsoft.com/office/word/2010/wordprocessingShape">
                    <wps:wsp>
                      <wps:cNvSpPr/>
                      <wps:spPr>
                        <a:xfrm>
                          <a:off x="0" y="0"/>
                          <a:ext cx="5975280" cy="2426400"/>
                        </a:xfrm>
                        <a:prstGeom prst="rect">
                          <a:avLst/>
                        </a:prstGeom>
                        <a:noFill/>
                        <a:ln>
                          <a:noFill/>
                        </a:ln>
                      </wps:spPr>
                      <wps:style>
                        <a:lnRef idx="0"/>
                        <a:fillRef idx="0"/>
                        <a:effectRef idx="0"/>
                        <a:fontRef idx="minor"/>
                      </wps:style>
                      <wps:bodyPr/>
                    </wps:wsp>
                  </a:graphicData>
                </a:graphic>
              </wp:anchor>
            </w:drawing>
          </mc:Choice>
          <mc:Fallback>
            <w:pict>
              <v:rect id="shape_0" ID="Forme2" stroked="f" style="position:absolute;margin-left:0pt;margin-top:2.25pt;width:470.45pt;height:191pt">
                <w10:wrap type="none"/>
                <v:fill o:detectmouseclick="t" on="false"/>
                <v:stroke color="#3465a4" joinstyle="round" endcap="flat"/>
              </v:rect>
            </w:pict>
          </mc:Fallback>
        </mc:AlternateContent>
        <mc:AlternateContent>
          <mc:Choice Requires="wps">
            <w:drawing>
              <wp:anchor behindDoc="0" distT="0" distB="0" distL="0" distR="0" simplePos="0" locked="0" layoutInCell="1" allowOverlap="1" relativeHeight="63">
                <wp:simplePos x="0" y="0"/>
                <wp:positionH relativeFrom="column">
                  <wp:posOffset>-902970</wp:posOffset>
                </wp:positionH>
                <wp:positionV relativeFrom="paragraph">
                  <wp:posOffset>2577465</wp:posOffset>
                </wp:positionV>
                <wp:extent cx="7550150" cy="139065"/>
                <wp:effectExtent l="0" t="0" r="0" b="0"/>
                <wp:wrapNone/>
                <wp:docPr id="21" name="Forme1"/>
                <a:graphic xmlns:a="http://schemas.openxmlformats.org/drawingml/2006/main">
                  <a:graphicData uri="http://schemas.microsoft.com/office/word/2010/wordprocessingShape">
                    <wps:wsp>
                      <wps:cNvSpPr/>
                      <wps:spPr>
                        <a:xfrm>
                          <a:off x="0" y="0"/>
                          <a:ext cx="7549560" cy="13860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jc w:val="center"/>
                              <w:rPr/>
                            </w:pPr>
                            <w:r>
                              <w:rPr>
                                <w:rFonts w:eastAsia="Calibri" w:eastAsiaTheme="minorHAnsi"/>
                                <w:color w:val="auto"/>
                                <w:sz w:val="18"/>
                                <w:szCs w:val="18"/>
                              </w:rPr>
                              <w:t xml:space="preserve"> </w:t>
                            </w:r>
                            <w:r>
                              <w:rPr>
                                <w:rFonts w:eastAsia="Calibri" w:eastAsiaTheme="minorHAnsi"/>
                                <w:color w:val="auto"/>
                                <w:sz w:val="18"/>
                                <w:szCs w:val="18"/>
                              </w:rPr>
                              <w:t xml:space="preserve">6 </w:t>
                            </w:r>
                          </w:p>
                        </w:txbxContent>
                      </wps:txbx>
                      <wps:bodyPr lIns="0" rIns="0" tIns="0" bIns="0">
                        <a:spAutoFit/>
                      </wps:bodyPr>
                    </wps:wsp>
                  </a:graphicData>
                </a:graphic>
              </wp:anchor>
            </w:drawing>
          </mc:Choice>
          <mc:Fallback>
            <w:pict>
              <v:rect id="shape_0" ID="Forme1" stroked="f" style="position:absolute;margin-left:-71.1pt;margin-top:202.95pt;width:594.4pt;height:10.85pt">
                <w10:wrap type="square"/>
                <v:fill o:detectmouseclick="t" on="false"/>
                <v:stroke color="#3465a4" joinstyle="round" endcap="flat"/>
                <v:textbox>
                  <w:txbxContent>
                    <w:p>
                      <w:pPr>
                        <w:pStyle w:val="Contenudecadre"/>
                        <w:overflowPunct w:val="false"/>
                        <w:spacing w:lineRule="auto" w:line="240" w:before="0" w:after="0"/>
                        <w:jc w:val="center"/>
                        <w:rPr/>
                      </w:pPr>
                      <w:r>
                        <w:rPr>
                          <w:rFonts w:eastAsia="Calibri" w:eastAsiaTheme="minorHAnsi"/>
                          <w:color w:val="auto"/>
                          <w:sz w:val="18"/>
                          <w:szCs w:val="18"/>
                        </w:rPr>
                        <w:t xml:space="preserve"> </w:t>
                      </w:r>
                      <w:r>
                        <w:rPr>
                          <w:rFonts w:eastAsia="Calibri" w:eastAsiaTheme="minorHAnsi"/>
                          <w:color w:val="auto"/>
                          <w:sz w:val="18"/>
                          <w:szCs w:val="18"/>
                        </w:rPr>
                        <w:t xml:space="preserve">6 </w:t>
                      </w:r>
                    </w:p>
                  </w:txbxContent>
                </v:textbox>
              </v:rect>
            </w:pict>
          </mc:Fallback>
        </mc:AlternateContent>
        <mc:AlternateContent>
          <mc:Choice Requires="wps">
            <w:drawing>
              <wp:anchor behindDoc="0" distT="0" distB="0" distL="0" distR="0" simplePos="0" locked="0" layoutInCell="1" allowOverlap="1" relativeHeight="85">
                <wp:simplePos x="0" y="0"/>
                <wp:positionH relativeFrom="column">
                  <wp:posOffset>0</wp:posOffset>
                </wp:positionH>
                <wp:positionV relativeFrom="paragraph">
                  <wp:posOffset>28575</wp:posOffset>
                </wp:positionV>
                <wp:extent cx="5975985" cy="2653030"/>
                <wp:effectExtent l="0" t="0" r="0" b="0"/>
                <wp:wrapNone/>
                <wp:docPr id="23" name="Cadre1"/>
                <a:graphic xmlns:a="http://schemas.openxmlformats.org/drawingml/2006/main">
                  <a:graphicData uri="http://schemas.microsoft.com/office/word/2010/wordprocessingShape">
                    <wps:wsp>
                      <wps:cNvSpPr/>
                      <wps:spPr>
                        <a:xfrm>
                          <a:off x="0" y="0"/>
                          <a:ext cx="5975280" cy="265248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rPr/>
                            </w:pPr>
                            <w:r>
                              <w:rPr>
                                <w:rFonts w:eastAsia="Calibri" w:eastAsiaTheme="minorHAnsi"/>
                                <w:b/>
                                <w:bCs/>
                                <w:color w:val="auto"/>
                                <w:sz w:val="20"/>
                                <w:szCs w:val="20"/>
                              </w:rPr>
                              <w:t xml:space="preserve"> </w:t>
                            </w:r>
                            <w:r>
                              <w:rPr>
                                <w:rFonts w:eastAsia="Calibri" w:eastAsiaTheme="minorHAnsi"/>
                                <w:color w:val="auto"/>
                                <w:sz w:val="20"/>
                                <w:szCs w:val="20"/>
                              </w:rPr>
                              <w:t xml:space="preserve">2 entreprises lauréates : </w:t>
                            </w:r>
                          </w:p>
                          <w:p>
                            <w:pPr>
                              <w:pStyle w:val="Contenudecadre"/>
                              <w:overflowPunct w:val="false"/>
                              <w:spacing w:lineRule="auto" w:line="240" w:before="0" w:after="0"/>
                              <w:rPr>
                                <w:rFonts w:eastAsia="Calibri" w:eastAsiaTheme="minorHAnsi"/>
                                <w:b/>
                                <w:b/>
                                <w:bCs/>
                                <w:color w:val="auto"/>
                                <w:sz w:val="20"/>
                                <w:szCs w:val="20"/>
                              </w:rPr>
                            </w:pPr>
                            <w:r>
                              <w:rPr>
                                <w:rFonts w:eastAsia="Calibri" w:eastAsiaTheme="minorHAnsi"/>
                                <w:b/>
                                <w:bCs/>
                                <w:color w:val="auto"/>
                                <w:sz w:val="20"/>
                                <w:szCs w:val="20"/>
                              </w:rPr>
                            </w:r>
                          </w:p>
                          <w:p>
                            <w:pPr>
                              <w:pStyle w:val="Contenudecadre"/>
                              <w:overflowPunct w:val="false"/>
                              <w:spacing w:lineRule="auto" w:line="240" w:before="0" w:after="0"/>
                              <w:rPr/>
                            </w:pPr>
                            <w:r>
                              <w:rPr>
                                <w:rFonts w:eastAsia="Calibri" w:eastAsiaTheme="minorHAnsi"/>
                                <w:color w:val="auto"/>
                                <w:sz w:val="20"/>
                                <w:szCs w:val="20"/>
                              </w:rPr>
                              <w:t>- Modernisation filière automobile : Delmon Group / SOCAT à Terrasson, subvention de 904 760 € sur un investissement de 2 115 742 €</w:t>
                            </w:r>
                          </w:p>
                          <w:p>
                            <w:pPr>
                              <w:pStyle w:val="Contenudecadre"/>
                              <w:overflowPunct w:val="false"/>
                              <w:spacing w:lineRule="auto" w:line="240" w:before="0" w:after="0"/>
                              <w:rPr>
                                <w:rFonts w:eastAsia="Calibri" w:eastAsiaTheme="minorHAnsi"/>
                                <w:color w:val="auto"/>
                                <w:sz w:val="20"/>
                                <w:szCs w:val="20"/>
                              </w:rPr>
                            </w:pPr>
                            <w:r>
                              <w:rPr>
                                <w:rFonts w:eastAsia="Calibri" w:eastAsiaTheme="minorHAnsi"/>
                                <w:color w:val="auto"/>
                                <w:sz w:val="20"/>
                                <w:szCs w:val="20"/>
                              </w:rPr>
                            </w:r>
                          </w:p>
                          <w:p>
                            <w:pPr>
                              <w:pStyle w:val="Contenudecadre"/>
                              <w:overflowPunct w:val="false"/>
                              <w:spacing w:lineRule="auto" w:line="240" w:before="0" w:after="0"/>
                              <w:rPr/>
                            </w:pPr>
                            <w:r>
                              <w:rPr>
                                <w:rFonts w:eastAsia="Calibri" w:eastAsiaTheme="minorHAnsi"/>
                                <w:color w:val="auto"/>
                                <w:sz w:val="20"/>
                                <w:szCs w:val="20"/>
                              </w:rPr>
                              <w:t>- Modernisation filière aéronautique : FEDD à Sainte-Alvère, subvention de 1 463 590 € sur un investissement de   4 335 000 €</w:t>
                            </w:r>
                          </w:p>
                          <w:p>
                            <w:pPr>
                              <w:pStyle w:val="Contenudecadre"/>
                              <w:overflowPunct w:val="false"/>
                              <w:spacing w:lineRule="auto" w:line="240" w:before="0" w:after="0"/>
                              <w:rPr>
                                <w:rFonts w:ascii="Calibri" w:hAnsi="Calibri" w:eastAsia="Calibri" w:asciiTheme="minorHAnsi" w:eastAsiaTheme="minorHAnsi" w:hAnsiTheme="minorHAnsi"/>
                                <w:b/>
                                <w:b/>
                                <w:bCs/>
                                <w:color w:val="auto"/>
                              </w:rPr>
                            </w:pPr>
                            <w:r>
                              <w:rPr>
                                <w:rFonts w:eastAsia="Calibri" w:eastAsiaTheme="minorHAnsi"/>
                                <w:b/>
                                <w:bCs/>
                                <w:color w:val="auto"/>
                              </w:rPr>
                            </w:r>
                          </w:p>
                          <w:p>
                            <w:pPr>
                              <w:pStyle w:val="Contenudecadre"/>
                              <w:overflowPunct w:val="false"/>
                              <w:spacing w:lineRule="auto" w:line="240" w:before="0" w:after="0"/>
                              <w:rPr>
                                <w:rFonts w:ascii="Calibri" w:hAnsi="Calibri" w:eastAsia="Calibri" w:asciiTheme="minorHAnsi" w:eastAsiaTheme="minorHAnsi" w:hAnsiTheme="minorHAnsi"/>
                                <w:b/>
                                <w:b/>
                                <w:bCs/>
                                <w:color w:val="auto"/>
                              </w:rPr>
                            </w:pPr>
                            <w:r>
                              <w:rPr>
                                <w:rFonts w:eastAsia="Calibri" w:eastAsiaTheme="minorHAnsi"/>
                                <w:b/>
                                <w:bCs/>
                                <w:color w:val="auto"/>
                              </w:rPr>
                            </w:r>
                          </w:p>
                          <w:p>
                            <w:pPr>
                              <w:pStyle w:val="Contenudecadre"/>
                              <w:overflowPunct w:val="false"/>
                              <w:spacing w:lineRule="auto" w:line="240" w:before="0" w:after="0"/>
                              <w:rPr>
                                <w:rFonts w:ascii="Calibri" w:hAnsi="Calibri" w:eastAsia="Calibri" w:asciiTheme="minorHAnsi" w:eastAsiaTheme="minorHAnsi" w:hAnsiTheme="minorHAnsi"/>
                                <w:b/>
                                <w:b/>
                                <w:bCs/>
                                <w:color w:val="auto"/>
                              </w:rPr>
                            </w:pPr>
                            <w:r>
                              <w:rPr>
                                <w:rFonts w:eastAsia="Calibri" w:eastAsiaTheme="minorHAnsi"/>
                                <w:b/>
                                <w:bCs/>
                                <w:color w:val="auto"/>
                              </w:rPr>
                            </w:r>
                          </w:p>
                          <w:p>
                            <w:pPr>
                              <w:pStyle w:val="Contenudecadre"/>
                              <w:overflowPunct w:val="false"/>
                              <w:spacing w:lineRule="auto" w:line="240" w:before="0" w:after="0"/>
                              <w:rPr>
                                <w:rFonts w:ascii="Calibri" w:hAnsi="Calibri" w:eastAsia="Calibri" w:asciiTheme="minorHAnsi" w:eastAsiaTheme="minorHAnsi" w:hAnsiTheme="minorHAnsi"/>
                                <w:b/>
                                <w:b/>
                                <w:bCs/>
                                <w:color w:val="auto"/>
                              </w:rPr>
                            </w:pPr>
                            <w:r>
                              <w:rPr>
                                <w:rFonts w:eastAsia="Calibri" w:eastAsiaTheme="minorHAnsi"/>
                                <w:b/>
                                <w:bCs/>
                                <w:color w:val="auto"/>
                              </w:rPr>
                            </w:r>
                          </w:p>
                          <w:p>
                            <w:pPr>
                              <w:pStyle w:val="Contenudecadre"/>
                              <w:overflowPunct w:val="false"/>
                              <w:spacing w:lineRule="auto" w:line="240" w:before="0" w:after="0"/>
                              <w:rPr>
                                <w:rFonts w:ascii="Calibri" w:hAnsi="Calibri" w:eastAsia="Calibri" w:asciiTheme="minorHAnsi" w:eastAsiaTheme="minorHAnsi" w:hAnsiTheme="minorHAnsi"/>
                                <w:b/>
                                <w:b/>
                                <w:bCs/>
                                <w:color w:val="auto"/>
                              </w:rPr>
                            </w:pPr>
                            <w:r>
                              <w:rPr>
                                <w:rFonts w:eastAsia="Calibri" w:eastAsiaTheme="minorHAnsi"/>
                                <w:b/>
                                <w:bCs/>
                                <w:color w:val="auto"/>
                              </w:rPr>
                            </w:r>
                          </w:p>
                          <w:p>
                            <w:pPr>
                              <w:pStyle w:val="Contenudecadre"/>
                              <w:overflowPunct w:val="false"/>
                              <w:spacing w:lineRule="auto" w:line="240" w:before="0" w:after="0"/>
                              <w:rPr>
                                <w:rFonts w:ascii="Calibri" w:hAnsi="Calibri" w:eastAsia="Calibri" w:asciiTheme="minorHAnsi" w:eastAsiaTheme="minorHAnsi" w:hAnsiTheme="minorHAnsi"/>
                                <w:b/>
                                <w:b/>
                                <w:bCs/>
                                <w:color w:val="auto"/>
                              </w:rPr>
                            </w:pPr>
                            <w:r>
                              <w:rPr>
                                <w:rFonts w:eastAsia="Calibri" w:eastAsiaTheme="minorHAnsi"/>
                                <w:b/>
                                <w:bCs/>
                                <w:color w:val="auto"/>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45pt;height:208.8pt">
                <w10:wrap type="square"/>
                <v:fill o:detectmouseclick="t" on="false"/>
                <v:stroke color="#3465a4" joinstyle="round" endcap="flat"/>
                <v:textbox>
                  <w:txbxContent>
                    <w:p>
                      <w:pPr>
                        <w:pStyle w:val="Contenudecadre"/>
                        <w:overflowPunct w:val="false"/>
                        <w:spacing w:lineRule="auto" w:line="240" w:before="0" w:after="0"/>
                        <w:rPr/>
                      </w:pPr>
                      <w:r>
                        <w:rPr>
                          <w:rFonts w:eastAsia="Calibri" w:eastAsiaTheme="minorHAnsi"/>
                          <w:b/>
                          <w:bCs/>
                          <w:color w:val="auto"/>
                          <w:sz w:val="20"/>
                          <w:szCs w:val="20"/>
                        </w:rPr>
                        <w:t xml:space="preserve"> </w:t>
                      </w:r>
                      <w:r>
                        <w:rPr>
                          <w:rFonts w:eastAsia="Calibri" w:eastAsiaTheme="minorHAnsi"/>
                          <w:color w:val="auto"/>
                          <w:sz w:val="20"/>
                          <w:szCs w:val="20"/>
                        </w:rPr>
                        <w:t xml:space="preserve">2 entreprises lauréates : </w:t>
                      </w:r>
                    </w:p>
                    <w:p>
                      <w:pPr>
                        <w:pStyle w:val="Contenudecadre"/>
                        <w:overflowPunct w:val="false"/>
                        <w:spacing w:lineRule="auto" w:line="240" w:before="0" w:after="0"/>
                        <w:rPr>
                          <w:rFonts w:eastAsia="Calibri" w:eastAsiaTheme="minorHAnsi"/>
                          <w:b/>
                          <w:b/>
                          <w:bCs/>
                          <w:color w:val="auto"/>
                          <w:sz w:val="20"/>
                          <w:szCs w:val="20"/>
                        </w:rPr>
                      </w:pPr>
                      <w:r>
                        <w:rPr>
                          <w:rFonts w:eastAsia="Calibri" w:eastAsiaTheme="minorHAnsi"/>
                          <w:b/>
                          <w:bCs/>
                          <w:color w:val="auto"/>
                          <w:sz w:val="20"/>
                          <w:szCs w:val="20"/>
                        </w:rPr>
                      </w:r>
                    </w:p>
                    <w:p>
                      <w:pPr>
                        <w:pStyle w:val="Contenudecadre"/>
                        <w:overflowPunct w:val="false"/>
                        <w:spacing w:lineRule="auto" w:line="240" w:before="0" w:after="0"/>
                        <w:rPr/>
                      </w:pPr>
                      <w:r>
                        <w:rPr>
                          <w:rFonts w:eastAsia="Calibri" w:eastAsiaTheme="minorHAnsi"/>
                          <w:color w:val="auto"/>
                          <w:sz w:val="20"/>
                          <w:szCs w:val="20"/>
                        </w:rPr>
                        <w:t>- Modernisation filière automobile : Delmon Group / SOCAT à Terrasson, subvention de 904 760 € sur un investissement de 2 115 742 €</w:t>
                      </w:r>
                    </w:p>
                    <w:p>
                      <w:pPr>
                        <w:pStyle w:val="Contenudecadre"/>
                        <w:overflowPunct w:val="false"/>
                        <w:spacing w:lineRule="auto" w:line="240" w:before="0" w:after="0"/>
                        <w:rPr>
                          <w:rFonts w:eastAsia="Calibri" w:eastAsiaTheme="minorHAnsi"/>
                          <w:color w:val="auto"/>
                          <w:sz w:val="20"/>
                          <w:szCs w:val="20"/>
                        </w:rPr>
                      </w:pPr>
                      <w:r>
                        <w:rPr>
                          <w:rFonts w:eastAsia="Calibri" w:eastAsiaTheme="minorHAnsi"/>
                          <w:color w:val="auto"/>
                          <w:sz w:val="20"/>
                          <w:szCs w:val="20"/>
                        </w:rPr>
                      </w:r>
                    </w:p>
                    <w:p>
                      <w:pPr>
                        <w:pStyle w:val="Contenudecadre"/>
                        <w:overflowPunct w:val="false"/>
                        <w:spacing w:lineRule="auto" w:line="240" w:before="0" w:after="0"/>
                        <w:rPr/>
                      </w:pPr>
                      <w:r>
                        <w:rPr>
                          <w:rFonts w:eastAsia="Calibri" w:eastAsiaTheme="minorHAnsi"/>
                          <w:color w:val="auto"/>
                          <w:sz w:val="20"/>
                          <w:szCs w:val="20"/>
                        </w:rPr>
                        <w:t>- Modernisation filière aéronautique : FEDD à Sainte-Alvère, subvention de 1 463 590 € sur un investissement de   4 335 000 €</w:t>
                      </w:r>
                    </w:p>
                    <w:p>
                      <w:pPr>
                        <w:pStyle w:val="Contenudecadre"/>
                        <w:overflowPunct w:val="false"/>
                        <w:spacing w:lineRule="auto" w:line="240" w:before="0" w:after="0"/>
                        <w:rPr>
                          <w:rFonts w:ascii="Calibri" w:hAnsi="Calibri" w:eastAsia="Calibri" w:asciiTheme="minorHAnsi" w:eastAsiaTheme="minorHAnsi" w:hAnsiTheme="minorHAnsi"/>
                          <w:b/>
                          <w:b/>
                          <w:bCs/>
                          <w:color w:val="auto"/>
                        </w:rPr>
                      </w:pPr>
                      <w:r>
                        <w:rPr>
                          <w:rFonts w:eastAsia="Calibri" w:eastAsiaTheme="minorHAnsi"/>
                          <w:b/>
                          <w:bCs/>
                          <w:color w:val="auto"/>
                        </w:rPr>
                      </w:r>
                    </w:p>
                    <w:p>
                      <w:pPr>
                        <w:pStyle w:val="Contenudecadre"/>
                        <w:overflowPunct w:val="false"/>
                        <w:spacing w:lineRule="auto" w:line="240" w:before="0" w:after="0"/>
                        <w:rPr>
                          <w:rFonts w:ascii="Calibri" w:hAnsi="Calibri" w:eastAsia="Calibri" w:asciiTheme="minorHAnsi" w:eastAsiaTheme="minorHAnsi" w:hAnsiTheme="minorHAnsi"/>
                          <w:b/>
                          <w:b/>
                          <w:bCs/>
                          <w:color w:val="auto"/>
                        </w:rPr>
                      </w:pPr>
                      <w:r>
                        <w:rPr>
                          <w:rFonts w:eastAsia="Calibri" w:eastAsiaTheme="minorHAnsi"/>
                          <w:b/>
                          <w:bCs/>
                          <w:color w:val="auto"/>
                        </w:rPr>
                      </w:r>
                    </w:p>
                    <w:p>
                      <w:pPr>
                        <w:pStyle w:val="Contenudecadre"/>
                        <w:overflowPunct w:val="false"/>
                        <w:spacing w:lineRule="auto" w:line="240" w:before="0" w:after="0"/>
                        <w:rPr>
                          <w:rFonts w:ascii="Calibri" w:hAnsi="Calibri" w:eastAsia="Calibri" w:asciiTheme="minorHAnsi" w:eastAsiaTheme="minorHAnsi" w:hAnsiTheme="minorHAnsi"/>
                          <w:b/>
                          <w:b/>
                          <w:bCs/>
                          <w:color w:val="auto"/>
                        </w:rPr>
                      </w:pPr>
                      <w:r>
                        <w:rPr>
                          <w:rFonts w:eastAsia="Calibri" w:eastAsiaTheme="minorHAnsi"/>
                          <w:b/>
                          <w:bCs/>
                          <w:color w:val="auto"/>
                        </w:rPr>
                      </w:r>
                    </w:p>
                    <w:p>
                      <w:pPr>
                        <w:pStyle w:val="Contenudecadre"/>
                        <w:overflowPunct w:val="false"/>
                        <w:spacing w:lineRule="auto" w:line="240" w:before="0" w:after="0"/>
                        <w:rPr>
                          <w:rFonts w:ascii="Calibri" w:hAnsi="Calibri" w:eastAsia="Calibri" w:asciiTheme="minorHAnsi" w:eastAsiaTheme="minorHAnsi" w:hAnsiTheme="minorHAnsi"/>
                          <w:b/>
                          <w:b/>
                          <w:bCs/>
                          <w:color w:val="auto"/>
                        </w:rPr>
                      </w:pPr>
                      <w:r>
                        <w:rPr>
                          <w:rFonts w:eastAsia="Calibri" w:eastAsiaTheme="minorHAnsi"/>
                          <w:b/>
                          <w:bCs/>
                          <w:color w:val="auto"/>
                        </w:rPr>
                      </w:r>
                    </w:p>
                    <w:p>
                      <w:pPr>
                        <w:pStyle w:val="Contenudecadre"/>
                        <w:overflowPunct w:val="false"/>
                        <w:spacing w:lineRule="auto" w:line="240" w:before="0" w:after="0"/>
                        <w:rPr>
                          <w:rFonts w:ascii="Calibri" w:hAnsi="Calibri" w:eastAsia="Calibri" w:asciiTheme="minorHAnsi" w:eastAsiaTheme="minorHAnsi" w:hAnsiTheme="minorHAnsi"/>
                          <w:b/>
                          <w:b/>
                          <w:bCs/>
                          <w:color w:val="auto"/>
                        </w:rPr>
                      </w:pPr>
                      <w:r>
                        <w:rPr>
                          <w:rFonts w:eastAsia="Calibri" w:eastAsiaTheme="minorHAnsi"/>
                          <w:b/>
                          <w:bCs/>
                          <w:color w:val="auto"/>
                        </w:rPr>
                      </w:r>
                    </w:p>
                    <w:p>
                      <w:pPr>
                        <w:pStyle w:val="Contenudecadre"/>
                        <w:overflowPunct w:val="false"/>
                        <w:spacing w:lineRule="auto" w:line="240" w:before="0" w:after="0"/>
                        <w:rPr>
                          <w:rFonts w:ascii="Calibri" w:hAnsi="Calibri" w:eastAsia="Calibri" w:asciiTheme="minorHAnsi" w:eastAsiaTheme="minorHAnsi" w:hAnsiTheme="minorHAnsi"/>
                          <w:b/>
                          <w:b/>
                          <w:bCs/>
                          <w:color w:val="auto"/>
                        </w:rPr>
                      </w:pPr>
                      <w:r>
                        <w:rPr>
                          <w:rFonts w:eastAsia="Calibri" w:eastAsiaTheme="minorHAnsi"/>
                          <w:b/>
                          <w:bCs/>
                          <w:color w:val="auto"/>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v:textbox>
              </v:rect>
            </w:pict>
          </mc:Fallback>
        </mc:AlternateContent>
      </w:r>
    </w:p>
    <w:p>
      <w:pPr>
        <w:pStyle w:val="Normal"/>
        <w:rPr/>
      </w:pPr>
      <w:r>
        <w:rPr/>
      </w:r>
      <w:r>
        <w:br w:type="page"/>
      </w:r>
    </w:p>
    <w:p>
      <w:pPr>
        <w:pStyle w:val="Normal"/>
        <w:jc w:val="center"/>
        <w:rPr/>
      </w:pPr>
      <w:r>
        <w:rPr>
          <w:rFonts w:cs="Arial" w:ascii="Arial" w:hAnsi="Arial"/>
          <w:b/>
          <w:bCs/>
          <w:sz w:val="28"/>
          <w:szCs w:val="28"/>
        </w:rPr>
        <w:t>Prime à la conversion des véhicules légers</w:t>
      </w:r>
    </w:p>
    <w:p>
      <w:pPr>
        <w:pStyle w:val="Normal"/>
        <w:spacing w:lineRule="auto" w:line="240" w:before="0" w:after="46"/>
        <w:jc w:val="center"/>
        <w:rPr>
          <w:sz w:val="24"/>
          <w:szCs w:val="24"/>
        </w:rPr>
      </w:pPr>
      <w:r>
        <w:rPr>
          <w:rFonts w:cs="Arial" w:ascii="Arial" w:hAnsi="Arial"/>
          <w:i/>
          <w:iCs/>
        </w:rPr>
        <w:t>Données cumulées depuis le début du financement de la mesure par le plan de relance</w:t>
      </w:r>
    </w:p>
    <w:p>
      <w:pPr>
        <w:pStyle w:val="Normal"/>
        <w:rPr>
          <w:sz w:val="20"/>
          <w:szCs w:val="20"/>
        </w:rPr>
      </w:pPr>
      <w:r>
        <w:rPr>
          <w:rFonts w:cs="Arial" w:ascii="Arial" w:hAnsi="Arial"/>
          <w:sz w:val="20"/>
          <w:szCs w:val="20"/>
        </w:rPr>
        <w:t>Mars     2021, Nombre de primes à la conversion : 1276</w:t>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91"/>
        <w:gridCol w:w="5625"/>
      </w:tblGrid>
      <w:tr>
        <w:trPr>
          <w:trHeight w:val="400" w:hRule="atLeast"/>
        </w:trPr>
        <w:tc>
          <w:tcPr>
            <w:tcW w:w="9416" w:type="dxa"/>
            <w:gridSpan w:val="2"/>
            <w:tcBorders/>
            <w:shd w:color="auto"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National</w:t>
            </w:r>
          </w:p>
        </w:tc>
      </w:tr>
      <w:tr>
        <w:trPr>
          <w:trHeight w:val="395" w:hRule="atLeast"/>
        </w:trPr>
        <w:tc>
          <w:tcPr>
            <w:tcW w:w="3791"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5"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primes à la conversion</w:t>
            </w:r>
          </w:p>
        </w:tc>
      </w:tr>
      <w:tr>
        <w:trPr>
          <w:trHeight w:val="545" w:hRule="atLeast"/>
        </w:trPr>
        <w:tc>
          <w:tcPr>
            <w:tcW w:w="3791"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5"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170850  </w:t>
            </w:r>
          </w:p>
        </w:tc>
      </w:tr>
      <w:tr>
        <w:trPr>
          <w:trHeight w:val="545" w:hRule="atLeast"/>
        </w:trPr>
        <w:tc>
          <w:tcPr>
            <w:tcW w:w="3791"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5"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159795  </w:t>
            </w:r>
          </w:p>
        </w:tc>
      </w:tr>
      <w:tr>
        <w:trPr>
          <w:trHeight w:val="545" w:hRule="atLeast"/>
        </w:trPr>
        <w:tc>
          <w:tcPr>
            <w:tcW w:w="3791"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5"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150045  </w:t>
            </w:r>
          </w:p>
        </w:tc>
      </w:tr>
    </w:tbl>
    <w:p>
      <w:pPr>
        <w:pStyle w:val="Normal"/>
        <w:rPr>
          <w:sz w:val="4"/>
          <w:szCs w:val="4"/>
        </w:rPr>
      </w:pPr>
      <w:r>
        <w:rPr>
          <w:sz w:val="4"/>
          <w:szCs w:val="4"/>
        </w:rPr>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82"/>
        <w:gridCol w:w="5634"/>
      </w:tblGrid>
      <w:tr>
        <w:trPr>
          <w:trHeight w:val="400" w:hRule="atLeast"/>
        </w:trPr>
        <w:tc>
          <w:tcPr>
            <w:tcW w:w="9416" w:type="dxa"/>
            <w:gridSpan w:val="2"/>
            <w:tcBorders/>
            <w:shd w:color="auto"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Régional </w:t>
            </w:r>
            <w:bookmarkStart w:id="4" w:name="__DdeLink__225_36144007584"/>
            <w:r>
              <w:rPr>
                <w:b/>
                <w:bCs/>
                <w:sz w:val="20"/>
                <w:szCs w:val="20"/>
              </w:rPr>
              <w:t>: Nouvelle-Aquitaine</w:t>
            </w:r>
            <w:bookmarkEnd w:id="4"/>
          </w:p>
        </w:tc>
      </w:tr>
      <w:tr>
        <w:trPr>
          <w:trHeight w:val="450" w:hRule="atLeast"/>
        </w:trPr>
        <w:tc>
          <w:tcPr>
            <w:tcW w:w="3782"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34"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primes à la conversion</w:t>
            </w:r>
          </w:p>
        </w:tc>
      </w:tr>
      <w:tr>
        <w:trPr>
          <w:trHeight w:val="545" w:hRule="atLeast"/>
        </w:trPr>
        <w:tc>
          <w:tcPr>
            <w:tcW w:w="3782"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5634"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18347  </w:t>
            </w:r>
          </w:p>
        </w:tc>
      </w:tr>
      <w:tr>
        <w:trPr>
          <w:trHeight w:val="545" w:hRule="atLeast"/>
        </w:trPr>
        <w:tc>
          <w:tcPr>
            <w:tcW w:w="3782"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5634"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17111  </w:t>
            </w:r>
          </w:p>
        </w:tc>
      </w:tr>
      <w:tr>
        <w:trPr>
          <w:trHeight w:val="545" w:hRule="atLeast"/>
        </w:trPr>
        <w:tc>
          <w:tcPr>
            <w:tcW w:w="3782"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5634"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16237  </w:t>
            </w:r>
          </w:p>
        </w:tc>
      </w:tr>
    </w:tbl>
    <w:p>
      <w:pPr>
        <w:pStyle w:val="Normal"/>
        <w:rPr>
          <w:sz w:val="4"/>
          <w:szCs w:val="4"/>
        </w:rPr>
      </w:pPr>
      <w:r>
        <w:rPr>
          <w:sz w:val="4"/>
          <w:szCs w:val="4"/>
        </w:rPr>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82"/>
        <w:gridCol w:w="5634"/>
      </w:tblGrid>
      <w:tr>
        <w:trPr>
          <w:trHeight w:val="400" w:hRule="atLeast"/>
        </w:trPr>
        <w:tc>
          <w:tcPr>
            <w:tcW w:w="9416" w:type="dxa"/>
            <w:gridSpan w:val="2"/>
            <w:tcBorders/>
            <w:shd w:color="auto"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Départemental: Dordogne</w:t>
            </w:r>
          </w:p>
        </w:tc>
      </w:tr>
      <w:tr>
        <w:trPr>
          <w:trHeight w:val="395" w:hRule="atLeast"/>
        </w:trPr>
        <w:tc>
          <w:tcPr>
            <w:tcW w:w="3782" w:type="dxa"/>
            <w:tcBorders>
              <w:top w:val="nil"/>
            </w:tcBorders>
            <w:shd w:color="auto"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Date</w:t>
            </w:r>
          </w:p>
        </w:tc>
        <w:tc>
          <w:tcPr>
            <w:tcW w:w="5634" w:type="dxa"/>
            <w:tcBorders>
              <w:top w:val="nil"/>
            </w:tcBorders>
            <w:shd w:color="auto"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Nombre de primes à la conversion</w:t>
            </w:r>
          </w:p>
        </w:tc>
      </w:tr>
      <w:tr>
        <w:trPr>
          <w:trHeight w:val="617" w:hRule="atLeast"/>
        </w:trPr>
        <w:tc>
          <w:tcPr>
            <w:tcW w:w="378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34"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1276  </w:t>
            </w:r>
          </w:p>
        </w:tc>
      </w:tr>
      <w:tr>
        <w:trPr>
          <w:trHeight w:val="617" w:hRule="atLeast"/>
        </w:trPr>
        <w:tc>
          <w:tcPr>
            <w:tcW w:w="378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34"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1167  </w:t>
            </w:r>
          </w:p>
        </w:tc>
      </w:tr>
      <w:tr>
        <w:trPr>
          <w:trHeight w:val="617" w:hRule="atLeast"/>
        </w:trPr>
        <w:tc>
          <w:tcPr>
            <w:tcW w:w="378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34"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1107  </w:t>
            </w:r>
          </w:p>
        </w:tc>
      </w:tr>
    </w:tbl>
    <w:p>
      <w:pPr>
        <w:pStyle w:val="Normal"/>
        <w:rPr/>
      </w:pPr>
      <w:r>
        <w:rPr/>
        <mc:AlternateContent>
          <mc:Choice Requires="wps">
            <w:drawing>
              <wp:anchor behindDoc="0" distT="0" distB="0" distL="0" distR="0" simplePos="0" locked="0" layoutInCell="1" allowOverlap="1" relativeHeight="17">
                <wp:simplePos x="0" y="0"/>
                <wp:positionH relativeFrom="column">
                  <wp:posOffset>0</wp:posOffset>
                </wp:positionH>
                <wp:positionV relativeFrom="paragraph">
                  <wp:posOffset>28575</wp:posOffset>
                </wp:positionV>
                <wp:extent cx="5975985" cy="2426970"/>
                <wp:effectExtent l="0" t="0" r="0" b="0"/>
                <wp:wrapNone/>
                <wp:docPr id="25" name="Forme2"/>
                <a:graphic xmlns:a="http://schemas.openxmlformats.org/drawingml/2006/main">
                  <a:graphicData uri="http://schemas.microsoft.com/office/word/2010/wordprocessingShape">
                    <wps:wsp>
                      <wps:cNvSpPr/>
                      <wps:spPr>
                        <a:xfrm>
                          <a:off x="0" y="0"/>
                          <a:ext cx="5975280" cy="2426400"/>
                        </a:xfrm>
                        <a:prstGeom prst="rect">
                          <a:avLst/>
                        </a:prstGeom>
                        <a:noFill/>
                        <a:ln>
                          <a:noFill/>
                        </a:ln>
                      </wps:spPr>
                      <wps:style>
                        <a:lnRef idx="0"/>
                        <a:fillRef idx="0"/>
                        <a:effectRef idx="0"/>
                        <a:fontRef idx="minor"/>
                      </wps:style>
                      <wps:bodyPr/>
                    </wps:wsp>
                  </a:graphicData>
                </a:graphic>
              </wp:anchor>
            </w:drawing>
          </mc:Choice>
          <mc:Fallback>
            <w:pict>
              <v:rect id="shape_0" ID="Forme2" stroked="f" style="position:absolute;margin-left:0pt;margin-top:2.25pt;width:470.45pt;height:191pt">
                <w10:wrap type="none"/>
                <v:fill o:detectmouseclick="t" on="false"/>
                <v:stroke color="#3465a4" joinstyle="round" endcap="flat"/>
              </v:rect>
            </w:pict>
          </mc:Fallback>
        </mc:AlternateContent>
        <mc:AlternateContent>
          <mc:Choice Requires="wps">
            <w:drawing>
              <wp:anchor behindDoc="0" distT="0" distB="0" distL="0" distR="0" simplePos="0" locked="0" layoutInCell="1" allowOverlap="1" relativeHeight="62">
                <wp:simplePos x="0" y="0"/>
                <wp:positionH relativeFrom="column">
                  <wp:posOffset>-902970</wp:posOffset>
                </wp:positionH>
                <wp:positionV relativeFrom="paragraph">
                  <wp:posOffset>2577465</wp:posOffset>
                </wp:positionV>
                <wp:extent cx="7550150" cy="139065"/>
                <wp:effectExtent l="0" t="0" r="0" b="0"/>
                <wp:wrapNone/>
                <wp:docPr id="26" name="Forme1"/>
                <a:graphic xmlns:a="http://schemas.openxmlformats.org/drawingml/2006/main">
                  <a:graphicData uri="http://schemas.microsoft.com/office/word/2010/wordprocessingShape">
                    <wps:wsp>
                      <wps:cNvSpPr/>
                      <wps:spPr>
                        <a:xfrm>
                          <a:off x="0" y="0"/>
                          <a:ext cx="7549560" cy="13860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jc w:val="center"/>
                              <w:rPr/>
                            </w:pPr>
                            <w:r>
                              <w:rPr>
                                <w:rFonts w:eastAsia="Calibri" w:eastAsiaTheme="minorHAnsi"/>
                                <w:color w:val="auto"/>
                                <w:sz w:val="18"/>
                                <w:szCs w:val="18"/>
                              </w:rPr>
                              <w:t xml:space="preserve"> </w:t>
                            </w:r>
                            <w:r>
                              <w:rPr>
                                <w:rFonts w:eastAsia="Calibri" w:eastAsiaTheme="minorHAnsi"/>
                                <w:color w:val="auto"/>
                                <w:sz w:val="18"/>
                                <w:szCs w:val="18"/>
                              </w:rPr>
                              <w:t xml:space="preserve">7 </w:t>
                            </w:r>
                          </w:p>
                        </w:txbxContent>
                      </wps:txbx>
                      <wps:bodyPr lIns="0" rIns="0" tIns="0" bIns="0">
                        <a:spAutoFit/>
                      </wps:bodyPr>
                    </wps:wsp>
                  </a:graphicData>
                </a:graphic>
              </wp:anchor>
            </w:drawing>
          </mc:Choice>
          <mc:Fallback>
            <w:pict>
              <v:rect id="shape_0" ID="Forme1" stroked="f" style="position:absolute;margin-left:-71.1pt;margin-top:202.95pt;width:594.4pt;height:10.85pt">
                <w10:wrap type="square"/>
                <v:fill o:detectmouseclick="t" on="false"/>
                <v:stroke color="#3465a4" joinstyle="round" endcap="flat"/>
                <v:textbox>
                  <w:txbxContent>
                    <w:p>
                      <w:pPr>
                        <w:pStyle w:val="Contenudecadre"/>
                        <w:overflowPunct w:val="false"/>
                        <w:spacing w:lineRule="auto" w:line="240" w:before="0" w:after="0"/>
                        <w:jc w:val="center"/>
                        <w:rPr/>
                      </w:pPr>
                      <w:r>
                        <w:rPr>
                          <w:rFonts w:eastAsia="Calibri" w:eastAsiaTheme="minorHAnsi"/>
                          <w:color w:val="auto"/>
                          <w:sz w:val="18"/>
                          <w:szCs w:val="18"/>
                        </w:rPr>
                        <w:t xml:space="preserve"> </w:t>
                      </w:r>
                      <w:r>
                        <w:rPr>
                          <w:rFonts w:eastAsia="Calibri" w:eastAsiaTheme="minorHAnsi"/>
                          <w:color w:val="auto"/>
                          <w:sz w:val="18"/>
                          <w:szCs w:val="18"/>
                        </w:rPr>
                        <w:t xml:space="preserve">7 </w:t>
                      </w:r>
                    </w:p>
                  </w:txbxContent>
                </v:textbox>
              </v:rect>
            </w:pict>
          </mc:Fallback>
        </mc:AlternateContent>
        <mc:AlternateContent>
          <mc:Choice Requires="wps">
            <w:drawing>
              <wp:anchor behindDoc="0" distT="0" distB="0" distL="0" distR="0" simplePos="0" locked="0" layoutInCell="1" allowOverlap="1" relativeHeight="84">
                <wp:simplePos x="0" y="0"/>
                <wp:positionH relativeFrom="column">
                  <wp:posOffset>0</wp:posOffset>
                </wp:positionH>
                <wp:positionV relativeFrom="paragraph">
                  <wp:posOffset>28575</wp:posOffset>
                </wp:positionV>
                <wp:extent cx="5975985" cy="2653030"/>
                <wp:effectExtent l="0" t="0" r="0" b="0"/>
                <wp:wrapNone/>
                <wp:docPr id="28" name="Cadre1"/>
                <a:graphic xmlns:a="http://schemas.openxmlformats.org/drawingml/2006/main">
                  <a:graphicData uri="http://schemas.microsoft.com/office/word/2010/wordprocessingShape">
                    <wps:wsp>
                      <wps:cNvSpPr/>
                      <wps:spPr>
                        <a:xfrm>
                          <a:off x="0" y="0"/>
                          <a:ext cx="5975280" cy="265248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rPr>
                                <w:rFonts w:eastAsia="Calibri" w:eastAsiaTheme="minorHAnsi"/>
                                <w:b/>
                                <w:b/>
                                <w:bCs/>
                                <w:color w:val="auto"/>
                                <w:sz w:val="20"/>
                                <w:szCs w:val="20"/>
                              </w:rPr>
                            </w:pPr>
                            <w:r>
                              <w:rPr>
                                <w:rFonts w:eastAsia="Calibri" w:eastAsiaTheme="minorHAnsi"/>
                                <w:b/>
                                <w:bCs/>
                                <w:color w:val="auto"/>
                                <w:sz w:val="20"/>
                                <w:szCs w:val="20"/>
                              </w:rPr>
                            </w:r>
                          </w:p>
                          <w:p>
                            <w:pPr>
                              <w:pStyle w:val="Contenudecadre"/>
                              <w:overflowPunct w:val="false"/>
                              <w:spacing w:lineRule="auto" w:line="240" w:before="0" w:after="0"/>
                              <w:rPr>
                                <w:rFonts w:ascii="Calibri" w:hAnsi="Calibri" w:eastAsia="Calibri" w:asciiTheme="minorHAnsi" w:eastAsiaTheme="minorHAnsi" w:hAnsiTheme="minorHAnsi"/>
                                <w:b/>
                                <w:b/>
                                <w:bCs/>
                                <w:color w:val="auto"/>
                              </w:rPr>
                            </w:pPr>
                            <w:r>
                              <w:rPr>
                                <w:rFonts w:eastAsia="Calibri" w:eastAsiaTheme="minorHAnsi"/>
                                <w:b/>
                                <w:bCs/>
                                <w:color w:val="auto"/>
                              </w:rPr>
                            </w:r>
                          </w:p>
                          <w:p>
                            <w:pPr>
                              <w:pStyle w:val="Contenudecadre"/>
                              <w:overflowPunct w:val="false"/>
                              <w:spacing w:lineRule="auto" w:line="240" w:before="0" w:after="0"/>
                              <w:rPr>
                                <w:rFonts w:ascii="Calibri" w:hAnsi="Calibri" w:eastAsia="Calibri" w:asciiTheme="minorHAnsi" w:eastAsiaTheme="minorHAnsi" w:hAnsiTheme="minorHAnsi"/>
                                <w:b/>
                                <w:b/>
                                <w:bCs/>
                                <w:color w:val="auto"/>
                              </w:rPr>
                            </w:pPr>
                            <w:r>
                              <w:rPr>
                                <w:rFonts w:eastAsia="Calibri" w:eastAsiaTheme="minorHAnsi"/>
                                <w:b/>
                                <w:bCs/>
                                <w:color w:val="auto"/>
                              </w:rPr>
                            </w:r>
                          </w:p>
                          <w:p>
                            <w:pPr>
                              <w:pStyle w:val="Contenudecadre"/>
                              <w:overflowPunct w:val="false"/>
                              <w:spacing w:lineRule="auto" w:line="240" w:before="0" w:after="0"/>
                              <w:rPr>
                                <w:rFonts w:ascii="Calibri" w:hAnsi="Calibri" w:eastAsia="Calibri" w:asciiTheme="minorHAnsi" w:eastAsiaTheme="minorHAnsi" w:hAnsiTheme="minorHAnsi"/>
                                <w:b/>
                                <w:b/>
                                <w:bCs/>
                                <w:color w:val="auto"/>
                              </w:rPr>
                            </w:pPr>
                            <w:r>
                              <w:rPr>
                                <w:rFonts w:eastAsia="Calibri" w:eastAsiaTheme="minorHAnsi"/>
                                <w:b/>
                                <w:bCs/>
                                <w:color w:val="auto"/>
                              </w:rPr>
                            </w:r>
                          </w:p>
                          <w:p>
                            <w:pPr>
                              <w:pStyle w:val="Contenudecadre"/>
                              <w:overflowPunct w:val="false"/>
                              <w:spacing w:lineRule="auto" w:line="240" w:before="0" w:after="0"/>
                              <w:rPr>
                                <w:rFonts w:ascii="Calibri" w:hAnsi="Calibri" w:eastAsia="Calibri" w:asciiTheme="minorHAnsi" w:eastAsiaTheme="minorHAnsi" w:hAnsiTheme="minorHAnsi"/>
                                <w:b/>
                                <w:b/>
                                <w:bCs/>
                                <w:color w:val="auto"/>
                              </w:rPr>
                            </w:pPr>
                            <w:r>
                              <w:rPr>
                                <w:rFonts w:eastAsia="Calibri" w:eastAsiaTheme="minorHAnsi"/>
                                <w:b/>
                                <w:bCs/>
                                <w:color w:val="auto"/>
                              </w:rPr>
                            </w:r>
                          </w:p>
                          <w:p>
                            <w:pPr>
                              <w:pStyle w:val="Contenudecadre"/>
                              <w:overflowPunct w:val="false"/>
                              <w:spacing w:lineRule="auto" w:line="240" w:before="0" w:after="0"/>
                              <w:rPr>
                                <w:rFonts w:ascii="Calibri" w:hAnsi="Calibri" w:eastAsia="Calibri" w:asciiTheme="minorHAnsi" w:eastAsiaTheme="minorHAnsi" w:hAnsiTheme="minorHAnsi"/>
                                <w:b/>
                                <w:b/>
                                <w:bCs/>
                                <w:color w:val="auto"/>
                              </w:rPr>
                            </w:pPr>
                            <w:r>
                              <w:rPr>
                                <w:rFonts w:eastAsia="Calibri" w:eastAsiaTheme="minorHAnsi"/>
                                <w:b/>
                                <w:bCs/>
                                <w:color w:val="auto"/>
                              </w:rPr>
                            </w:r>
                          </w:p>
                          <w:p>
                            <w:pPr>
                              <w:pStyle w:val="Contenudecadre"/>
                              <w:overflowPunct w:val="false"/>
                              <w:spacing w:lineRule="auto" w:line="240" w:before="0" w:after="0"/>
                              <w:rPr>
                                <w:rFonts w:ascii="Calibri" w:hAnsi="Calibri" w:eastAsia="Calibri" w:asciiTheme="minorHAnsi" w:eastAsiaTheme="minorHAnsi" w:hAnsiTheme="minorHAnsi"/>
                                <w:b/>
                                <w:b/>
                                <w:bCs/>
                                <w:color w:val="auto"/>
                              </w:rPr>
                            </w:pPr>
                            <w:r>
                              <w:rPr>
                                <w:rFonts w:eastAsia="Calibri" w:eastAsiaTheme="minorHAnsi"/>
                                <w:b/>
                                <w:bCs/>
                                <w:color w:val="auto"/>
                              </w:rPr>
                            </w:r>
                          </w:p>
                          <w:p>
                            <w:pPr>
                              <w:pStyle w:val="Contenudecadre"/>
                              <w:overflowPunct w:val="false"/>
                              <w:spacing w:lineRule="auto" w:line="240" w:before="0" w:after="0"/>
                              <w:rPr>
                                <w:rFonts w:ascii="Calibri" w:hAnsi="Calibri" w:eastAsia="Calibri" w:asciiTheme="minorHAnsi" w:eastAsiaTheme="minorHAnsi" w:hAnsiTheme="minorHAnsi"/>
                                <w:b/>
                                <w:b/>
                                <w:bCs/>
                                <w:color w:val="auto"/>
                              </w:rPr>
                            </w:pPr>
                            <w:r>
                              <w:rPr>
                                <w:rFonts w:eastAsia="Calibri" w:eastAsiaTheme="minorHAnsi"/>
                                <w:b/>
                                <w:bCs/>
                                <w:color w:val="auto"/>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45pt;height:208.8pt">
                <w10:wrap type="square"/>
                <v:fill o:detectmouseclick="t" on="false"/>
                <v:stroke color="#3465a4" joinstyle="round" endcap="flat"/>
                <v:textbox>
                  <w:txbxContent>
                    <w:p>
                      <w:pPr>
                        <w:pStyle w:val="Contenudecadre"/>
                        <w:overflowPunct w:val="false"/>
                        <w:spacing w:lineRule="auto" w:line="240" w:before="0" w:after="0"/>
                        <w:rPr>
                          <w:rFonts w:eastAsia="Calibri" w:eastAsiaTheme="minorHAnsi"/>
                          <w:b/>
                          <w:b/>
                          <w:bCs/>
                          <w:color w:val="auto"/>
                          <w:sz w:val="20"/>
                          <w:szCs w:val="20"/>
                        </w:rPr>
                      </w:pPr>
                      <w:r>
                        <w:rPr>
                          <w:rFonts w:eastAsia="Calibri" w:eastAsiaTheme="minorHAnsi"/>
                          <w:b/>
                          <w:bCs/>
                          <w:color w:val="auto"/>
                          <w:sz w:val="20"/>
                          <w:szCs w:val="20"/>
                        </w:rPr>
                      </w:r>
                    </w:p>
                    <w:p>
                      <w:pPr>
                        <w:pStyle w:val="Contenudecadre"/>
                        <w:overflowPunct w:val="false"/>
                        <w:spacing w:lineRule="auto" w:line="240" w:before="0" w:after="0"/>
                        <w:rPr>
                          <w:rFonts w:ascii="Calibri" w:hAnsi="Calibri" w:eastAsia="Calibri" w:asciiTheme="minorHAnsi" w:eastAsiaTheme="minorHAnsi" w:hAnsiTheme="minorHAnsi"/>
                          <w:b/>
                          <w:b/>
                          <w:bCs/>
                          <w:color w:val="auto"/>
                        </w:rPr>
                      </w:pPr>
                      <w:r>
                        <w:rPr>
                          <w:rFonts w:eastAsia="Calibri" w:eastAsiaTheme="minorHAnsi"/>
                          <w:b/>
                          <w:bCs/>
                          <w:color w:val="auto"/>
                        </w:rPr>
                      </w:r>
                    </w:p>
                    <w:p>
                      <w:pPr>
                        <w:pStyle w:val="Contenudecadre"/>
                        <w:overflowPunct w:val="false"/>
                        <w:spacing w:lineRule="auto" w:line="240" w:before="0" w:after="0"/>
                        <w:rPr>
                          <w:rFonts w:ascii="Calibri" w:hAnsi="Calibri" w:eastAsia="Calibri" w:asciiTheme="minorHAnsi" w:eastAsiaTheme="minorHAnsi" w:hAnsiTheme="minorHAnsi"/>
                          <w:b/>
                          <w:b/>
                          <w:bCs/>
                          <w:color w:val="auto"/>
                        </w:rPr>
                      </w:pPr>
                      <w:r>
                        <w:rPr>
                          <w:rFonts w:eastAsia="Calibri" w:eastAsiaTheme="minorHAnsi"/>
                          <w:b/>
                          <w:bCs/>
                          <w:color w:val="auto"/>
                        </w:rPr>
                      </w:r>
                    </w:p>
                    <w:p>
                      <w:pPr>
                        <w:pStyle w:val="Contenudecadre"/>
                        <w:overflowPunct w:val="false"/>
                        <w:spacing w:lineRule="auto" w:line="240" w:before="0" w:after="0"/>
                        <w:rPr>
                          <w:rFonts w:ascii="Calibri" w:hAnsi="Calibri" w:eastAsia="Calibri" w:asciiTheme="minorHAnsi" w:eastAsiaTheme="minorHAnsi" w:hAnsiTheme="minorHAnsi"/>
                          <w:b/>
                          <w:b/>
                          <w:bCs/>
                          <w:color w:val="auto"/>
                        </w:rPr>
                      </w:pPr>
                      <w:r>
                        <w:rPr>
                          <w:rFonts w:eastAsia="Calibri" w:eastAsiaTheme="minorHAnsi"/>
                          <w:b/>
                          <w:bCs/>
                          <w:color w:val="auto"/>
                        </w:rPr>
                      </w:r>
                    </w:p>
                    <w:p>
                      <w:pPr>
                        <w:pStyle w:val="Contenudecadre"/>
                        <w:overflowPunct w:val="false"/>
                        <w:spacing w:lineRule="auto" w:line="240" w:before="0" w:after="0"/>
                        <w:rPr>
                          <w:rFonts w:ascii="Calibri" w:hAnsi="Calibri" w:eastAsia="Calibri" w:asciiTheme="minorHAnsi" w:eastAsiaTheme="minorHAnsi" w:hAnsiTheme="minorHAnsi"/>
                          <w:b/>
                          <w:b/>
                          <w:bCs/>
                          <w:color w:val="auto"/>
                        </w:rPr>
                      </w:pPr>
                      <w:r>
                        <w:rPr>
                          <w:rFonts w:eastAsia="Calibri" w:eastAsiaTheme="minorHAnsi"/>
                          <w:b/>
                          <w:bCs/>
                          <w:color w:val="auto"/>
                        </w:rPr>
                      </w:r>
                    </w:p>
                    <w:p>
                      <w:pPr>
                        <w:pStyle w:val="Contenudecadre"/>
                        <w:overflowPunct w:val="false"/>
                        <w:spacing w:lineRule="auto" w:line="240" w:before="0" w:after="0"/>
                        <w:rPr>
                          <w:rFonts w:ascii="Calibri" w:hAnsi="Calibri" w:eastAsia="Calibri" w:asciiTheme="minorHAnsi" w:eastAsiaTheme="minorHAnsi" w:hAnsiTheme="minorHAnsi"/>
                          <w:b/>
                          <w:b/>
                          <w:bCs/>
                          <w:color w:val="auto"/>
                        </w:rPr>
                      </w:pPr>
                      <w:r>
                        <w:rPr>
                          <w:rFonts w:eastAsia="Calibri" w:eastAsiaTheme="minorHAnsi"/>
                          <w:b/>
                          <w:bCs/>
                          <w:color w:val="auto"/>
                        </w:rPr>
                      </w:r>
                    </w:p>
                    <w:p>
                      <w:pPr>
                        <w:pStyle w:val="Contenudecadre"/>
                        <w:overflowPunct w:val="false"/>
                        <w:spacing w:lineRule="auto" w:line="240" w:before="0" w:after="0"/>
                        <w:rPr>
                          <w:rFonts w:ascii="Calibri" w:hAnsi="Calibri" w:eastAsia="Calibri" w:asciiTheme="minorHAnsi" w:eastAsiaTheme="minorHAnsi" w:hAnsiTheme="minorHAnsi"/>
                          <w:b/>
                          <w:b/>
                          <w:bCs/>
                          <w:color w:val="auto"/>
                        </w:rPr>
                      </w:pPr>
                      <w:r>
                        <w:rPr>
                          <w:rFonts w:eastAsia="Calibri" w:eastAsiaTheme="minorHAnsi"/>
                          <w:b/>
                          <w:bCs/>
                          <w:color w:val="auto"/>
                        </w:rPr>
                      </w:r>
                    </w:p>
                    <w:p>
                      <w:pPr>
                        <w:pStyle w:val="Contenudecadre"/>
                        <w:overflowPunct w:val="false"/>
                        <w:spacing w:lineRule="auto" w:line="240" w:before="0" w:after="0"/>
                        <w:rPr>
                          <w:rFonts w:ascii="Calibri" w:hAnsi="Calibri" w:eastAsia="Calibri" w:asciiTheme="minorHAnsi" w:eastAsiaTheme="minorHAnsi" w:hAnsiTheme="minorHAnsi"/>
                          <w:b/>
                          <w:b/>
                          <w:bCs/>
                          <w:color w:val="auto"/>
                        </w:rPr>
                      </w:pPr>
                      <w:r>
                        <w:rPr>
                          <w:rFonts w:eastAsia="Calibri" w:eastAsiaTheme="minorHAnsi"/>
                          <w:b/>
                          <w:bCs/>
                          <w:color w:val="auto"/>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v:textbox>
              </v:rect>
            </w:pict>
          </mc:Fallback>
        </mc:AlternateContent>
      </w:r>
    </w:p>
    <w:p>
      <w:pPr>
        <w:pStyle w:val="Normal"/>
        <w:rPr/>
      </w:pPr>
      <w:r>
        <w:rPr/>
      </w:r>
      <w:r>
        <w:br w:type="page"/>
      </w:r>
    </w:p>
    <w:p>
      <w:pPr>
        <w:pStyle w:val="Normal"/>
        <w:jc w:val="center"/>
        <w:rPr/>
      </w:pPr>
      <w:r>
        <w:rPr>
          <w:rFonts w:cs="Arial" w:ascii="Arial" w:hAnsi="Arial"/>
          <w:b/>
          <w:bCs/>
          <w:sz w:val="28"/>
          <w:szCs w:val="28"/>
        </w:rPr>
        <w:t>Soutien recherche aéronautique civil</w:t>
      </w:r>
    </w:p>
    <w:p>
      <w:pPr>
        <w:pStyle w:val="Normal"/>
        <w:spacing w:lineRule="auto" w:line="240" w:before="0" w:after="46"/>
        <w:jc w:val="center"/>
        <w:rPr>
          <w:sz w:val="24"/>
          <w:szCs w:val="24"/>
        </w:rPr>
      </w:pPr>
      <w:r>
        <w:rPr>
          <w:rFonts w:cs="Arial" w:ascii="Arial" w:hAnsi="Arial"/>
          <w:i/>
          <w:iCs/>
        </w:rPr>
        <w:t>Données cumulées depuis le début du financement de la mesure par le plan de relance</w:t>
      </w:r>
    </w:p>
    <w:p>
      <w:pPr>
        <w:pStyle w:val="Normal"/>
        <w:rPr>
          <w:sz w:val="20"/>
          <w:szCs w:val="20"/>
        </w:rPr>
      </w:pPr>
      <w:r>
        <w:rPr>
          <w:rFonts w:cs="Arial" w:ascii="Arial" w:hAnsi="Arial"/>
          <w:sz w:val="20"/>
          <w:szCs w:val="20"/>
        </w:rPr>
        <w:t>Mars     2021, Nombre de projets soutenus : 0</w:t>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91"/>
        <w:gridCol w:w="5625"/>
      </w:tblGrid>
      <w:tr>
        <w:trPr>
          <w:trHeight w:val="400" w:hRule="atLeast"/>
        </w:trPr>
        <w:tc>
          <w:tcPr>
            <w:tcW w:w="9416" w:type="dxa"/>
            <w:gridSpan w:val="2"/>
            <w:tcBorders/>
            <w:shd w:color="auto"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National</w:t>
            </w:r>
          </w:p>
        </w:tc>
      </w:tr>
      <w:tr>
        <w:trPr>
          <w:trHeight w:val="395" w:hRule="atLeast"/>
        </w:trPr>
        <w:tc>
          <w:tcPr>
            <w:tcW w:w="3791"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5"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projets soutenus</w:t>
            </w:r>
          </w:p>
        </w:tc>
      </w:tr>
      <w:tr>
        <w:trPr>
          <w:trHeight w:val="545" w:hRule="atLeast"/>
        </w:trPr>
        <w:tc>
          <w:tcPr>
            <w:tcW w:w="3791"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5"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234  </w:t>
            </w:r>
          </w:p>
        </w:tc>
      </w:tr>
      <w:tr>
        <w:trPr>
          <w:trHeight w:val="545" w:hRule="atLeast"/>
        </w:trPr>
        <w:tc>
          <w:tcPr>
            <w:tcW w:w="3791"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5"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198  </w:t>
            </w:r>
          </w:p>
        </w:tc>
      </w:tr>
      <w:tr>
        <w:trPr>
          <w:trHeight w:val="545" w:hRule="atLeast"/>
        </w:trPr>
        <w:tc>
          <w:tcPr>
            <w:tcW w:w="3791"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5"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198  </w:t>
            </w:r>
          </w:p>
        </w:tc>
      </w:tr>
    </w:tbl>
    <w:p>
      <w:pPr>
        <w:pStyle w:val="Normal"/>
        <w:rPr>
          <w:sz w:val="4"/>
          <w:szCs w:val="4"/>
        </w:rPr>
      </w:pPr>
      <w:r>
        <w:rPr>
          <w:sz w:val="4"/>
          <w:szCs w:val="4"/>
        </w:rPr>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82"/>
        <w:gridCol w:w="5634"/>
      </w:tblGrid>
      <w:tr>
        <w:trPr>
          <w:trHeight w:val="400" w:hRule="atLeast"/>
        </w:trPr>
        <w:tc>
          <w:tcPr>
            <w:tcW w:w="9416" w:type="dxa"/>
            <w:gridSpan w:val="2"/>
            <w:tcBorders/>
            <w:shd w:color="auto"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Régional </w:t>
            </w:r>
            <w:bookmarkStart w:id="5" w:name="__DdeLink__225_36144007585"/>
            <w:r>
              <w:rPr>
                <w:b/>
                <w:bCs/>
                <w:sz w:val="20"/>
                <w:szCs w:val="20"/>
              </w:rPr>
              <w:t>: Nouvelle-Aquitaine</w:t>
            </w:r>
            <w:bookmarkEnd w:id="5"/>
          </w:p>
        </w:tc>
      </w:tr>
      <w:tr>
        <w:trPr>
          <w:trHeight w:val="450" w:hRule="atLeast"/>
        </w:trPr>
        <w:tc>
          <w:tcPr>
            <w:tcW w:w="3782"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34"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projets soutenus</w:t>
            </w:r>
          </w:p>
        </w:tc>
      </w:tr>
      <w:tr>
        <w:trPr>
          <w:trHeight w:val="545" w:hRule="atLeast"/>
        </w:trPr>
        <w:tc>
          <w:tcPr>
            <w:tcW w:w="3782"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5634"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29  </w:t>
            </w:r>
          </w:p>
        </w:tc>
      </w:tr>
      <w:tr>
        <w:trPr>
          <w:trHeight w:val="545" w:hRule="atLeast"/>
        </w:trPr>
        <w:tc>
          <w:tcPr>
            <w:tcW w:w="3782"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5634"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22  </w:t>
            </w:r>
          </w:p>
        </w:tc>
      </w:tr>
      <w:tr>
        <w:trPr>
          <w:trHeight w:val="545" w:hRule="atLeast"/>
        </w:trPr>
        <w:tc>
          <w:tcPr>
            <w:tcW w:w="3782"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5634"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22  </w:t>
            </w:r>
          </w:p>
        </w:tc>
      </w:tr>
    </w:tbl>
    <w:p>
      <w:pPr>
        <w:pStyle w:val="Normal"/>
        <w:rPr>
          <w:sz w:val="4"/>
          <w:szCs w:val="4"/>
        </w:rPr>
      </w:pPr>
      <w:r>
        <w:rPr>
          <w:sz w:val="4"/>
          <w:szCs w:val="4"/>
        </w:rPr>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82"/>
        <w:gridCol w:w="5634"/>
      </w:tblGrid>
      <w:tr>
        <w:trPr>
          <w:trHeight w:val="400" w:hRule="atLeast"/>
        </w:trPr>
        <w:tc>
          <w:tcPr>
            <w:tcW w:w="9416" w:type="dxa"/>
            <w:gridSpan w:val="2"/>
            <w:tcBorders/>
            <w:shd w:color="auto"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Départemental: Dordogne</w:t>
            </w:r>
          </w:p>
        </w:tc>
      </w:tr>
      <w:tr>
        <w:trPr>
          <w:trHeight w:val="395" w:hRule="atLeast"/>
        </w:trPr>
        <w:tc>
          <w:tcPr>
            <w:tcW w:w="3782" w:type="dxa"/>
            <w:tcBorders>
              <w:top w:val="nil"/>
            </w:tcBorders>
            <w:shd w:color="auto"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Date</w:t>
            </w:r>
          </w:p>
        </w:tc>
        <w:tc>
          <w:tcPr>
            <w:tcW w:w="5634" w:type="dxa"/>
            <w:tcBorders>
              <w:top w:val="nil"/>
            </w:tcBorders>
            <w:shd w:color="auto"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Nombre de projets soutenus</w:t>
            </w:r>
          </w:p>
        </w:tc>
      </w:tr>
      <w:tr>
        <w:trPr>
          <w:trHeight w:val="617" w:hRule="atLeast"/>
        </w:trPr>
        <w:tc>
          <w:tcPr>
            <w:tcW w:w="378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34"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0  </w:t>
            </w:r>
          </w:p>
        </w:tc>
      </w:tr>
      <w:tr>
        <w:trPr>
          <w:trHeight w:val="617" w:hRule="atLeast"/>
        </w:trPr>
        <w:tc>
          <w:tcPr>
            <w:tcW w:w="378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34"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0  </w:t>
            </w:r>
          </w:p>
        </w:tc>
      </w:tr>
      <w:tr>
        <w:trPr>
          <w:trHeight w:val="617" w:hRule="atLeast"/>
        </w:trPr>
        <w:tc>
          <w:tcPr>
            <w:tcW w:w="378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34"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0  </w:t>
            </w:r>
          </w:p>
        </w:tc>
      </w:tr>
    </w:tbl>
    <w:p>
      <w:pPr>
        <w:pStyle w:val="Normal"/>
        <w:rPr/>
      </w:pPr>
      <w:r>
        <w:rPr/>
        <mc:AlternateContent>
          <mc:Choice Requires="wps">
            <w:drawing>
              <wp:anchor behindDoc="0" distT="0" distB="0" distL="0" distR="0" simplePos="0" locked="0" layoutInCell="1" allowOverlap="1" relativeHeight="16">
                <wp:simplePos x="0" y="0"/>
                <wp:positionH relativeFrom="column">
                  <wp:posOffset>0</wp:posOffset>
                </wp:positionH>
                <wp:positionV relativeFrom="paragraph">
                  <wp:posOffset>28575</wp:posOffset>
                </wp:positionV>
                <wp:extent cx="5975985" cy="2426970"/>
                <wp:effectExtent l="0" t="0" r="0" b="0"/>
                <wp:wrapNone/>
                <wp:docPr id="30" name="Forme2"/>
                <a:graphic xmlns:a="http://schemas.openxmlformats.org/drawingml/2006/main">
                  <a:graphicData uri="http://schemas.microsoft.com/office/word/2010/wordprocessingShape">
                    <wps:wsp>
                      <wps:cNvSpPr/>
                      <wps:spPr>
                        <a:xfrm>
                          <a:off x="0" y="0"/>
                          <a:ext cx="5975280" cy="2426400"/>
                        </a:xfrm>
                        <a:prstGeom prst="rect">
                          <a:avLst/>
                        </a:prstGeom>
                        <a:noFill/>
                        <a:ln>
                          <a:noFill/>
                        </a:ln>
                      </wps:spPr>
                      <wps:style>
                        <a:lnRef idx="0"/>
                        <a:fillRef idx="0"/>
                        <a:effectRef idx="0"/>
                        <a:fontRef idx="minor"/>
                      </wps:style>
                      <wps:bodyPr/>
                    </wps:wsp>
                  </a:graphicData>
                </a:graphic>
              </wp:anchor>
            </w:drawing>
          </mc:Choice>
          <mc:Fallback>
            <w:pict>
              <v:rect id="shape_0" ID="Forme2" stroked="f" style="position:absolute;margin-left:0pt;margin-top:2.25pt;width:470.45pt;height:191pt">
                <w10:wrap type="none"/>
                <v:fill o:detectmouseclick="t" on="false"/>
                <v:stroke color="#3465a4" joinstyle="round" endcap="flat"/>
              </v:rect>
            </w:pict>
          </mc:Fallback>
        </mc:AlternateContent>
        <mc:AlternateContent>
          <mc:Choice Requires="wps">
            <w:drawing>
              <wp:anchor behindDoc="0" distT="0" distB="0" distL="0" distR="0" simplePos="0" locked="0" layoutInCell="1" allowOverlap="1" relativeHeight="61">
                <wp:simplePos x="0" y="0"/>
                <wp:positionH relativeFrom="column">
                  <wp:posOffset>-902970</wp:posOffset>
                </wp:positionH>
                <wp:positionV relativeFrom="paragraph">
                  <wp:posOffset>2577465</wp:posOffset>
                </wp:positionV>
                <wp:extent cx="7550150" cy="139065"/>
                <wp:effectExtent l="0" t="0" r="0" b="0"/>
                <wp:wrapNone/>
                <wp:docPr id="31" name="Forme1"/>
                <a:graphic xmlns:a="http://schemas.openxmlformats.org/drawingml/2006/main">
                  <a:graphicData uri="http://schemas.microsoft.com/office/word/2010/wordprocessingShape">
                    <wps:wsp>
                      <wps:cNvSpPr/>
                      <wps:spPr>
                        <a:xfrm>
                          <a:off x="0" y="0"/>
                          <a:ext cx="7549560" cy="13860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jc w:val="center"/>
                              <w:rPr/>
                            </w:pPr>
                            <w:r>
                              <w:rPr>
                                <w:rFonts w:eastAsia="Calibri" w:eastAsiaTheme="minorHAnsi"/>
                                <w:color w:val="auto"/>
                                <w:sz w:val="18"/>
                                <w:szCs w:val="18"/>
                              </w:rPr>
                              <w:t xml:space="preserve"> </w:t>
                            </w:r>
                            <w:r>
                              <w:rPr>
                                <w:rFonts w:eastAsia="Calibri" w:eastAsiaTheme="minorHAnsi"/>
                                <w:color w:val="auto"/>
                                <w:sz w:val="18"/>
                                <w:szCs w:val="18"/>
                              </w:rPr>
                              <w:t xml:space="preserve">8 </w:t>
                            </w:r>
                          </w:p>
                        </w:txbxContent>
                      </wps:txbx>
                      <wps:bodyPr lIns="0" rIns="0" tIns="0" bIns="0">
                        <a:spAutoFit/>
                      </wps:bodyPr>
                    </wps:wsp>
                  </a:graphicData>
                </a:graphic>
              </wp:anchor>
            </w:drawing>
          </mc:Choice>
          <mc:Fallback>
            <w:pict>
              <v:rect id="shape_0" ID="Forme1" stroked="f" style="position:absolute;margin-left:-71.1pt;margin-top:202.95pt;width:594.4pt;height:10.85pt">
                <w10:wrap type="square"/>
                <v:fill o:detectmouseclick="t" on="false"/>
                <v:stroke color="#3465a4" joinstyle="round" endcap="flat"/>
                <v:textbox>
                  <w:txbxContent>
                    <w:p>
                      <w:pPr>
                        <w:pStyle w:val="Contenudecadre"/>
                        <w:overflowPunct w:val="false"/>
                        <w:spacing w:lineRule="auto" w:line="240" w:before="0" w:after="0"/>
                        <w:jc w:val="center"/>
                        <w:rPr/>
                      </w:pPr>
                      <w:r>
                        <w:rPr>
                          <w:rFonts w:eastAsia="Calibri" w:eastAsiaTheme="minorHAnsi"/>
                          <w:color w:val="auto"/>
                          <w:sz w:val="18"/>
                          <w:szCs w:val="18"/>
                        </w:rPr>
                        <w:t xml:space="preserve"> </w:t>
                      </w:r>
                      <w:r>
                        <w:rPr>
                          <w:rFonts w:eastAsia="Calibri" w:eastAsiaTheme="minorHAnsi"/>
                          <w:color w:val="auto"/>
                          <w:sz w:val="18"/>
                          <w:szCs w:val="18"/>
                        </w:rPr>
                        <w:t xml:space="preserve">8 </w:t>
                      </w:r>
                    </w:p>
                  </w:txbxContent>
                </v:textbox>
              </v:rect>
            </w:pict>
          </mc:Fallback>
        </mc:AlternateContent>
        <mc:AlternateContent>
          <mc:Choice Requires="wps">
            <w:drawing>
              <wp:anchor behindDoc="0" distT="0" distB="0" distL="0" distR="0" simplePos="0" locked="0" layoutInCell="1" allowOverlap="1" relativeHeight="83">
                <wp:simplePos x="0" y="0"/>
                <wp:positionH relativeFrom="column">
                  <wp:posOffset>0</wp:posOffset>
                </wp:positionH>
                <wp:positionV relativeFrom="paragraph">
                  <wp:posOffset>28575</wp:posOffset>
                </wp:positionV>
                <wp:extent cx="5975985" cy="2653030"/>
                <wp:effectExtent l="0" t="0" r="0" b="0"/>
                <wp:wrapNone/>
                <wp:docPr id="33" name="Cadre1"/>
                <a:graphic xmlns:a="http://schemas.openxmlformats.org/drawingml/2006/main">
                  <a:graphicData uri="http://schemas.microsoft.com/office/word/2010/wordprocessingShape">
                    <wps:wsp>
                      <wps:cNvSpPr/>
                      <wps:spPr>
                        <a:xfrm>
                          <a:off x="0" y="0"/>
                          <a:ext cx="5975280" cy="265248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rPr/>
                            </w:pPr>
                            <w:r>
                              <w:rPr>
                                <w:rFonts w:eastAsia="Calibri" w:eastAsiaTheme="minorHAnsi"/>
                                <w:b/>
                                <w:bCs/>
                                <w:color w:val="auto"/>
                                <w:sz w:val="20"/>
                                <w:szCs w:val="20"/>
                              </w:rPr>
                              <w:t xml:space="preserve"> </w:t>
                            </w:r>
                          </w:p>
                          <w:p>
                            <w:pPr>
                              <w:pStyle w:val="Contenudecadre"/>
                              <w:overflowPunct w:val="false"/>
                              <w:spacing w:lineRule="auto" w:line="240" w:before="0" w:after="0"/>
                              <w:rPr>
                                <w:rFonts w:ascii="Calibri" w:hAnsi="Calibri" w:eastAsia="Calibri" w:asciiTheme="minorHAnsi" w:eastAsiaTheme="minorHAnsi" w:hAnsiTheme="minorHAnsi"/>
                                <w:b/>
                                <w:b/>
                                <w:bCs/>
                                <w:color w:val="auto"/>
                              </w:rPr>
                            </w:pPr>
                            <w:r>
                              <w:rPr>
                                <w:rFonts w:eastAsia="Calibri" w:eastAsiaTheme="minorHAnsi"/>
                                <w:b/>
                                <w:bCs/>
                                <w:color w:val="auto"/>
                              </w:rPr>
                            </w:r>
                          </w:p>
                          <w:p>
                            <w:pPr>
                              <w:pStyle w:val="Contenudecadre"/>
                              <w:overflowPunct w:val="false"/>
                              <w:spacing w:lineRule="auto" w:line="240" w:before="0" w:after="0"/>
                              <w:rPr>
                                <w:rFonts w:ascii="Calibri" w:hAnsi="Calibri" w:eastAsia="Calibri" w:asciiTheme="minorHAnsi" w:eastAsiaTheme="minorHAnsi" w:hAnsiTheme="minorHAnsi"/>
                                <w:b/>
                                <w:b/>
                                <w:bCs/>
                                <w:color w:val="auto"/>
                              </w:rPr>
                            </w:pPr>
                            <w:r>
                              <w:rPr>
                                <w:rFonts w:eastAsia="Calibri" w:eastAsiaTheme="minorHAnsi"/>
                                <w:b/>
                                <w:bCs/>
                                <w:color w:val="auto"/>
                              </w:rPr>
                            </w:r>
                          </w:p>
                          <w:p>
                            <w:pPr>
                              <w:pStyle w:val="Contenudecadre"/>
                              <w:overflowPunct w:val="false"/>
                              <w:spacing w:lineRule="auto" w:line="240" w:before="0" w:after="0"/>
                              <w:rPr>
                                <w:rFonts w:ascii="Calibri" w:hAnsi="Calibri" w:eastAsia="Calibri" w:asciiTheme="minorHAnsi" w:eastAsiaTheme="minorHAnsi" w:hAnsiTheme="minorHAnsi"/>
                                <w:b/>
                                <w:b/>
                                <w:bCs/>
                                <w:color w:val="auto"/>
                              </w:rPr>
                            </w:pPr>
                            <w:r>
                              <w:rPr>
                                <w:rFonts w:eastAsia="Calibri" w:eastAsiaTheme="minorHAnsi"/>
                                <w:b/>
                                <w:bCs/>
                                <w:color w:val="auto"/>
                              </w:rPr>
                            </w:r>
                          </w:p>
                          <w:p>
                            <w:pPr>
                              <w:pStyle w:val="Contenudecadre"/>
                              <w:overflowPunct w:val="false"/>
                              <w:spacing w:lineRule="auto" w:line="240" w:before="0" w:after="0"/>
                              <w:rPr>
                                <w:rFonts w:ascii="Calibri" w:hAnsi="Calibri" w:eastAsia="Calibri" w:asciiTheme="minorHAnsi" w:eastAsiaTheme="minorHAnsi" w:hAnsiTheme="minorHAnsi"/>
                                <w:b/>
                                <w:b/>
                                <w:bCs/>
                                <w:color w:val="auto"/>
                              </w:rPr>
                            </w:pPr>
                            <w:r>
                              <w:rPr>
                                <w:rFonts w:eastAsia="Calibri" w:eastAsiaTheme="minorHAnsi"/>
                                <w:b/>
                                <w:bCs/>
                                <w:color w:val="auto"/>
                              </w:rPr>
                            </w:r>
                          </w:p>
                          <w:p>
                            <w:pPr>
                              <w:pStyle w:val="Contenudecadre"/>
                              <w:overflowPunct w:val="false"/>
                              <w:spacing w:lineRule="auto" w:line="240" w:before="0" w:after="0"/>
                              <w:rPr>
                                <w:rFonts w:ascii="Calibri" w:hAnsi="Calibri" w:eastAsia="Calibri" w:asciiTheme="minorHAnsi" w:eastAsiaTheme="minorHAnsi" w:hAnsiTheme="minorHAnsi"/>
                                <w:b/>
                                <w:b/>
                                <w:bCs/>
                                <w:color w:val="auto"/>
                              </w:rPr>
                            </w:pPr>
                            <w:r>
                              <w:rPr>
                                <w:rFonts w:eastAsia="Calibri" w:eastAsiaTheme="minorHAnsi"/>
                                <w:b/>
                                <w:bCs/>
                                <w:color w:val="auto"/>
                              </w:rPr>
                            </w:r>
                          </w:p>
                          <w:p>
                            <w:pPr>
                              <w:pStyle w:val="Contenudecadre"/>
                              <w:overflowPunct w:val="false"/>
                              <w:spacing w:lineRule="auto" w:line="240" w:before="0" w:after="0"/>
                              <w:rPr>
                                <w:rFonts w:ascii="Calibri" w:hAnsi="Calibri" w:eastAsia="Calibri" w:asciiTheme="minorHAnsi" w:eastAsiaTheme="minorHAnsi" w:hAnsiTheme="minorHAnsi"/>
                                <w:b/>
                                <w:b/>
                                <w:bCs/>
                                <w:color w:val="auto"/>
                              </w:rPr>
                            </w:pPr>
                            <w:r>
                              <w:rPr>
                                <w:rFonts w:eastAsia="Calibri" w:eastAsiaTheme="minorHAnsi"/>
                                <w:b/>
                                <w:bCs/>
                                <w:color w:val="auto"/>
                              </w:rPr>
                            </w:r>
                          </w:p>
                          <w:p>
                            <w:pPr>
                              <w:pStyle w:val="Contenudecadre"/>
                              <w:overflowPunct w:val="false"/>
                              <w:spacing w:lineRule="auto" w:line="240" w:before="0" w:after="0"/>
                              <w:rPr>
                                <w:rFonts w:ascii="Calibri" w:hAnsi="Calibri" w:eastAsia="Calibri" w:asciiTheme="minorHAnsi" w:eastAsiaTheme="minorHAnsi" w:hAnsiTheme="minorHAnsi"/>
                                <w:b/>
                                <w:b/>
                                <w:bCs/>
                                <w:color w:val="auto"/>
                              </w:rPr>
                            </w:pPr>
                            <w:r>
                              <w:rPr>
                                <w:rFonts w:eastAsia="Calibri" w:eastAsiaTheme="minorHAnsi"/>
                                <w:b/>
                                <w:bCs/>
                                <w:color w:val="auto"/>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45pt;height:208.8pt">
                <w10:wrap type="square"/>
                <v:fill o:detectmouseclick="t" on="false"/>
                <v:stroke color="#3465a4" joinstyle="round" endcap="flat"/>
                <v:textbox>
                  <w:txbxContent>
                    <w:p>
                      <w:pPr>
                        <w:pStyle w:val="Contenudecadre"/>
                        <w:overflowPunct w:val="false"/>
                        <w:spacing w:lineRule="auto" w:line="240" w:before="0" w:after="0"/>
                        <w:rPr/>
                      </w:pPr>
                      <w:r>
                        <w:rPr>
                          <w:rFonts w:eastAsia="Calibri" w:eastAsiaTheme="minorHAnsi"/>
                          <w:b/>
                          <w:bCs/>
                          <w:color w:val="auto"/>
                          <w:sz w:val="20"/>
                          <w:szCs w:val="20"/>
                        </w:rPr>
                        <w:t xml:space="preserve"> </w:t>
                      </w:r>
                    </w:p>
                    <w:p>
                      <w:pPr>
                        <w:pStyle w:val="Contenudecadre"/>
                        <w:overflowPunct w:val="false"/>
                        <w:spacing w:lineRule="auto" w:line="240" w:before="0" w:after="0"/>
                        <w:rPr>
                          <w:rFonts w:ascii="Calibri" w:hAnsi="Calibri" w:eastAsia="Calibri" w:asciiTheme="minorHAnsi" w:eastAsiaTheme="minorHAnsi" w:hAnsiTheme="minorHAnsi"/>
                          <w:b/>
                          <w:b/>
                          <w:bCs/>
                          <w:color w:val="auto"/>
                        </w:rPr>
                      </w:pPr>
                      <w:r>
                        <w:rPr>
                          <w:rFonts w:eastAsia="Calibri" w:eastAsiaTheme="minorHAnsi"/>
                          <w:b/>
                          <w:bCs/>
                          <w:color w:val="auto"/>
                        </w:rPr>
                      </w:r>
                    </w:p>
                    <w:p>
                      <w:pPr>
                        <w:pStyle w:val="Contenudecadre"/>
                        <w:overflowPunct w:val="false"/>
                        <w:spacing w:lineRule="auto" w:line="240" w:before="0" w:after="0"/>
                        <w:rPr>
                          <w:rFonts w:ascii="Calibri" w:hAnsi="Calibri" w:eastAsia="Calibri" w:asciiTheme="minorHAnsi" w:eastAsiaTheme="minorHAnsi" w:hAnsiTheme="minorHAnsi"/>
                          <w:b/>
                          <w:b/>
                          <w:bCs/>
                          <w:color w:val="auto"/>
                        </w:rPr>
                      </w:pPr>
                      <w:r>
                        <w:rPr>
                          <w:rFonts w:eastAsia="Calibri" w:eastAsiaTheme="minorHAnsi"/>
                          <w:b/>
                          <w:bCs/>
                          <w:color w:val="auto"/>
                        </w:rPr>
                      </w:r>
                    </w:p>
                    <w:p>
                      <w:pPr>
                        <w:pStyle w:val="Contenudecadre"/>
                        <w:overflowPunct w:val="false"/>
                        <w:spacing w:lineRule="auto" w:line="240" w:before="0" w:after="0"/>
                        <w:rPr>
                          <w:rFonts w:ascii="Calibri" w:hAnsi="Calibri" w:eastAsia="Calibri" w:asciiTheme="minorHAnsi" w:eastAsiaTheme="minorHAnsi" w:hAnsiTheme="minorHAnsi"/>
                          <w:b/>
                          <w:b/>
                          <w:bCs/>
                          <w:color w:val="auto"/>
                        </w:rPr>
                      </w:pPr>
                      <w:r>
                        <w:rPr>
                          <w:rFonts w:eastAsia="Calibri" w:eastAsiaTheme="minorHAnsi"/>
                          <w:b/>
                          <w:bCs/>
                          <w:color w:val="auto"/>
                        </w:rPr>
                      </w:r>
                    </w:p>
                    <w:p>
                      <w:pPr>
                        <w:pStyle w:val="Contenudecadre"/>
                        <w:overflowPunct w:val="false"/>
                        <w:spacing w:lineRule="auto" w:line="240" w:before="0" w:after="0"/>
                        <w:rPr>
                          <w:rFonts w:ascii="Calibri" w:hAnsi="Calibri" w:eastAsia="Calibri" w:asciiTheme="minorHAnsi" w:eastAsiaTheme="minorHAnsi" w:hAnsiTheme="minorHAnsi"/>
                          <w:b/>
                          <w:b/>
                          <w:bCs/>
                          <w:color w:val="auto"/>
                        </w:rPr>
                      </w:pPr>
                      <w:r>
                        <w:rPr>
                          <w:rFonts w:eastAsia="Calibri" w:eastAsiaTheme="minorHAnsi"/>
                          <w:b/>
                          <w:bCs/>
                          <w:color w:val="auto"/>
                        </w:rPr>
                      </w:r>
                    </w:p>
                    <w:p>
                      <w:pPr>
                        <w:pStyle w:val="Contenudecadre"/>
                        <w:overflowPunct w:val="false"/>
                        <w:spacing w:lineRule="auto" w:line="240" w:before="0" w:after="0"/>
                        <w:rPr>
                          <w:rFonts w:ascii="Calibri" w:hAnsi="Calibri" w:eastAsia="Calibri" w:asciiTheme="minorHAnsi" w:eastAsiaTheme="minorHAnsi" w:hAnsiTheme="minorHAnsi"/>
                          <w:b/>
                          <w:b/>
                          <w:bCs/>
                          <w:color w:val="auto"/>
                        </w:rPr>
                      </w:pPr>
                      <w:r>
                        <w:rPr>
                          <w:rFonts w:eastAsia="Calibri" w:eastAsiaTheme="minorHAnsi"/>
                          <w:b/>
                          <w:bCs/>
                          <w:color w:val="auto"/>
                        </w:rPr>
                      </w:r>
                    </w:p>
                    <w:p>
                      <w:pPr>
                        <w:pStyle w:val="Contenudecadre"/>
                        <w:overflowPunct w:val="false"/>
                        <w:spacing w:lineRule="auto" w:line="240" w:before="0" w:after="0"/>
                        <w:rPr>
                          <w:rFonts w:ascii="Calibri" w:hAnsi="Calibri" w:eastAsia="Calibri" w:asciiTheme="minorHAnsi" w:eastAsiaTheme="minorHAnsi" w:hAnsiTheme="minorHAnsi"/>
                          <w:b/>
                          <w:b/>
                          <w:bCs/>
                          <w:color w:val="auto"/>
                        </w:rPr>
                      </w:pPr>
                      <w:r>
                        <w:rPr>
                          <w:rFonts w:eastAsia="Calibri" w:eastAsiaTheme="minorHAnsi"/>
                          <w:b/>
                          <w:bCs/>
                          <w:color w:val="auto"/>
                        </w:rPr>
                      </w:r>
                    </w:p>
                    <w:p>
                      <w:pPr>
                        <w:pStyle w:val="Contenudecadre"/>
                        <w:overflowPunct w:val="false"/>
                        <w:spacing w:lineRule="auto" w:line="240" w:before="0" w:after="0"/>
                        <w:rPr>
                          <w:rFonts w:ascii="Calibri" w:hAnsi="Calibri" w:eastAsia="Calibri" w:asciiTheme="minorHAnsi" w:eastAsiaTheme="minorHAnsi" w:hAnsiTheme="minorHAnsi"/>
                          <w:b/>
                          <w:b/>
                          <w:bCs/>
                          <w:color w:val="auto"/>
                        </w:rPr>
                      </w:pPr>
                      <w:r>
                        <w:rPr>
                          <w:rFonts w:eastAsia="Calibri" w:eastAsiaTheme="minorHAnsi"/>
                          <w:b/>
                          <w:bCs/>
                          <w:color w:val="auto"/>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v:textbox>
              </v:rect>
            </w:pict>
          </mc:Fallback>
        </mc:AlternateContent>
      </w:r>
    </w:p>
    <w:p>
      <w:pPr>
        <w:pStyle w:val="Normal"/>
        <w:rPr/>
      </w:pPr>
      <w:r>
        <w:rPr/>
      </w:r>
      <w:r>
        <w:br w:type="page"/>
      </w:r>
    </w:p>
    <w:p>
      <w:pPr>
        <w:pStyle w:val="Normal"/>
        <w:jc w:val="center"/>
        <w:rPr/>
      </w:pPr>
      <w:r>
        <w:rPr>
          <w:rFonts w:cs="Arial" w:ascii="Arial" w:hAnsi="Arial"/>
          <w:b/>
          <w:bCs/>
          <w:sz w:val="28"/>
          <w:szCs w:val="28"/>
        </w:rPr>
        <w:t>Rénovation des bâtiments Etats (marchés notifiés)</w:t>
      </w:r>
    </w:p>
    <w:p>
      <w:pPr>
        <w:pStyle w:val="Normal"/>
        <w:spacing w:lineRule="auto" w:line="240" w:before="0" w:after="46"/>
        <w:jc w:val="center"/>
        <w:rPr>
          <w:sz w:val="24"/>
          <w:szCs w:val="24"/>
        </w:rPr>
      </w:pPr>
      <w:r>
        <w:rPr>
          <w:rFonts w:cs="Arial" w:ascii="Arial" w:hAnsi="Arial"/>
          <w:i/>
          <w:iCs/>
        </w:rPr>
        <w:t>Données cumulées depuis le début du financement de la mesure par le plan de relance</w:t>
      </w:r>
    </w:p>
    <w:p>
      <w:pPr>
        <w:pStyle w:val="Normal"/>
        <w:rPr>
          <w:sz w:val="20"/>
          <w:szCs w:val="20"/>
        </w:rPr>
      </w:pPr>
      <w:r>
        <w:rPr>
          <w:rFonts w:cs="Arial" w:ascii="Arial" w:hAnsi="Arial"/>
          <w:sz w:val="20"/>
          <w:szCs w:val="20"/>
        </w:rPr>
        <w:t>Mars     2021, Nombre de bâtiments dont le marché de rénovation est notifié : 2</w:t>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91"/>
        <w:gridCol w:w="5625"/>
      </w:tblGrid>
      <w:tr>
        <w:trPr>
          <w:trHeight w:val="400" w:hRule="atLeast"/>
        </w:trPr>
        <w:tc>
          <w:tcPr>
            <w:tcW w:w="9416" w:type="dxa"/>
            <w:gridSpan w:val="2"/>
            <w:tcBorders/>
            <w:shd w:color="auto"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National</w:t>
            </w:r>
          </w:p>
        </w:tc>
      </w:tr>
      <w:tr>
        <w:trPr>
          <w:trHeight w:val="395" w:hRule="atLeast"/>
        </w:trPr>
        <w:tc>
          <w:tcPr>
            <w:tcW w:w="3791"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5"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bâtiments dont le marché de rénovation est notifié</w:t>
            </w:r>
          </w:p>
        </w:tc>
      </w:tr>
      <w:tr>
        <w:trPr>
          <w:trHeight w:val="545" w:hRule="atLeast"/>
        </w:trPr>
        <w:tc>
          <w:tcPr>
            <w:tcW w:w="3791"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5"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587  </w:t>
            </w:r>
          </w:p>
        </w:tc>
      </w:tr>
      <w:tr>
        <w:trPr>
          <w:trHeight w:val="545" w:hRule="atLeast"/>
        </w:trPr>
        <w:tc>
          <w:tcPr>
            <w:tcW w:w="3791"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5"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296  </w:t>
            </w:r>
          </w:p>
        </w:tc>
      </w:tr>
      <w:tr>
        <w:trPr>
          <w:trHeight w:val="545" w:hRule="atLeast"/>
        </w:trPr>
        <w:tc>
          <w:tcPr>
            <w:tcW w:w="3791"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5"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107  </w:t>
            </w:r>
          </w:p>
        </w:tc>
      </w:tr>
    </w:tbl>
    <w:p>
      <w:pPr>
        <w:pStyle w:val="Normal"/>
        <w:rPr>
          <w:sz w:val="4"/>
          <w:szCs w:val="4"/>
        </w:rPr>
      </w:pPr>
      <w:r>
        <w:rPr>
          <w:sz w:val="4"/>
          <w:szCs w:val="4"/>
        </w:rPr>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82"/>
        <w:gridCol w:w="5634"/>
      </w:tblGrid>
      <w:tr>
        <w:trPr>
          <w:trHeight w:val="400" w:hRule="atLeast"/>
        </w:trPr>
        <w:tc>
          <w:tcPr>
            <w:tcW w:w="9416" w:type="dxa"/>
            <w:gridSpan w:val="2"/>
            <w:tcBorders/>
            <w:shd w:color="auto"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Régional </w:t>
            </w:r>
            <w:bookmarkStart w:id="6" w:name="__DdeLink__225_36144007586"/>
            <w:r>
              <w:rPr>
                <w:b/>
                <w:bCs/>
                <w:sz w:val="20"/>
                <w:szCs w:val="20"/>
              </w:rPr>
              <w:t>: Nouvelle-Aquitaine</w:t>
            </w:r>
            <w:bookmarkEnd w:id="6"/>
          </w:p>
        </w:tc>
      </w:tr>
      <w:tr>
        <w:trPr>
          <w:trHeight w:val="450" w:hRule="atLeast"/>
        </w:trPr>
        <w:tc>
          <w:tcPr>
            <w:tcW w:w="3782"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34"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bâtiments dont le marché de rénovation est notifié</w:t>
            </w:r>
          </w:p>
        </w:tc>
      </w:tr>
      <w:tr>
        <w:trPr>
          <w:trHeight w:val="545" w:hRule="atLeast"/>
        </w:trPr>
        <w:tc>
          <w:tcPr>
            <w:tcW w:w="3782"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5634"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47  </w:t>
            </w:r>
          </w:p>
        </w:tc>
      </w:tr>
      <w:tr>
        <w:trPr>
          <w:trHeight w:val="545" w:hRule="atLeast"/>
        </w:trPr>
        <w:tc>
          <w:tcPr>
            <w:tcW w:w="3782"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5634"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36  </w:t>
            </w:r>
          </w:p>
        </w:tc>
      </w:tr>
      <w:tr>
        <w:trPr>
          <w:trHeight w:val="545" w:hRule="atLeast"/>
        </w:trPr>
        <w:tc>
          <w:tcPr>
            <w:tcW w:w="3782"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5634"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10  </w:t>
            </w:r>
          </w:p>
        </w:tc>
      </w:tr>
    </w:tbl>
    <w:p>
      <w:pPr>
        <w:pStyle w:val="Normal"/>
        <w:rPr>
          <w:sz w:val="4"/>
          <w:szCs w:val="4"/>
        </w:rPr>
      </w:pPr>
      <w:r>
        <w:rPr>
          <w:sz w:val="4"/>
          <w:szCs w:val="4"/>
        </w:rPr>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82"/>
        <w:gridCol w:w="5634"/>
      </w:tblGrid>
      <w:tr>
        <w:trPr>
          <w:trHeight w:val="400" w:hRule="atLeast"/>
        </w:trPr>
        <w:tc>
          <w:tcPr>
            <w:tcW w:w="9416" w:type="dxa"/>
            <w:gridSpan w:val="2"/>
            <w:tcBorders/>
            <w:shd w:color="auto"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Départemental: Dordogne</w:t>
            </w:r>
          </w:p>
        </w:tc>
      </w:tr>
      <w:tr>
        <w:trPr>
          <w:trHeight w:val="395" w:hRule="atLeast"/>
        </w:trPr>
        <w:tc>
          <w:tcPr>
            <w:tcW w:w="3782" w:type="dxa"/>
            <w:tcBorders>
              <w:top w:val="nil"/>
            </w:tcBorders>
            <w:shd w:color="auto"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Date</w:t>
            </w:r>
          </w:p>
        </w:tc>
        <w:tc>
          <w:tcPr>
            <w:tcW w:w="5634" w:type="dxa"/>
            <w:tcBorders>
              <w:top w:val="nil"/>
            </w:tcBorders>
            <w:shd w:color="auto"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Nombre de bâtiments dont le marché de rénovation est notifié</w:t>
            </w:r>
          </w:p>
        </w:tc>
      </w:tr>
      <w:tr>
        <w:trPr>
          <w:trHeight w:val="617" w:hRule="atLeast"/>
        </w:trPr>
        <w:tc>
          <w:tcPr>
            <w:tcW w:w="378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34"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  </w:t>
            </w:r>
          </w:p>
        </w:tc>
      </w:tr>
      <w:tr>
        <w:trPr>
          <w:trHeight w:val="617" w:hRule="atLeast"/>
        </w:trPr>
        <w:tc>
          <w:tcPr>
            <w:tcW w:w="378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34"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  </w:t>
            </w:r>
          </w:p>
        </w:tc>
      </w:tr>
      <w:tr>
        <w:trPr>
          <w:trHeight w:val="617" w:hRule="atLeast"/>
        </w:trPr>
        <w:tc>
          <w:tcPr>
            <w:tcW w:w="378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34"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  </w:t>
            </w:r>
          </w:p>
        </w:tc>
      </w:tr>
    </w:tbl>
    <w:p>
      <w:pPr>
        <w:pStyle w:val="Normal"/>
        <w:rPr/>
      </w:pPr>
      <w:r>
        <w:rPr/>
        <mc:AlternateContent>
          <mc:Choice Requires="wps">
            <w:drawing>
              <wp:anchor behindDoc="0" distT="0" distB="0" distL="0" distR="0" simplePos="0" locked="0" layoutInCell="1" allowOverlap="1" relativeHeight="15">
                <wp:simplePos x="0" y="0"/>
                <wp:positionH relativeFrom="column">
                  <wp:posOffset>0</wp:posOffset>
                </wp:positionH>
                <wp:positionV relativeFrom="paragraph">
                  <wp:posOffset>28575</wp:posOffset>
                </wp:positionV>
                <wp:extent cx="5975985" cy="2426970"/>
                <wp:effectExtent l="0" t="0" r="0" b="0"/>
                <wp:wrapNone/>
                <wp:docPr id="35" name="Forme2"/>
                <a:graphic xmlns:a="http://schemas.openxmlformats.org/drawingml/2006/main">
                  <a:graphicData uri="http://schemas.microsoft.com/office/word/2010/wordprocessingShape">
                    <wps:wsp>
                      <wps:cNvSpPr/>
                      <wps:spPr>
                        <a:xfrm>
                          <a:off x="0" y="0"/>
                          <a:ext cx="5975280" cy="2426400"/>
                        </a:xfrm>
                        <a:prstGeom prst="rect">
                          <a:avLst/>
                        </a:prstGeom>
                        <a:noFill/>
                        <a:ln>
                          <a:noFill/>
                        </a:ln>
                      </wps:spPr>
                      <wps:style>
                        <a:lnRef idx="0"/>
                        <a:fillRef idx="0"/>
                        <a:effectRef idx="0"/>
                        <a:fontRef idx="minor"/>
                      </wps:style>
                      <wps:bodyPr/>
                    </wps:wsp>
                  </a:graphicData>
                </a:graphic>
              </wp:anchor>
            </w:drawing>
          </mc:Choice>
          <mc:Fallback>
            <w:pict>
              <v:rect id="shape_0" ID="Forme2" stroked="f" style="position:absolute;margin-left:0pt;margin-top:2.25pt;width:470.45pt;height:191pt">
                <w10:wrap type="none"/>
                <v:fill o:detectmouseclick="t" on="false"/>
                <v:stroke color="#3465a4" joinstyle="round" endcap="flat"/>
              </v:rect>
            </w:pict>
          </mc:Fallback>
        </mc:AlternateContent>
        <mc:AlternateContent>
          <mc:Choice Requires="wps">
            <w:drawing>
              <wp:anchor behindDoc="0" distT="0" distB="0" distL="0" distR="0" simplePos="0" locked="0" layoutInCell="1" allowOverlap="1" relativeHeight="60">
                <wp:simplePos x="0" y="0"/>
                <wp:positionH relativeFrom="column">
                  <wp:posOffset>-902970</wp:posOffset>
                </wp:positionH>
                <wp:positionV relativeFrom="paragraph">
                  <wp:posOffset>2577465</wp:posOffset>
                </wp:positionV>
                <wp:extent cx="7550150" cy="139065"/>
                <wp:effectExtent l="0" t="0" r="0" b="0"/>
                <wp:wrapNone/>
                <wp:docPr id="36" name="Forme1"/>
                <a:graphic xmlns:a="http://schemas.openxmlformats.org/drawingml/2006/main">
                  <a:graphicData uri="http://schemas.microsoft.com/office/word/2010/wordprocessingShape">
                    <wps:wsp>
                      <wps:cNvSpPr/>
                      <wps:spPr>
                        <a:xfrm>
                          <a:off x="0" y="0"/>
                          <a:ext cx="7549560" cy="13860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jc w:val="center"/>
                              <w:rPr/>
                            </w:pPr>
                            <w:r>
                              <w:rPr>
                                <w:rFonts w:eastAsia="Calibri" w:eastAsiaTheme="minorHAnsi"/>
                                <w:color w:val="auto"/>
                                <w:sz w:val="18"/>
                                <w:szCs w:val="18"/>
                              </w:rPr>
                              <w:t xml:space="preserve"> </w:t>
                            </w:r>
                            <w:r>
                              <w:rPr>
                                <w:rFonts w:eastAsia="Calibri" w:eastAsiaTheme="minorHAnsi"/>
                                <w:color w:val="auto"/>
                                <w:sz w:val="18"/>
                                <w:szCs w:val="18"/>
                              </w:rPr>
                              <w:t xml:space="preserve">9 </w:t>
                            </w:r>
                          </w:p>
                        </w:txbxContent>
                      </wps:txbx>
                      <wps:bodyPr lIns="0" rIns="0" tIns="0" bIns="0">
                        <a:spAutoFit/>
                      </wps:bodyPr>
                    </wps:wsp>
                  </a:graphicData>
                </a:graphic>
              </wp:anchor>
            </w:drawing>
          </mc:Choice>
          <mc:Fallback>
            <w:pict>
              <v:rect id="shape_0" ID="Forme1" stroked="f" style="position:absolute;margin-left:-71.1pt;margin-top:202.95pt;width:594.4pt;height:10.85pt">
                <w10:wrap type="square"/>
                <v:fill o:detectmouseclick="t" on="false"/>
                <v:stroke color="#3465a4" joinstyle="round" endcap="flat"/>
                <v:textbox>
                  <w:txbxContent>
                    <w:p>
                      <w:pPr>
                        <w:pStyle w:val="Contenudecadre"/>
                        <w:overflowPunct w:val="false"/>
                        <w:spacing w:lineRule="auto" w:line="240" w:before="0" w:after="0"/>
                        <w:jc w:val="center"/>
                        <w:rPr/>
                      </w:pPr>
                      <w:r>
                        <w:rPr>
                          <w:rFonts w:eastAsia="Calibri" w:eastAsiaTheme="minorHAnsi"/>
                          <w:color w:val="auto"/>
                          <w:sz w:val="18"/>
                          <w:szCs w:val="18"/>
                        </w:rPr>
                        <w:t xml:space="preserve"> </w:t>
                      </w:r>
                      <w:r>
                        <w:rPr>
                          <w:rFonts w:eastAsia="Calibri" w:eastAsiaTheme="minorHAnsi"/>
                          <w:color w:val="auto"/>
                          <w:sz w:val="18"/>
                          <w:szCs w:val="18"/>
                        </w:rPr>
                        <w:t xml:space="preserve">9 </w:t>
                      </w:r>
                    </w:p>
                  </w:txbxContent>
                </v:textbox>
              </v:rect>
            </w:pict>
          </mc:Fallback>
        </mc:AlternateContent>
        <mc:AlternateContent>
          <mc:Choice Requires="wps">
            <w:drawing>
              <wp:anchor behindDoc="0" distT="0" distB="0" distL="0" distR="0" simplePos="0" locked="0" layoutInCell="1" allowOverlap="1" relativeHeight="82">
                <wp:simplePos x="0" y="0"/>
                <wp:positionH relativeFrom="column">
                  <wp:posOffset>0</wp:posOffset>
                </wp:positionH>
                <wp:positionV relativeFrom="paragraph">
                  <wp:posOffset>28575</wp:posOffset>
                </wp:positionV>
                <wp:extent cx="5975985" cy="2653030"/>
                <wp:effectExtent l="0" t="0" r="0" b="0"/>
                <wp:wrapNone/>
                <wp:docPr id="38" name="Cadre1"/>
                <a:graphic xmlns:a="http://schemas.openxmlformats.org/drawingml/2006/main">
                  <a:graphicData uri="http://schemas.microsoft.com/office/word/2010/wordprocessingShape">
                    <wps:wsp>
                      <wps:cNvSpPr/>
                      <wps:spPr>
                        <a:xfrm>
                          <a:off x="0" y="0"/>
                          <a:ext cx="5975280" cy="265248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rPr/>
                            </w:pPr>
                            <w:r>
                              <w:rPr>
                                <w:rFonts w:eastAsia="Calibri" w:eastAsiaTheme="minorHAnsi"/>
                                <w:b/>
                                <w:bCs/>
                                <w:color w:val="auto"/>
                                <w:sz w:val="20"/>
                                <w:szCs w:val="20"/>
                              </w:rPr>
                              <w:t xml:space="preserve"> </w:t>
                            </w:r>
                          </w:p>
                          <w:p>
                            <w:pPr>
                              <w:pStyle w:val="Contenudecadre"/>
                              <w:overflowPunct w:val="false"/>
                              <w:spacing w:lineRule="auto" w:line="240" w:before="0" w:after="0"/>
                              <w:rPr>
                                <w:rFonts w:ascii="Calibri" w:hAnsi="Calibri" w:eastAsia="Calibri" w:asciiTheme="minorHAnsi" w:eastAsiaTheme="minorHAnsi" w:hAnsiTheme="minorHAnsi"/>
                                <w:b/>
                                <w:b/>
                                <w:bCs/>
                                <w:color w:val="auto"/>
                              </w:rPr>
                            </w:pPr>
                            <w:r>
                              <w:rPr>
                                <w:rFonts w:eastAsia="Calibri" w:eastAsiaTheme="minorHAnsi"/>
                                <w:b/>
                                <w:bCs/>
                                <w:color w:val="auto"/>
                              </w:rPr>
                            </w:r>
                          </w:p>
                          <w:p>
                            <w:pPr>
                              <w:pStyle w:val="Contenudecadre"/>
                              <w:overflowPunct w:val="false"/>
                              <w:spacing w:lineRule="auto" w:line="240" w:before="0" w:after="0"/>
                              <w:rPr>
                                <w:rFonts w:ascii="Calibri" w:hAnsi="Calibri" w:eastAsia="Calibri" w:asciiTheme="minorHAnsi" w:eastAsiaTheme="minorHAnsi" w:hAnsiTheme="minorHAnsi"/>
                                <w:b/>
                                <w:b/>
                                <w:bCs/>
                                <w:color w:val="auto"/>
                              </w:rPr>
                            </w:pPr>
                            <w:r>
                              <w:rPr>
                                <w:rFonts w:eastAsia="Calibri" w:eastAsiaTheme="minorHAnsi"/>
                                <w:b/>
                                <w:bCs/>
                                <w:color w:val="auto"/>
                              </w:rPr>
                            </w:r>
                          </w:p>
                          <w:p>
                            <w:pPr>
                              <w:pStyle w:val="Contenudecadre"/>
                              <w:overflowPunct w:val="false"/>
                              <w:spacing w:lineRule="auto" w:line="240" w:before="0" w:after="0"/>
                              <w:rPr/>
                            </w:pPr>
                            <w:r>
                              <w:rPr>
                                <w:rFonts w:eastAsia="Calibri" w:eastAsiaTheme="minorHAnsi"/>
                                <w:color w:val="auto"/>
                              </w:rPr>
                              <w:t>Plus de 10 M€ de travaux ont été retenus sur l’immobilier de l’État en Dordogne, à la fois sur des bâtiments de la préfecture et des sous-préfectures, de la police nationale, de la gendarmerie nationale et des autres administrations (DDFiP, DDT…). L’objectif étant d’engager tous ces travaux d’ici la fin de l’année 2021, chaque administration fait le nécessaire pour que les différentes étapes des procédures soient menées rapidement. Un suivi départemental est assuré par le préfet.</w:t>
                            </w:r>
                          </w:p>
                          <w:p>
                            <w:pPr>
                              <w:pStyle w:val="Contenudecadre"/>
                              <w:overflowPunct w:val="false"/>
                              <w:spacing w:lineRule="auto" w:line="240" w:before="0" w:after="0"/>
                              <w:rPr>
                                <w:rFonts w:ascii="Calibri" w:hAnsi="Calibri" w:eastAsia="Calibri" w:asciiTheme="minorHAnsi" w:eastAsiaTheme="minorHAnsi" w:hAnsiTheme="minorHAnsi"/>
                                <w:color w:val="auto"/>
                              </w:rPr>
                            </w:pPr>
                            <w:r>
                              <w:rPr>
                                <w:rFonts w:eastAsia="Calibri" w:eastAsiaTheme="minorHAnsi"/>
                                <w:color w:val="auto"/>
                              </w:rPr>
                            </w:r>
                          </w:p>
                          <w:p>
                            <w:pPr>
                              <w:pStyle w:val="Contenudecadre"/>
                              <w:overflowPunct w:val="false"/>
                              <w:spacing w:lineRule="auto" w:line="240" w:before="0" w:after="0"/>
                              <w:rPr>
                                <w:rFonts w:ascii="Calibri" w:hAnsi="Calibri" w:eastAsia="Calibri" w:asciiTheme="minorHAnsi" w:eastAsiaTheme="minorHAnsi" w:hAnsiTheme="minorHAnsi"/>
                                <w:b/>
                                <w:b/>
                                <w:bCs/>
                                <w:color w:val="auto"/>
                              </w:rPr>
                            </w:pPr>
                            <w:r>
                              <w:rPr>
                                <w:rFonts w:eastAsia="Calibri" w:eastAsiaTheme="minorHAnsi"/>
                                <w:color w:val="auto"/>
                              </w:rPr>
                              <w:t>Ces travaux rendus possibles par les crédits France Relance s’ajoutent aux autres crédits déjà engagés, notamment pour la rénovation de la cité administrative de Périgueux (plus de 6 M€ de travaux, essentiellement de rénovation thermique).</w:t>
                            </w:r>
                            <w:r>
                              <w:rPr>
                                <w:rFonts w:eastAsia="Calibri" w:eastAsiaTheme="minorHAnsi"/>
                                <w:b/>
                                <w:bCs/>
                                <w:color w:val="auto"/>
                              </w:rPr>
                              <w:t xml:space="preserve"> </w:t>
                            </w:r>
                          </w:p>
                          <w:p>
                            <w:pPr>
                              <w:pStyle w:val="Contenudecadre"/>
                              <w:overflowPunct w:val="false"/>
                              <w:spacing w:lineRule="auto" w:line="240" w:before="0" w:after="0"/>
                              <w:rPr>
                                <w:rFonts w:ascii="Calibri" w:hAnsi="Calibri" w:eastAsia="Calibri" w:asciiTheme="minorHAnsi" w:eastAsiaTheme="minorHAnsi" w:hAnsiTheme="minorHAnsi"/>
                                <w:b/>
                                <w:b/>
                                <w:bCs/>
                                <w:color w:val="auto"/>
                              </w:rPr>
                            </w:pPr>
                            <w:r>
                              <w:rPr>
                                <w:rFonts w:eastAsia="Calibri" w:eastAsiaTheme="minorHAnsi"/>
                                <w:b/>
                                <w:bCs/>
                                <w:color w:val="auto"/>
                              </w:rPr>
                            </w:r>
                          </w:p>
                          <w:p>
                            <w:pPr>
                              <w:pStyle w:val="Contenudecadre"/>
                              <w:overflowPunct w:val="false"/>
                              <w:spacing w:lineRule="auto" w:line="240" w:before="0" w:after="0"/>
                              <w:rPr>
                                <w:rFonts w:ascii="Calibri" w:hAnsi="Calibri" w:eastAsia="Calibri" w:asciiTheme="minorHAnsi" w:eastAsiaTheme="minorHAnsi" w:hAnsiTheme="minorHAnsi"/>
                                <w:b/>
                                <w:b/>
                                <w:bCs/>
                                <w:color w:val="auto"/>
                              </w:rPr>
                            </w:pPr>
                            <w:r>
                              <w:rPr>
                                <w:rFonts w:eastAsia="Calibri" w:eastAsiaTheme="minorHAnsi"/>
                                <w:b/>
                                <w:bCs/>
                                <w:color w:val="auto"/>
                              </w:rPr>
                            </w:r>
                          </w:p>
                          <w:p>
                            <w:pPr>
                              <w:pStyle w:val="Contenudecadre"/>
                              <w:overflowPunct w:val="false"/>
                              <w:spacing w:lineRule="auto" w:line="240" w:before="0" w:after="0"/>
                              <w:rPr>
                                <w:rFonts w:ascii="Calibri" w:hAnsi="Calibri" w:eastAsia="Calibri" w:asciiTheme="minorHAnsi" w:eastAsiaTheme="minorHAnsi" w:hAnsiTheme="minorHAnsi"/>
                                <w:b/>
                                <w:b/>
                                <w:bCs/>
                                <w:color w:val="auto"/>
                              </w:rPr>
                            </w:pPr>
                            <w:r>
                              <w:rPr>
                                <w:rFonts w:eastAsia="Calibri" w:eastAsiaTheme="minorHAnsi"/>
                                <w:b/>
                                <w:bCs/>
                                <w:color w:val="auto"/>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45pt;height:208.8pt">
                <w10:wrap type="square"/>
                <v:fill o:detectmouseclick="t" on="false"/>
                <v:stroke color="#3465a4" joinstyle="round" endcap="flat"/>
                <v:textbox>
                  <w:txbxContent>
                    <w:p>
                      <w:pPr>
                        <w:pStyle w:val="Contenudecadre"/>
                        <w:overflowPunct w:val="false"/>
                        <w:spacing w:lineRule="auto" w:line="240" w:before="0" w:after="0"/>
                        <w:rPr/>
                      </w:pPr>
                      <w:r>
                        <w:rPr>
                          <w:rFonts w:eastAsia="Calibri" w:eastAsiaTheme="minorHAnsi"/>
                          <w:b/>
                          <w:bCs/>
                          <w:color w:val="auto"/>
                          <w:sz w:val="20"/>
                          <w:szCs w:val="20"/>
                        </w:rPr>
                        <w:t xml:space="preserve"> </w:t>
                      </w:r>
                    </w:p>
                    <w:p>
                      <w:pPr>
                        <w:pStyle w:val="Contenudecadre"/>
                        <w:overflowPunct w:val="false"/>
                        <w:spacing w:lineRule="auto" w:line="240" w:before="0" w:after="0"/>
                        <w:rPr>
                          <w:rFonts w:ascii="Calibri" w:hAnsi="Calibri" w:eastAsia="Calibri" w:asciiTheme="minorHAnsi" w:eastAsiaTheme="minorHAnsi" w:hAnsiTheme="minorHAnsi"/>
                          <w:b/>
                          <w:b/>
                          <w:bCs/>
                          <w:color w:val="auto"/>
                        </w:rPr>
                      </w:pPr>
                      <w:r>
                        <w:rPr>
                          <w:rFonts w:eastAsia="Calibri" w:eastAsiaTheme="minorHAnsi"/>
                          <w:b/>
                          <w:bCs/>
                          <w:color w:val="auto"/>
                        </w:rPr>
                      </w:r>
                    </w:p>
                    <w:p>
                      <w:pPr>
                        <w:pStyle w:val="Contenudecadre"/>
                        <w:overflowPunct w:val="false"/>
                        <w:spacing w:lineRule="auto" w:line="240" w:before="0" w:after="0"/>
                        <w:rPr>
                          <w:rFonts w:ascii="Calibri" w:hAnsi="Calibri" w:eastAsia="Calibri" w:asciiTheme="minorHAnsi" w:eastAsiaTheme="minorHAnsi" w:hAnsiTheme="minorHAnsi"/>
                          <w:b/>
                          <w:b/>
                          <w:bCs/>
                          <w:color w:val="auto"/>
                        </w:rPr>
                      </w:pPr>
                      <w:r>
                        <w:rPr>
                          <w:rFonts w:eastAsia="Calibri" w:eastAsiaTheme="minorHAnsi"/>
                          <w:b/>
                          <w:bCs/>
                          <w:color w:val="auto"/>
                        </w:rPr>
                      </w:r>
                    </w:p>
                    <w:p>
                      <w:pPr>
                        <w:pStyle w:val="Contenudecadre"/>
                        <w:overflowPunct w:val="false"/>
                        <w:spacing w:lineRule="auto" w:line="240" w:before="0" w:after="0"/>
                        <w:rPr/>
                      </w:pPr>
                      <w:r>
                        <w:rPr>
                          <w:rFonts w:eastAsia="Calibri" w:eastAsiaTheme="minorHAnsi"/>
                          <w:color w:val="auto"/>
                        </w:rPr>
                        <w:t>Plus de 10 M€ de travaux ont été retenus sur l’immobilier de l’État en Dordogne, à la fois sur des bâtiments de la préfecture et des sous-préfectures, de la police nationale, de la gendarmerie nationale et des autres administrations (DDFiP, DDT…). L’objectif étant d’engager tous ces travaux d’ici la fin de l’année 2021, chaque administration fait le nécessaire pour que les différentes étapes des procédures soient menées rapidement. Un suivi départemental est assuré par le préfet.</w:t>
                      </w:r>
                    </w:p>
                    <w:p>
                      <w:pPr>
                        <w:pStyle w:val="Contenudecadre"/>
                        <w:overflowPunct w:val="false"/>
                        <w:spacing w:lineRule="auto" w:line="240" w:before="0" w:after="0"/>
                        <w:rPr>
                          <w:rFonts w:ascii="Calibri" w:hAnsi="Calibri" w:eastAsia="Calibri" w:asciiTheme="minorHAnsi" w:eastAsiaTheme="minorHAnsi" w:hAnsiTheme="minorHAnsi"/>
                          <w:color w:val="auto"/>
                        </w:rPr>
                      </w:pPr>
                      <w:r>
                        <w:rPr>
                          <w:rFonts w:eastAsia="Calibri" w:eastAsiaTheme="minorHAnsi"/>
                          <w:color w:val="auto"/>
                        </w:rPr>
                      </w:r>
                    </w:p>
                    <w:p>
                      <w:pPr>
                        <w:pStyle w:val="Contenudecadre"/>
                        <w:overflowPunct w:val="false"/>
                        <w:spacing w:lineRule="auto" w:line="240" w:before="0" w:after="0"/>
                        <w:rPr>
                          <w:rFonts w:ascii="Calibri" w:hAnsi="Calibri" w:eastAsia="Calibri" w:asciiTheme="minorHAnsi" w:eastAsiaTheme="minorHAnsi" w:hAnsiTheme="minorHAnsi"/>
                          <w:b/>
                          <w:b/>
                          <w:bCs/>
                          <w:color w:val="auto"/>
                        </w:rPr>
                      </w:pPr>
                      <w:r>
                        <w:rPr>
                          <w:rFonts w:eastAsia="Calibri" w:eastAsiaTheme="minorHAnsi"/>
                          <w:color w:val="auto"/>
                        </w:rPr>
                        <w:t>Ces travaux rendus possibles par les crédits France Relance s’ajoutent aux autres crédits déjà engagés, notamment pour la rénovation de la cité administrative de Périgueux (plus de 6 M€ de travaux, essentiellement de rénovation thermique).</w:t>
                      </w:r>
                      <w:r>
                        <w:rPr>
                          <w:rFonts w:eastAsia="Calibri" w:eastAsiaTheme="minorHAnsi"/>
                          <w:b/>
                          <w:bCs/>
                          <w:color w:val="auto"/>
                        </w:rPr>
                        <w:t xml:space="preserve"> </w:t>
                      </w:r>
                    </w:p>
                    <w:p>
                      <w:pPr>
                        <w:pStyle w:val="Contenudecadre"/>
                        <w:overflowPunct w:val="false"/>
                        <w:spacing w:lineRule="auto" w:line="240" w:before="0" w:after="0"/>
                        <w:rPr>
                          <w:rFonts w:ascii="Calibri" w:hAnsi="Calibri" w:eastAsia="Calibri" w:asciiTheme="minorHAnsi" w:eastAsiaTheme="minorHAnsi" w:hAnsiTheme="minorHAnsi"/>
                          <w:b/>
                          <w:b/>
                          <w:bCs/>
                          <w:color w:val="auto"/>
                        </w:rPr>
                      </w:pPr>
                      <w:r>
                        <w:rPr>
                          <w:rFonts w:eastAsia="Calibri" w:eastAsiaTheme="minorHAnsi"/>
                          <w:b/>
                          <w:bCs/>
                          <w:color w:val="auto"/>
                        </w:rPr>
                      </w:r>
                    </w:p>
                    <w:p>
                      <w:pPr>
                        <w:pStyle w:val="Contenudecadre"/>
                        <w:overflowPunct w:val="false"/>
                        <w:spacing w:lineRule="auto" w:line="240" w:before="0" w:after="0"/>
                        <w:rPr>
                          <w:rFonts w:ascii="Calibri" w:hAnsi="Calibri" w:eastAsia="Calibri" w:asciiTheme="minorHAnsi" w:eastAsiaTheme="minorHAnsi" w:hAnsiTheme="minorHAnsi"/>
                          <w:b/>
                          <w:b/>
                          <w:bCs/>
                          <w:color w:val="auto"/>
                        </w:rPr>
                      </w:pPr>
                      <w:r>
                        <w:rPr>
                          <w:rFonts w:eastAsia="Calibri" w:eastAsiaTheme="minorHAnsi"/>
                          <w:b/>
                          <w:bCs/>
                          <w:color w:val="auto"/>
                        </w:rPr>
                      </w:r>
                    </w:p>
                    <w:p>
                      <w:pPr>
                        <w:pStyle w:val="Contenudecadre"/>
                        <w:overflowPunct w:val="false"/>
                        <w:spacing w:lineRule="auto" w:line="240" w:before="0" w:after="0"/>
                        <w:rPr>
                          <w:rFonts w:ascii="Calibri" w:hAnsi="Calibri" w:eastAsia="Calibri" w:asciiTheme="minorHAnsi" w:eastAsiaTheme="minorHAnsi" w:hAnsiTheme="minorHAnsi"/>
                          <w:b/>
                          <w:b/>
                          <w:bCs/>
                          <w:color w:val="auto"/>
                        </w:rPr>
                      </w:pPr>
                      <w:r>
                        <w:rPr>
                          <w:rFonts w:eastAsia="Calibri" w:eastAsiaTheme="minorHAnsi"/>
                          <w:b/>
                          <w:bCs/>
                          <w:color w:val="auto"/>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v:textbox>
              </v:rect>
            </w:pict>
          </mc:Fallback>
        </mc:AlternateContent>
      </w:r>
    </w:p>
    <w:p>
      <w:pPr>
        <w:pStyle w:val="Normal"/>
        <w:rPr/>
      </w:pPr>
      <w:r>
        <w:rPr/>
      </w:r>
      <w:r>
        <w:br w:type="page"/>
      </w:r>
    </w:p>
    <w:p>
      <w:pPr>
        <w:pStyle w:val="Normal"/>
        <w:rPr/>
      </w:pPr>
      <w:r>
        <w:rPr/>
      </w:r>
    </w:p>
    <w:p>
      <w:pPr>
        <w:pStyle w:val="Normal"/>
        <w:rPr>
          <w:rFonts w:ascii="Arial" w:hAnsi="Arial" w:cs="Arial"/>
          <w:sz w:val="56"/>
          <w:szCs w:val="56"/>
        </w:rPr>
      </w:pPr>
      <w:r>
        <w:rPr>
          <w:rFonts w:cs="Arial" w:ascii="Arial" w:hAnsi="Arial"/>
          <w:sz w:val="56"/>
          <w:szCs w:val="56"/>
        </w:rPr>
      </w:r>
    </w:p>
    <w:p>
      <w:pPr>
        <w:pStyle w:val="Normal"/>
        <w:rPr>
          <w:rFonts w:ascii="Arial" w:hAnsi="Arial" w:cs="Arial"/>
          <w:sz w:val="56"/>
          <w:szCs w:val="56"/>
        </w:rPr>
      </w:pPr>
      <w:r>
        <w:rPr>
          <w:rFonts w:cs="Arial" w:ascii="Arial" w:hAnsi="Arial"/>
          <w:sz w:val="56"/>
          <w:szCs w:val="56"/>
        </w:rPr>
      </w:r>
    </w:p>
    <w:p>
      <w:pPr>
        <w:pStyle w:val="Normal"/>
        <w:rPr>
          <w:rFonts w:ascii="Arial" w:hAnsi="Arial" w:cs="Arial"/>
          <w:sz w:val="56"/>
          <w:szCs w:val="56"/>
        </w:rPr>
      </w:pPr>
      <w:r>
        <w:rPr>
          <w:rFonts w:cs="Arial" w:ascii="Arial" w:hAnsi="Arial"/>
          <w:sz w:val="56"/>
          <w:szCs w:val="56"/>
        </w:rPr>
      </w:r>
    </w:p>
    <w:p>
      <w:pPr>
        <w:pStyle w:val="Normal"/>
        <w:rPr/>
      </w:pPr>
      <w:r>
        <mc:AlternateContent>
          <mc:Choice Requires="wps">
            <w:drawing>
              <wp:anchor behindDoc="0" distT="0" distB="0" distL="0" distR="0" simplePos="0" locked="0" layoutInCell="1" allowOverlap="1" relativeHeight="81">
                <wp:simplePos x="0" y="0"/>
                <wp:positionH relativeFrom="column">
                  <wp:posOffset>-191770</wp:posOffset>
                </wp:positionH>
                <wp:positionV relativeFrom="paragraph">
                  <wp:posOffset>1367790</wp:posOffset>
                </wp:positionV>
                <wp:extent cx="6081395" cy="2732405"/>
                <wp:effectExtent l="0" t="0" r="0" b="0"/>
                <wp:wrapNone/>
                <wp:docPr id="40" name="Forme1"/>
                <a:graphic xmlns:a="http://schemas.openxmlformats.org/drawingml/2006/main">
                  <a:graphicData uri="http://schemas.microsoft.com/office/word/2010/wordprocessingShape">
                    <wps:wsp>
                      <wps:cNvSpPr/>
                      <wps:spPr>
                        <a:xfrm>
                          <a:off x="0" y="0"/>
                          <a:ext cx="6080760" cy="273168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rPr/>
                            </w:pPr>
                            <w:r>
                              <w:rPr>
                                <w:rFonts w:eastAsia="Calibri" w:eastAsiaTheme="minorHAnsi"/>
                                <w:color w:val="auto"/>
                              </w:rPr>
                              <w:t xml:space="preserve">Le département de la Dordogne est caractérise par un tissu industriel de qualité, spécialisé sur certaines « niches » de production, avec des implantations très dispersées sur le territoire, y compris dans les secteurs les plus ruraux. </w:t>
                            </w:r>
                          </w:p>
                          <w:p>
                            <w:pPr>
                              <w:pStyle w:val="Contenudecadre"/>
                              <w:overflowPunct w:val="false"/>
                              <w:spacing w:lineRule="auto" w:line="240" w:before="0" w:after="0"/>
                              <w:rPr>
                                <w:rFonts w:eastAsia="Calibri" w:eastAsiaTheme="minorHAnsi"/>
                                <w:color w:val="auto"/>
                              </w:rPr>
                            </w:pPr>
                            <w:r>
                              <w:rPr>
                                <w:rFonts w:eastAsia="Calibri" w:eastAsiaTheme="minorHAnsi"/>
                                <w:color w:val="auto"/>
                              </w:rPr>
                            </w:r>
                          </w:p>
                          <w:p>
                            <w:pPr>
                              <w:pStyle w:val="Contenudecadre"/>
                              <w:overflowPunct w:val="false"/>
                              <w:spacing w:lineRule="auto" w:line="240" w:before="0" w:after="0"/>
                              <w:rPr/>
                            </w:pPr>
                            <w:r>
                              <w:rPr>
                                <w:rFonts w:eastAsia="Calibri" w:eastAsiaTheme="minorHAnsi"/>
                                <w:color w:val="auto"/>
                              </w:rPr>
                              <w:t xml:space="preserve">Dès l’annonce du lancement du plan France Relance en septembre 2020, le préfet de la Dordogne et ses services, ainsi que les parlementaires, ont largement communiqué sur les différents dispositifs et appels à projet destinés aux entreprises. </w:t>
                            </w:r>
                          </w:p>
                          <w:p>
                            <w:pPr>
                              <w:pStyle w:val="Contenudecadre"/>
                              <w:overflowPunct w:val="false"/>
                              <w:spacing w:lineRule="auto" w:line="240" w:before="0" w:after="0"/>
                              <w:rPr>
                                <w:rFonts w:eastAsia="Calibri" w:eastAsiaTheme="minorHAnsi"/>
                                <w:color w:val="auto"/>
                              </w:rPr>
                            </w:pPr>
                            <w:r>
                              <w:rPr>
                                <w:rFonts w:eastAsia="Calibri" w:eastAsiaTheme="minorHAnsi"/>
                                <w:color w:val="auto"/>
                              </w:rPr>
                            </w:r>
                          </w:p>
                          <w:p>
                            <w:pPr>
                              <w:pStyle w:val="Contenudecadre"/>
                              <w:overflowPunct w:val="false"/>
                              <w:spacing w:lineRule="auto" w:line="240" w:before="0" w:after="0"/>
                              <w:rPr/>
                            </w:pPr>
                            <w:r>
                              <w:rPr>
                                <w:rFonts w:eastAsia="Calibri" w:eastAsiaTheme="minorHAnsi"/>
                                <w:color w:val="auto"/>
                              </w:rPr>
                              <w:t xml:space="preserve">Le système des appels à projet nécessitant à la fois une bonne connaissance des règles d’éligibilité et une forte réactivité pour le dépôt des dossiers, les services de l’État (sous-préfets, DDETS-PP) ont accompagné les chefs d’entreprises dans leurs démarches, comme l’ont également été les élus. </w:t>
                            </w:r>
                          </w:p>
                          <w:p>
                            <w:pPr>
                              <w:pStyle w:val="Contenudecadre"/>
                              <w:overflowPunct w:val="false"/>
                              <w:spacing w:lineRule="auto" w:line="240" w:before="0" w:after="0"/>
                              <w:rPr>
                                <w:rFonts w:eastAsia="Calibri" w:eastAsiaTheme="minorHAnsi"/>
                                <w:color w:val="auto"/>
                              </w:rPr>
                            </w:pPr>
                            <w:r>
                              <w:rPr>
                                <w:rFonts w:eastAsia="Calibri" w:eastAsiaTheme="minorHAnsi"/>
                                <w:color w:val="auto"/>
                              </w:rPr>
                            </w:r>
                          </w:p>
                          <w:p>
                            <w:pPr>
                              <w:pStyle w:val="Contenudecadre"/>
                              <w:overflowPunct w:val="false"/>
                              <w:spacing w:lineRule="auto" w:line="240" w:before="0" w:after="0"/>
                              <w:rPr/>
                            </w:pPr>
                            <w:r>
                              <w:rPr>
                                <w:rFonts w:eastAsia="Calibri" w:eastAsiaTheme="minorHAnsi"/>
                                <w:color w:val="auto"/>
                              </w:rPr>
                              <w:t>Au fil des semaines, un nombre croissant d’entreprises périgourdines ont été retenues dans le cadre de ces différents dispositifs, pour des montants très conséquents, de l’ordre de plusieurs millions d’euros, ce qui leur permet d’accélérer ou de débloquer des investissements qui vont créer de l’emploi qualifié dans le département et pérenniser les activités concernées.</w:t>
                            </w:r>
                          </w:p>
                        </w:txbxContent>
                      </wps:txbx>
                      <wps:bodyPr lIns="0" rIns="0" tIns="0" bIns="0">
                        <a:spAutoFit/>
                      </wps:bodyPr>
                    </wps:wsp>
                  </a:graphicData>
                </a:graphic>
              </wp:anchor>
            </w:drawing>
          </mc:Choice>
          <mc:Fallback>
            <w:pict>
              <v:rect id="shape_0" ID="Forme1" stroked="f" style="position:absolute;margin-left:-15.1pt;margin-top:107.7pt;width:478.75pt;height:215.05pt">
                <w10:wrap type="square"/>
                <v:fill o:detectmouseclick="t" on="false"/>
                <v:stroke color="#3465a4" joinstyle="round" endcap="flat"/>
                <v:textbox>
                  <w:txbxContent>
                    <w:p>
                      <w:pPr>
                        <w:pStyle w:val="Contenudecadre"/>
                        <w:overflowPunct w:val="false"/>
                        <w:spacing w:lineRule="auto" w:line="240" w:before="0" w:after="0"/>
                        <w:rPr/>
                      </w:pPr>
                      <w:r>
                        <w:rPr>
                          <w:rFonts w:eastAsia="Calibri" w:eastAsiaTheme="minorHAnsi"/>
                          <w:color w:val="auto"/>
                        </w:rPr>
                        <w:t xml:space="preserve">Le département de la Dordogne est caractérise par un tissu industriel de qualité, spécialisé sur certaines « niches » de production, avec des implantations très dispersées sur le territoire, y compris dans les secteurs les plus ruraux. </w:t>
                      </w:r>
                    </w:p>
                    <w:p>
                      <w:pPr>
                        <w:pStyle w:val="Contenudecadre"/>
                        <w:overflowPunct w:val="false"/>
                        <w:spacing w:lineRule="auto" w:line="240" w:before="0" w:after="0"/>
                        <w:rPr>
                          <w:rFonts w:eastAsia="Calibri" w:eastAsiaTheme="minorHAnsi"/>
                          <w:color w:val="auto"/>
                        </w:rPr>
                      </w:pPr>
                      <w:r>
                        <w:rPr>
                          <w:rFonts w:eastAsia="Calibri" w:eastAsiaTheme="minorHAnsi"/>
                          <w:color w:val="auto"/>
                        </w:rPr>
                      </w:r>
                    </w:p>
                    <w:p>
                      <w:pPr>
                        <w:pStyle w:val="Contenudecadre"/>
                        <w:overflowPunct w:val="false"/>
                        <w:spacing w:lineRule="auto" w:line="240" w:before="0" w:after="0"/>
                        <w:rPr/>
                      </w:pPr>
                      <w:r>
                        <w:rPr>
                          <w:rFonts w:eastAsia="Calibri" w:eastAsiaTheme="minorHAnsi"/>
                          <w:color w:val="auto"/>
                        </w:rPr>
                        <w:t xml:space="preserve">Dès l’annonce du lancement du plan France Relance en septembre 2020, le préfet de la Dordogne et ses services, ainsi que les parlementaires, ont largement communiqué sur les différents dispositifs et appels à projet destinés aux entreprises. </w:t>
                      </w:r>
                    </w:p>
                    <w:p>
                      <w:pPr>
                        <w:pStyle w:val="Contenudecadre"/>
                        <w:overflowPunct w:val="false"/>
                        <w:spacing w:lineRule="auto" w:line="240" w:before="0" w:after="0"/>
                        <w:rPr>
                          <w:rFonts w:eastAsia="Calibri" w:eastAsiaTheme="minorHAnsi"/>
                          <w:color w:val="auto"/>
                        </w:rPr>
                      </w:pPr>
                      <w:r>
                        <w:rPr>
                          <w:rFonts w:eastAsia="Calibri" w:eastAsiaTheme="minorHAnsi"/>
                          <w:color w:val="auto"/>
                        </w:rPr>
                      </w:r>
                    </w:p>
                    <w:p>
                      <w:pPr>
                        <w:pStyle w:val="Contenudecadre"/>
                        <w:overflowPunct w:val="false"/>
                        <w:spacing w:lineRule="auto" w:line="240" w:before="0" w:after="0"/>
                        <w:rPr/>
                      </w:pPr>
                      <w:r>
                        <w:rPr>
                          <w:rFonts w:eastAsia="Calibri" w:eastAsiaTheme="minorHAnsi"/>
                          <w:color w:val="auto"/>
                        </w:rPr>
                        <w:t xml:space="preserve">Le système des appels à projet nécessitant à la fois une bonne connaissance des règles d’éligibilité et une forte réactivité pour le dépôt des dossiers, les services de l’État (sous-préfets, DDETS-PP) ont accompagné les chefs d’entreprises dans leurs démarches, comme l’ont également été les élus. </w:t>
                      </w:r>
                    </w:p>
                    <w:p>
                      <w:pPr>
                        <w:pStyle w:val="Contenudecadre"/>
                        <w:overflowPunct w:val="false"/>
                        <w:spacing w:lineRule="auto" w:line="240" w:before="0" w:after="0"/>
                        <w:rPr>
                          <w:rFonts w:eastAsia="Calibri" w:eastAsiaTheme="minorHAnsi"/>
                          <w:color w:val="auto"/>
                        </w:rPr>
                      </w:pPr>
                      <w:r>
                        <w:rPr>
                          <w:rFonts w:eastAsia="Calibri" w:eastAsiaTheme="minorHAnsi"/>
                          <w:color w:val="auto"/>
                        </w:rPr>
                      </w:r>
                    </w:p>
                    <w:p>
                      <w:pPr>
                        <w:pStyle w:val="Contenudecadre"/>
                        <w:overflowPunct w:val="false"/>
                        <w:spacing w:lineRule="auto" w:line="240" w:before="0" w:after="0"/>
                        <w:rPr/>
                      </w:pPr>
                      <w:r>
                        <w:rPr>
                          <w:rFonts w:eastAsia="Calibri" w:eastAsiaTheme="minorHAnsi"/>
                          <w:color w:val="auto"/>
                        </w:rPr>
                        <w:t>Au fil des semaines, un nombre croissant d’entreprises périgourdines ont été retenues dans le cadre de ces différents dispositifs, pour des montants très conséquents, de l’ordre de plusieurs millions d’euros, ce qui leur permet d’accélérer ou de débloquer des investissements qui vont créer de l’emploi qualifié dans le département et pérenniser les activités concernées.</w:t>
                      </w:r>
                    </w:p>
                  </w:txbxContent>
                </v:textbox>
              </v:rect>
            </w:pict>
          </mc:Fallback>
        </mc:AlternateContent>
        <mc:AlternateContent>
          <mc:Choice Requires="wps">
            <w:drawing>
              <wp:anchor behindDoc="0" distT="0" distB="0" distL="0" distR="0" simplePos="0" locked="0" layoutInCell="1" allowOverlap="1" relativeHeight="116">
                <wp:simplePos x="0" y="0"/>
                <wp:positionH relativeFrom="column">
                  <wp:posOffset>-877570</wp:posOffset>
                </wp:positionH>
                <wp:positionV relativeFrom="paragraph">
                  <wp:posOffset>7219950</wp:posOffset>
                </wp:positionV>
                <wp:extent cx="7528560" cy="139065"/>
                <wp:effectExtent l="0" t="0" r="0" b="0"/>
                <wp:wrapNone/>
                <wp:docPr id="42" name="Forme2"/>
                <a:graphic xmlns:a="http://schemas.openxmlformats.org/drawingml/2006/main">
                  <a:graphicData uri="http://schemas.microsoft.com/office/word/2010/wordprocessingShape">
                    <wps:wsp>
                      <wps:cNvSpPr/>
                      <wps:spPr>
                        <a:xfrm>
                          <a:off x="0" y="0"/>
                          <a:ext cx="7527960" cy="138600"/>
                        </a:xfrm>
                        <a:prstGeom prst="rect">
                          <a:avLst/>
                        </a:prstGeom>
                        <a:noFill/>
                        <a:ln>
                          <a:noFill/>
                        </a:ln>
                      </wps:spPr>
                      <wps:style>
                        <a:lnRef idx="0"/>
                        <a:fillRef idx="0"/>
                        <a:effectRef idx="0"/>
                        <a:fontRef idx="minor"/>
                      </wps:style>
                      <wps:txbx>
                        <w:txbxContent>
                          <w:p>
                            <w:pPr>
                              <w:pStyle w:val="Contenudecadre"/>
                              <w:spacing w:lineRule="auto" w:line="240" w:before="0" w:after="0"/>
                              <w:jc w:val="center"/>
                              <w:rPr/>
                            </w:pPr>
                            <w:r>
                              <w:rPr>
                                <w:rFonts w:eastAsia="Calibri" w:eastAsiaTheme="minorHAnsi"/>
                                <w:color w:val="auto"/>
                                <w:sz w:val="18"/>
                                <w:szCs w:val="18"/>
                              </w:rPr>
                              <w:t>10</w:t>
                            </w:r>
                          </w:p>
                        </w:txbxContent>
                      </wps:txbx>
                      <wps:bodyPr lIns="0" rIns="0" tIns="0" bIns="0">
                        <a:spAutoFit/>
                      </wps:bodyPr>
                    </wps:wsp>
                  </a:graphicData>
                </a:graphic>
              </wp:anchor>
            </w:drawing>
          </mc:Choice>
          <mc:Fallback>
            <w:pict>
              <v:rect id="shape_0" ID="Forme2" stroked="f" style="position:absolute;margin-left:-69.1pt;margin-top:568.5pt;width:592.7pt;height:10.85pt">
                <w10:wrap type="square"/>
                <v:fill o:detectmouseclick="t" on="false"/>
                <v:stroke color="#3465a4" joinstyle="round" endcap="flat"/>
                <v:textbox>
                  <w:txbxContent>
                    <w:p>
                      <w:pPr>
                        <w:pStyle w:val="Contenudecadre"/>
                        <w:spacing w:lineRule="auto" w:line="240" w:before="0" w:after="0"/>
                        <w:jc w:val="center"/>
                        <w:rPr/>
                      </w:pPr>
                      <w:r>
                        <w:rPr>
                          <w:rFonts w:eastAsia="Calibri" w:eastAsiaTheme="minorHAnsi"/>
                          <w:color w:val="auto"/>
                          <w:sz w:val="18"/>
                          <w:szCs w:val="18"/>
                        </w:rPr>
                        <w:t>10</w:t>
                      </w:r>
                    </w:p>
                  </w:txbxContent>
                </v:textbox>
              </v:rect>
            </w:pict>
          </mc:Fallback>
        </mc:AlternateContent>
      </w:r>
      <w:r>
        <w:rPr>
          <w:rFonts w:cs="Arial" w:ascii="Arial" w:hAnsi="Arial"/>
          <w:b/>
          <w:bCs/>
          <w:sz w:val="56"/>
          <w:szCs w:val="56"/>
        </w:rPr>
        <w:t>Volet : Compétitivité</w:t>
      </w:r>
    </w:p>
    <w:p>
      <w:pPr>
        <w:pStyle w:val="Normal"/>
        <w:rPr/>
      </w:pPr>
      <w:r>
        <w:rPr/>
      </w:r>
      <w:r>
        <w:br w:type="page"/>
      </w:r>
    </w:p>
    <w:p>
      <w:pPr>
        <w:pStyle w:val="Normal"/>
        <w:jc w:val="center"/>
        <w:rPr/>
      </w:pPr>
      <w:r>
        <w:rPr>
          <w:rFonts w:cs="Arial" w:ascii="Arial" w:hAnsi="Arial"/>
          <w:b/>
          <w:bCs/>
          <w:sz w:val="28"/>
          <w:szCs w:val="28"/>
        </w:rPr>
        <w:t>Assurance prospection</w:t>
      </w:r>
    </w:p>
    <w:p>
      <w:pPr>
        <w:pStyle w:val="Normal"/>
        <w:spacing w:lineRule="auto" w:line="240" w:before="0" w:after="46"/>
        <w:jc w:val="center"/>
        <w:rPr>
          <w:sz w:val="24"/>
          <w:szCs w:val="24"/>
        </w:rPr>
      </w:pPr>
      <w:r>
        <w:rPr>
          <w:rFonts w:cs="Arial" w:ascii="Arial" w:hAnsi="Arial"/>
          <w:i/>
          <w:iCs/>
        </w:rPr>
        <w:t>Données cumulées depuis le début du financement de la mesure par le plan de relance</w:t>
      </w:r>
    </w:p>
    <w:p>
      <w:pPr>
        <w:pStyle w:val="Normal"/>
        <w:rPr>
          <w:sz w:val="20"/>
          <w:szCs w:val="20"/>
        </w:rPr>
      </w:pPr>
      <w:r>
        <w:rPr>
          <w:rFonts w:cs="Arial" w:ascii="Arial" w:hAnsi="Arial"/>
          <w:sz w:val="20"/>
          <w:szCs w:val="20"/>
        </w:rPr>
        <w:t>Mars     2021, Nombre de TPE,PME,ETI bénéficiaires : 0</w:t>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91"/>
        <w:gridCol w:w="5625"/>
      </w:tblGrid>
      <w:tr>
        <w:trPr>
          <w:trHeight w:val="400" w:hRule="atLeast"/>
        </w:trPr>
        <w:tc>
          <w:tcPr>
            <w:tcW w:w="9416" w:type="dxa"/>
            <w:gridSpan w:val="2"/>
            <w:tcBorders/>
            <w:shd w:color="auto"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National</w:t>
            </w:r>
          </w:p>
        </w:tc>
      </w:tr>
      <w:tr>
        <w:trPr>
          <w:trHeight w:val="395" w:hRule="atLeast"/>
        </w:trPr>
        <w:tc>
          <w:tcPr>
            <w:tcW w:w="3791"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5"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TPE,PME,ETI bénéficiaires</w:t>
            </w:r>
          </w:p>
        </w:tc>
      </w:tr>
      <w:tr>
        <w:trPr>
          <w:trHeight w:val="545" w:hRule="atLeast"/>
        </w:trPr>
        <w:tc>
          <w:tcPr>
            <w:tcW w:w="3791"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5"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562  </w:t>
            </w:r>
          </w:p>
        </w:tc>
      </w:tr>
      <w:tr>
        <w:trPr>
          <w:trHeight w:val="545" w:hRule="atLeast"/>
        </w:trPr>
        <w:tc>
          <w:tcPr>
            <w:tcW w:w="3791"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5"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444  </w:t>
            </w:r>
          </w:p>
        </w:tc>
      </w:tr>
      <w:tr>
        <w:trPr>
          <w:trHeight w:val="545" w:hRule="atLeast"/>
        </w:trPr>
        <w:tc>
          <w:tcPr>
            <w:tcW w:w="3791"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5"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358  </w:t>
            </w:r>
          </w:p>
        </w:tc>
      </w:tr>
    </w:tbl>
    <w:p>
      <w:pPr>
        <w:pStyle w:val="Normal"/>
        <w:rPr>
          <w:sz w:val="4"/>
          <w:szCs w:val="4"/>
        </w:rPr>
      </w:pPr>
      <w:r>
        <w:rPr>
          <w:sz w:val="4"/>
          <w:szCs w:val="4"/>
        </w:rPr>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82"/>
        <w:gridCol w:w="5634"/>
      </w:tblGrid>
      <w:tr>
        <w:trPr>
          <w:trHeight w:val="400" w:hRule="atLeast"/>
        </w:trPr>
        <w:tc>
          <w:tcPr>
            <w:tcW w:w="9416" w:type="dxa"/>
            <w:gridSpan w:val="2"/>
            <w:tcBorders/>
            <w:shd w:color="auto"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Régional </w:t>
            </w:r>
            <w:bookmarkStart w:id="7" w:name="__DdeLink__225_36144007587"/>
            <w:r>
              <w:rPr>
                <w:b/>
                <w:bCs/>
                <w:sz w:val="20"/>
                <w:szCs w:val="20"/>
              </w:rPr>
              <w:t>: Nouvelle-Aquitaine</w:t>
            </w:r>
            <w:bookmarkEnd w:id="7"/>
          </w:p>
        </w:tc>
      </w:tr>
      <w:tr>
        <w:trPr>
          <w:trHeight w:val="450" w:hRule="atLeast"/>
        </w:trPr>
        <w:tc>
          <w:tcPr>
            <w:tcW w:w="3782"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34"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TPE,PME,ETI bénéficiaires</w:t>
            </w:r>
          </w:p>
        </w:tc>
      </w:tr>
      <w:tr>
        <w:trPr>
          <w:trHeight w:val="545" w:hRule="atLeast"/>
        </w:trPr>
        <w:tc>
          <w:tcPr>
            <w:tcW w:w="3782"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5634"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14  </w:t>
            </w:r>
          </w:p>
        </w:tc>
      </w:tr>
      <w:tr>
        <w:trPr>
          <w:trHeight w:val="545" w:hRule="atLeast"/>
        </w:trPr>
        <w:tc>
          <w:tcPr>
            <w:tcW w:w="3782"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5634"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14  </w:t>
            </w:r>
          </w:p>
        </w:tc>
      </w:tr>
      <w:tr>
        <w:trPr>
          <w:trHeight w:val="545" w:hRule="atLeast"/>
        </w:trPr>
        <w:tc>
          <w:tcPr>
            <w:tcW w:w="3782"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5634"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5  </w:t>
            </w:r>
          </w:p>
        </w:tc>
      </w:tr>
    </w:tbl>
    <w:p>
      <w:pPr>
        <w:pStyle w:val="Normal"/>
        <w:rPr>
          <w:sz w:val="4"/>
          <w:szCs w:val="4"/>
        </w:rPr>
      </w:pPr>
      <w:r>
        <w:rPr>
          <w:sz w:val="4"/>
          <w:szCs w:val="4"/>
        </w:rPr>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82"/>
        <w:gridCol w:w="5634"/>
      </w:tblGrid>
      <w:tr>
        <w:trPr>
          <w:trHeight w:val="400" w:hRule="atLeast"/>
        </w:trPr>
        <w:tc>
          <w:tcPr>
            <w:tcW w:w="9416" w:type="dxa"/>
            <w:gridSpan w:val="2"/>
            <w:tcBorders/>
            <w:shd w:color="auto"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Départemental: Dordogne</w:t>
            </w:r>
          </w:p>
        </w:tc>
      </w:tr>
      <w:tr>
        <w:trPr>
          <w:trHeight w:val="395" w:hRule="atLeast"/>
        </w:trPr>
        <w:tc>
          <w:tcPr>
            <w:tcW w:w="3782" w:type="dxa"/>
            <w:tcBorders>
              <w:top w:val="nil"/>
            </w:tcBorders>
            <w:shd w:color="auto"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Date</w:t>
            </w:r>
          </w:p>
        </w:tc>
        <w:tc>
          <w:tcPr>
            <w:tcW w:w="5634" w:type="dxa"/>
            <w:tcBorders>
              <w:top w:val="nil"/>
            </w:tcBorders>
            <w:shd w:color="auto"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Nombre de TPE,PME,ETI bénéficiaires</w:t>
            </w:r>
          </w:p>
        </w:tc>
      </w:tr>
      <w:tr>
        <w:trPr>
          <w:trHeight w:val="617" w:hRule="atLeast"/>
        </w:trPr>
        <w:tc>
          <w:tcPr>
            <w:tcW w:w="378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34"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0  </w:t>
            </w:r>
          </w:p>
        </w:tc>
      </w:tr>
      <w:tr>
        <w:trPr>
          <w:trHeight w:val="617" w:hRule="atLeast"/>
        </w:trPr>
        <w:tc>
          <w:tcPr>
            <w:tcW w:w="378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34"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0  </w:t>
            </w:r>
          </w:p>
        </w:tc>
      </w:tr>
      <w:tr>
        <w:trPr>
          <w:trHeight w:val="617" w:hRule="atLeast"/>
        </w:trPr>
        <w:tc>
          <w:tcPr>
            <w:tcW w:w="378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34"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0  </w:t>
            </w:r>
          </w:p>
        </w:tc>
      </w:tr>
    </w:tbl>
    <w:p>
      <w:pPr>
        <w:pStyle w:val="Normal"/>
        <w:rPr/>
      </w:pPr>
      <w:r>
        <w:rPr/>
        <mc:AlternateContent>
          <mc:Choice Requires="wps">
            <w:drawing>
              <wp:anchor behindDoc="0" distT="0" distB="0" distL="0" distR="0" simplePos="0" locked="0" layoutInCell="1" allowOverlap="1" relativeHeight="14">
                <wp:simplePos x="0" y="0"/>
                <wp:positionH relativeFrom="column">
                  <wp:posOffset>0</wp:posOffset>
                </wp:positionH>
                <wp:positionV relativeFrom="paragraph">
                  <wp:posOffset>28575</wp:posOffset>
                </wp:positionV>
                <wp:extent cx="5975985" cy="2426970"/>
                <wp:effectExtent l="0" t="0" r="0" b="0"/>
                <wp:wrapNone/>
                <wp:docPr id="44" name="Forme2"/>
                <a:graphic xmlns:a="http://schemas.openxmlformats.org/drawingml/2006/main">
                  <a:graphicData uri="http://schemas.microsoft.com/office/word/2010/wordprocessingShape">
                    <wps:wsp>
                      <wps:cNvSpPr/>
                      <wps:spPr>
                        <a:xfrm>
                          <a:off x="0" y="0"/>
                          <a:ext cx="5975280" cy="2426400"/>
                        </a:xfrm>
                        <a:prstGeom prst="rect">
                          <a:avLst/>
                        </a:prstGeom>
                        <a:noFill/>
                        <a:ln>
                          <a:noFill/>
                        </a:ln>
                      </wps:spPr>
                      <wps:style>
                        <a:lnRef idx="0"/>
                        <a:fillRef idx="0"/>
                        <a:effectRef idx="0"/>
                        <a:fontRef idx="minor"/>
                      </wps:style>
                      <wps:bodyPr/>
                    </wps:wsp>
                  </a:graphicData>
                </a:graphic>
              </wp:anchor>
            </w:drawing>
          </mc:Choice>
          <mc:Fallback>
            <w:pict>
              <v:rect id="shape_0" ID="Forme2" stroked="f" style="position:absolute;margin-left:0pt;margin-top:2.25pt;width:470.45pt;height:191pt">
                <w10:wrap type="none"/>
                <v:fill o:detectmouseclick="t" on="false"/>
                <v:stroke color="#3465a4" joinstyle="round" endcap="flat"/>
              </v:rect>
            </w:pict>
          </mc:Fallback>
        </mc:AlternateContent>
        <mc:AlternateContent>
          <mc:Choice Requires="wps">
            <w:drawing>
              <wp:anchor behindDoc="0" distT="0" distB="0" distL="0" distR="0" simplePos="0" locked="0" layoutInCell="1" allowOverlap="1" relativeHeight="59">
                <wp:simplePos x="0" y="0"/>
                <wp:positionH relativeFrom="column">
                  <wp:posOffset>-902970</wp:posOffset>
                </wp:positionH>
                <wp:positionV relativeFrom="paragraph">
                  <wp:posOffset>2577465</wp:posOffset>
                </wp:positionV>
                <wp:extent cx="7550150" cy="139065"/>
                <wp:effectExtent l="0" t="0" r="0" b="0"/>
                <wp:wrapNone/>
                <wp:docPr id="45" name="Forme1"/>
                <a:graphic xmlns:a="http://schemas.openxmlformats.org/drawingml/2006/main">
                  <a:graphicData uri="http://schemas.microsoft.com/office/word/2010/wordprocessingShape">
                    <wps:wsp>
                      <wps:cNvSpPr/>
                      <wps:spPr>
                        <a:xfrm>
                          <a:off x="0" y="0"/>
                          <a:ext cx="7549560" cy="13860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jc w:val="center"/>
                              <w:rPr/>
                            </w:pPr>
                            <w:r>
                              <w:rPr>
                                <w:rFonts w:eastAsia="Calibri" w:eastAsiaTheme="minorHAnsi"/>
                                <w:color w:val="auto"/>
                                <w:sz w:val="18"/>
                                <w:szCs w:val="18"/>
                              </w:rPr>
                              <w:t xml:space="preserve"> </w:t>
                            </w:r>
                            <w:r>
                              <w:rPr>
                                <w:rFonts w:eastAsia="Calibri" w:eastAsiaTheme="minorHAnsi"/>
                                <w:color w:val="auto"/>
                                <w:sz w:val="18"/>
                                <w:szCs w:val="18"/>
                              </w:rPr>
                              <w:t xml:space="preserve">11 </w:t>
                            </w:r>
                          </w:p>
                        </w:txbxContent>
                      </wps:txbx>
                      <wps:bodyPr lIns="0" rIns="0" tIns="0" bIns="0">
                        <a:spAutoFit/>
                      </wps:bodyPr>
                    </wps:wsp>
                  </a:graphicData>
                </a:graphic>
              </wp:anchor>
            </w:drawing>
          </mc:Choice>
          <mc:Fallback>
            <w:pict>
              <v:rect id="shape_0" ID="Forme1" stroked="f" style="position:absolute;margin-left:-71.1pt;margin-top:202.95pt;width:594.4pt;height:10.85pt">
                <w10:wrap type="square"/>
                <v:fill o:detectmouseclick="t" on="false"/>
                <v:stroke color="#3465a4" joinstyle="round" endcap="flat"/>
                <v:textbox>
                  <w:txbxContent>
                    <w:p>
                      <w:pPr>
                        <w:pStyle w:val="Contenudecadre"/>
                        <w:overflowPunct w:val="false"/>
                        <w:spacing w:lineRule="auto" w:line="240" w:before="0" w:after="0"/>
                        <w:jc w:val="center"/>
                        <w:rPr/>
                      </w:pPr>
                      <w:r>
                        <w:rPr>
                          <w:rFonts w:eastAsia="Calibri" w:eastAsiaTheme="minorHAnsi"/>
                          <w:color w:val="auto"/>
                          <w:sz w:val="18"/>
                          <w:szCs w:val="18"/>
                        </w:rPr>
                        <w:t xml:space="preserve"> </w:t>
                      </w:r>
                      <w:r>
                        <w:rPr>
                          <w:rFonts w:eastAsia="Calibri" w:eastAsiaTheme="minorHAnsi"/>
                          <w:color w:val="auto"/>
                          <w:sz w:val="18"/>
                          <w:szCs w:val="18"/>
                        </w:rPr>
                        <w:t xml:space="preserve">11 </w:t>
                      </w:r>
                    </w:p>
                  </w:txbxContent>
                </v:textbox>
              </v:rect>
            </w:pict>
          </mc:Fallback>
        </mc:AlternateContent>
        <mc:AlternateContent>
          <mc:Choice Requires="wps">
            <w:drawing>
              <wp:anchor behindDoc="0" distT="0" distB="0" distL="0" distR="0" simplePos="0" locked="0" layoutInCell="1" allowOverlap="1" relativeHeight="80">
                <wp:simplePos x="0" y="0"/>
                <wp:positionH relativeFrom="column">
                  <wp:posOffset>0</wp:posOffset>
                </wp:positionH>
                <wp:positionV relativeFrom="paragraph">
                  <wp:posOffset>28575</wp:posOffset>
                </wp:positionV>
                <wp:extent cx="5975985" cy="2653030"/>
                <wp:effectExtent l="0" t="0" r="0" b="0"/>
                <wp:wrapNone/>
                <wp:docPr id="47" name="Cadre1"/>
                <a:graphic xmlns:a="http://schemas.openxmlformats.org/drawingml/2006/main">
                  <a:graphicData uri="http://schemas.microsoft.com/office/word/2010/wordprocessingShape">
                    <wps:wsp>
                      <wps:cNvSpPr/>
                      <wps:spPr>
                        <a:xfrm>
                          <a:off x="0" y="0"/>
                          <a:ext cx="5975280" cy="265248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rPr/>
                            </w:pPr>
                            <w:r>
                              <w:rPr>
                                <w:rFonts w:eastAsia="Calibri" w:eastAsiaTheme="minorHAnsi"/>
                                <w:b/>
                                <w:bCs/>
                                <w:color w:val="auto"/>
                                <w:sz w:val="20"/>
                                <w:szCs w:val="20"/>
                              </w:rPr>
                              <w:t xml:space="preserve"> </w:t>
                            </w:r>
                          </w:p>
                          <w:p>
                            <w:pPr>
                              <w:pStyle w:val="Contenudecadre"/>
                              <w:overflowPunct w:val="false"/>
                              <w:spacing w:lineRule="auto" w:line="240" w:before="0" w:after="0"/>
                              <w:rPr>
                                <w:rFonts w:ascii="Calibri" w:hAnsi="Calibri" w:eastAsia="Calibri" w:asciiTheme="minorHAnsi" w:eastAsiaTheme="minorHAnsi" w:hAnsiTheme="minorHAnsi"/>
                                <w:b/>
                                <w:b/>
                                <w:bCs/>
                                <w:color w:val="auto"/>
                              </w:rPr>
                            </w:pPr>
                            <w:r>
                              <w:rPr>
                                <w:rFonts w:eastAsia="Calibri" w:eastAsiaTheme="minorHAnsi"/>
                                <w:b/>
                                <w:bCs/>
                                <w:color w:val="auto"/>
                              </w:rPr>
                            </w:r>
                          </w:p>
                          <w:p>
                            <w:pPr>
                              <w:pStyle w:val="Contenudecadre"/>
                              <w:overflowPunct w:val="false"/>
                              <w:spacing w:lineRule="auto" w:line="240" w:before="0" w:after="0"/>
                              <w:rPr>
                                <w:rFonts w:ascii="Calibri" w:hAnsi="Calibri" w:eastAsia="Calibri" w:asciiTheme="minorHAnsi" w:eastAsiaTheme="minorHAnsi" w:hAnsiTheme="minorHAnsi"/>
                                <w:b/>
                                <w:b/>
                                <w:bCs/>
                                <w:color w:val="auto"/>
                              </w:rPr>
                            </w:pPr>
                            <w:r>
                              <w:rPr>
                                <w:rFonts w:eastAsia="Calibri" w:eastAsiaTheme="minorHAnsi"/>
                                <w:b/>
                                <w:bCs/>
                                <w:color w:val="auto"/>
                              </w:rPr>
                            </w:r>
                          </w:p>
                          <w:p>
                            <w:pPr>
                              <w:pStyle w:val="Contenudecadre"/>
                              <w:overflowPunct w:val="false"/>
                              <w:spacing w:lineRule="auto" w:line="240" w:before="0" w:after="0"/>
                              <w:rPr>
                                <w:rFonts w:ascii="Calibri" w:hAnsi="Calibri" w:eastAsia="Calibri" w:asciiTheme="minorHAnsi" w:eastAsiaTheme="minorHAnsi" w:hAnsiTheme="minorHAnsi"/>
                                <w:b/>
                                <w:b/>
                                <w:bCs/>
                                <w:color w:val="auto"/>
                              </w:rPr>
                            </w:pPr>
                            <w:r>
                              <w:rPr>
                                <w:rFonts w:eastAsia="Calibri" w:eastAsiaTheme="minorHAnsi"/>
                                <w:b/>
                                <w:bCs/>
                                <w:color w:val="auto"/>
                              </w:rPr>
                            </w:r>
                          </w:p>
                          <w:p>
                            <w:pPr>
                              <w:pStyle w:val="Contenudecadre"/>
                              <w:overflowPunct w:val="false"/>
                              <w:spacing w:lineRule="auto" w:line="240" w:before="0" w:after="0"/>
                              <w:rPr>
                                <w:rFonts w:ascii="Calibri" w:hAnsi="Calibri" w:eastAsia="Calibri" w:asciiTheme="minorHAnsi" w:eastAsiaTheme="minorHAnsi" w:hAnsiTheme="minorHAnsi"/>
                                <w:b/>
                                <w:b/>
                                <w:bCs/>
                                <w:color w:val="auto"/>
                              </w:rPr>
                            </w:pPr>
                            <w:r>
                              <w:rPr>
                                <w:rFonts w:eastAsia="Calibri" w:eastAsiaTheme="minorHAnsi"/>
                                <w:b/>
                                <w:bCs/>
                                <w:color w:val="auto"/>
                              </w:rPr>
                            </w:r>
                          </w:p>
                          <w:p>
                            <w:pPr>
                              <w:pStyle w:val="Contenudecadre"/>
                              <w:overflowPunct w:val="false"/>
                              <w:spacing w:lineRule="auto" w:line="240" w:before="0" w:after="0"/>
                              <w:rPr>
                                <w:rFonts w:ascii="Calibri" w:hAnsi="Calibri" w:eastAsia="Calibri" w:asciiTheme="minorHAnsi" w:eastAsiaTheme="minorHAnsi" w:hAnsiTheme="minorHAnsi"/>
                                <w:b/>
                                <w:b/>
                                <w:bCs/>
                                <w:color w:val="auto"/>
                              </w:rPr>
                            </w:pPr>
                            <w:r>
                              <w:rPr>
                                <w:rFonts w:eastAsia="Calibri" w:eastAsiaTheme="minorHAnsi"/>
                                <w:b/>
                                <w:bCs/>
                                <w:color w:val="auto"/>
                              </w:rPr>
                            </w:r>
                          </w:p>
                          <w:p>
                            <w:pPr>
                              <w:pStyle w:val="Contenudecadre"/>
                              <w:overflowPunct w:val="false"/>
                              <w:spacing w:lineRule="auto" w:line="240" w:before="0" w:after="0"/>
                              <w:rPr>
                                <w:rFonts w:ascii="Calibri" w:hAnsi="Calibri" w:eastAsia="Calibri" w:asciiTheme="minorHAnsi" w:eastAsiaTheme="minorHAnsi" w:hAnsiTheme="minorHAnsi"/>
                                <w:b/>
                                <w:b/>
                                <w:bCs/>
                                <w:color w:val="auto"/>
                              </w:rPr>
                            </w:pPr>
                            <w:r>
                              <w:rPr>
                                <w:rFonts w:eastAsia="Calibri" w:eastAsiaTheme="minorHAnsi"/>
                                <w:b/>
                                <w:bCs/>
                                <w:color w:val="auto"/>
                              </w:rPr>
                            </w:r>
                          </w:p>
                          <w:p>
                            <w:pPr>
                              <w:pStyle w:val="Contenudecadre"/>
                              <w:overflowPunct w:val="false"/>
                              <w:spacing w:lineRule="auto" w:line="240" w:before="0" w:after="0"/>
                              <w:rPr>
                                <w:rFonts w:ascii="Calibri" w:hAnsi="Calibri" w:eastAsia="Calibri" w:asciiTheme="minorHAnsi" w:eastAsiaTheme="minorHAnsi" w:hAnsiTheme="minorHAnsi"/>
                                <w:b/>
                                <w:b/>
                                <w:bCs/>
                                <w:color w:val="auto"/>
                              </w:rPr>
                            </w:pPr>
                            <w:r>
                              <w:rPr>
                                <w:rFonts w:eastAsia="Calibri" w:eastAsiaTheme="minorHAnsi"/>
                                <w:b/>
                                <w:bCs/>
                                <w:color w:val="auto"/>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45pt;height:208.8pt">
                <w10:wrap type="square"/>
                <v:fill o:detectmouseclick="t" on="false"/>
                <v:stroke color="#3465a4" joinstyle="round" endcap="flat"/>
                <v:textbox>
                  <w:txbxContent>
                    <w:p>
                      <w:pPr>
                        <w:pStyle w:val="Contenudecadre"/>
                        <w:overflowPunct w:val="false"/>
                        <w:spacing w:lineRule="auto" w:line="240" w:before="0" w:after="0"/>
                        <w:rPr/>
                      </w:pPr>
                      <w:r>
                        <w:rPr>
                          <w:rFonts w:eastAsia="Calibri" w:eastAsiaTheme="minorHAnsi"/>
                          <w:b/>
                          <w:bCs/>
                          <w:color w:val="auto"/>
                          <w:sz w:val="20"/>
                          <w:szCs w:val="20"/>
                        </w:rPr>
                        <w:t xml:space="preserve"> </w:t>
                      </w:r>
                    </w:p>
                    <w:p>
                      <w:pPr>
                        <w:pStyle w:val="Contenudecadre"/>
                        <w:overflowPunct w:val="false"/>
                        <w:spacing w:lineRule="auto" w:line="240" w:before="0" w:after="0"/>
                        <w:rPr>
                          <w:rFonts w:ascii="Calibri" w:hAnsi="Calibri" w:eastAsia="Calibri" w:asciiTheme="minorHAnsi" w:eastAsiaTheme="minorHAnsi" w:hAnsiTheme="minorHAnsi"/>
                          <w:b/>
                          <w:b/>
                          <w:bCs/>
                          <w:color w:val="auto"/>
                        </w:rPr>
                      </w:pPr>
                      <w:r>
                        <w:rPr>
                          <w:rFonts w:eastAsia="Calibri" w:eastAsiaTheme="minorHAnsi"/>
                          <w:b/>
                          <w:bCs/>
                          <w:color w:val="auto"/>
                        </w:rPr>
                      </w:r>
                    </w:p>
                    <w:p>
                      <w:pPr>
                        <w:pStyle w:val="Contenudecadre"/>
                        <w:overflowPunct w:val="false"/>
                        <w:spacing w:lineRule="auto" w:line="240" w:before="0" w:after="0"/>
                        <w:rPr>
                          <w:rFonts w:ascii="Calibri" w:hAnsi="Calibri" w:eastAsia="Calibri" w:asciiTheme="minorHAnsi" w:eastAsiaTheme="minorHAnsi" w:hAnsiTheme="minorHAnsi"/>
                          <w:b/>
                          <w:b/>
                          <w:bCs/>
                          <w:color w:val="auto"/>
                        </w:rPr>
                      </w:pPr>
                      <w:r>
                        <w:rPr>
                          <w:rFonts w:eastAsia="Calibri" w:eastAsiaTheme="minorHAnsi"/>
                          <w:b/>
                          <w:bCs/>
                          <w:color w:val="auto"/>
                        </w:rPr>
                      </w:r>
                    </w:p>
                    <w:p>
                      <w:pPr>
                        <w:pStyle w:val="Contenudecadre"/>
                        <w:overflowPunct w:val="false"/>
                        <w:spacing w:lineRule="auto" w:line="240" w:before="0" w:after="0"/>
                        <w:rPr>
                          <w:rFonts w:ascii="Calibri" w:hAnsi="Calibri" w:eastAsia="Calibri" w:asciiTheme="minorHAnsi" w:eastAsiaTheme="minorHAnsi" w:hAnsiTheme="minorHAnsi"/>
                          <w:b/>
                          <w:b/>
                          <w:bCs/>
                          <w:color w:val="auto"/>
                        </w:rPr>
                      </w:pPr>
                      <w:r>
                        <w:rPr>
                          <w:rFonts w:eastAsia="Calibri" w:eastAsiaTheme="minorHAnsi"/>
                          <w:b/>
                          <w:bCs/>
                          <w:color w:val="auto"/>
                        </w:rPr>
                      </w:r>
                    </w:p>
                    <w:p>
                      <w:pPr>
                        <w:pStyle w:val="Contenudecadre"/>
                        <w:overflowPunct w:val="false"/>
                        <w:spacing w:lineRule="auto" w:line="240" w:before="0" w:after="0"/>
                        <w:rPr>
                          <w:rFonts w:ascii="Calibri" w:hAnsi="Calibri" w:eastAsia="Calibri" w:asciiTheme="minorHAnsi" w:eastAsiaTheme="minorHAnsi" w:hAnsiTheme="minorHAnsi"/>
                          <w:b/>
                          <w:b/>
                          <w:bCs/>
                          <w:color w:val="auto"/>
                        </w:rPr>
                      </w:pPr>
                      <w:r>
                        <w:rPr>
                          <w:rFonts w:eastAsia="Calibri" w:eastAsiaTheme="minorHAnsi"/>
                          <w:b/>
                          <w:bCs/>
                          <w:color w:val="auto"/>
                        </w:rPr>
                      </w:r>
                    </w:p>
                    <w:p>
                      <w:pPr>
                        <w:pStyle w:val="Contenudecadre"/>
                        <w:overflowPunct w:val="false"/>
                        <w:spacing w:lineRule="auto" w:line="240" w:before="0" w:after="0"/>
                        <w:rPr>
                          <w:rFonts w:ascii="Calibri" w:hAnsi="Calibri" w:eastAsia="Calibri" w:asciiTheme="minorHAnsi" w:eastAsiaTheme="minorHAnsi" w:hAnsiTheme="minorHAnsi"/>
                          <w:b/>
                          <w:b/>
                          <w:bCs/>
                          <w:color w:val="auto"/>
                        </w:rPr>
                      </w:pPr>
                      <w:r>
                        <w:rPr>
                          <w:rFonts w:eastAsia="Calibri" w:eastAsiaTheme="minorHAnsi"/>
                          <w:b/>
                          <w:bCs/>
                          <w:color w:val="auto"/>
                        </w:rPr>
                      </w:r>
                    </w:p>
                    <w:p>
                      <w:pPr>
                        <w:pStyle w:val="Contenudecadre"/>
                        <w:overflowPunct w:val="false"/>
                        <w:spacing w:lineRule="auto" w:line="240" w:before="0" w:after="0"/>
                        <w:rPr>
                          <w:rFonts w:ascii="Calibri" w:hAnsi="Calibri" w:eastAsia="Calibri" w:asciiTheme="minorHAnsi" w:eastAsiaTheme="minorHAnsi" w:hAnsiTheme="minorHAnsi"/>
                          <w:b/>
                          <w:b/>
                          <w:bCs/>
                          <w:color w:val="auto"/>
                        </w:rPr>
                      </w:pPr>
                      <w:r>
                        <w:rPr>
                          <w:rFonts w:eastAsia="Calibri" w:eastAsiaTheme="minorHAnsi"/>
                          <w:b/>
                          <w:bCs/>
                          <w:color w:val="auto"/>
                        </w:rPr>
                      </w:r>
                    </w:p>
                    <w:p>
                      <w:pPr>
                        <w:pStyle w:val="Contenudecadre"/>
                        <w:overflowPunct w:val="false"/>
                        <w:spacing w:lineRule="auto" w:line="240" w:before="0" w:after="0"/>
                        <w:rPr>
                          <w:rFonts w:ascii="Calibri" w:hAnsi="Calibri" w:eastAsia="Calibri" w:asciiTheme="minorHAnsi" w:eastAsiaTheme="minorHAnsi" w:hAnsiTheme="minorHAnsi"/>
                          <w:b/>
                          <w:b/>
                          <w:bCs/>
                          <w:color w:val="auto"/>
                        </w:rPr>
                      </w:pPr>
                      <w:r>
                        <w:rPr>
                          <w:rFonts w:eastAsia="Calibri" w:eastAsiaTheme="minorHAnsi"/>
                          <w:b/>
                          <w:bCs/>
                          <w:color w:val="auto"/>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v:textbox>
              </v:rect>
            </w:pict>
          </mc:Fallback>
        </mc:AlternateContent>
      </w:r>
    </w:p>
    <w:p>
      <w:pPr>
        <w:pStyle w:val="Normal"/>
        <w:rPr/>
      </w:pPr>
      <w:r>
        <w:rPr/>
      </w:r>
      <w:r>
        <w:br w:type="page"/>
      </w:r>
    </w:p>
    <w:p>
      <w:pPr>
        <w:pStyle w:val="Normal"/>
        <w:jc w:val="center"/>
        <w:rPr/>
      </w:pPr>
      <w:r>
        <w:rPr>
          <w:rFonts w:cs="Arial" w:ascii="Arial" w:hAnsi="Arial"/>
          <w:b/>
          <w:bCs/>
          <w:sz w:val="28"/>
          <w:szCs w:val="28"/>
        </w:rPr>
        <w:t>France Num : aide à la numérisation des TPE,PME,ETI</w:t>
      </w:r>
    </w:p>
    <w:p>
      <w:pPr>
        <w:pStyle w:val="Normal"/>
        <w:spacing w:lineRule="auto" w:line="240" w:before="0" w:after="46"/>
        <w:jc w:val="center"/>
        <w:rPr>
          <w:sz w:val="24"/>
          <w:szCs w:val="24"/>
        </w:rPr>
      </w:pPr>
      <w:r>
        <w:rPr>
          <w:rFonts w:cs="Arial" w:ascii="Arial" w:hAnsi="Arial"/>
          <w:i/>
          <w:iCs/>
        </w:rPr>
        <w:t>Données cumulées depuis le début du financement de la mesure par le plan de relance</w:t>
      </w:r>
    </w:p>
    <w:p>
      <w:pPr>
        <w:pStyle w:val="Normal"/>
        <w:rPr>
          <w:sz w:val="20"/>
          <w:szCs w:val="20"/>
        </w:rPr>
      </w:pPr>
      <w:r>
        <w:rPr>
          <w:rFonts w:cs="Arial" w:ascii="Arial" w:hAnsi="Arial"/>
          <w:sz w:val="20"/>
          <w:szCs w:val="20"/>
        </w:rPr>
        <w:t>Mars     2021, Nombre d'accompagnements dispensés : 241</w:t>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91"/>
        <w:gridCol w:w="5625"/>
      </w:tblGrid>
      <w:tr>
        <w:trPr>
          <w:trHeight w:val="400" w:hRule="atLeast"/>
        </w:trPr>
        <w:tc>
          <w:tcPr>
            <w:tcW w:w="9416" w:type="dxa"/>
            <w:gridSpan w:val="2"/>
            <w:tcBorders/>
            <w:shd w:color="auto"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National</w:t>
            </w:r>
          </w:p>
        </w:tc>
      </w:tr>
      <w:tr>
        <w:trPr>
          <w:trHeight w:val="395" w:hRule="atLeast"/>
        </w:trPr>
        <w:tc>
          <w:tcPr>
            <w:tcW w:w="3791"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5"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d'accompagnements dispensés</w:t>
            </w:r>
          </w:p>
        </w:tc>
      </w:tr>
      <w:tr>
        <w:trPr>
          <w:trHeight w:val="545" w:hRule="atLeast"/>
        </w:trPr>
        <w:tc>
          <w:tcPr>
            <w:tcW w:w="3791"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5"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27991  </w:t>
            </w:r>
          </w:p>
        </w:tc>
      </w:tr>
      <w:tr>
        <w:trPr>
          <w:trHeight w:val="545" w:hRule="atLeast"/>
        </w:trPr>
        <w:tc>
          <w:tcPr>
            <w:tcW w:w="3791"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5"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11866  </w:t>
            </w:r>
          </w:p>
        </w:tc>
      </w:tr>
      <w:tr>
        <w:trPr>
          <w:trHeight w:val="545" w:hRule="atLeast"/>
        </w:trPr>
        <w:tc>
          <w:tcPr>
            <w:tcW w:w="3791"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5"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4106  </w:t>
            </w:r>
          </w:p>
        </w:tc>
      </w:tr>
    </w:tbl>
    <w:p>
      <w:pPr>
        <w:pStyle w:val="Normal"/>
        <w:rPr>
          <w:sz w:val="4"/>
          <w:szCs w:val="4"/>
        </w:rPr>
      </w:pPr>
      <w:r>
        <w:rPr>
          <w:sz w:val="4"/>
          <w:szCs w:val="4"/>
        </w:rPr>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82"/>
        <w:gridCol w:w="5634"/>
      </w:tblGrid>
      <w:tr>
        <w:trPr>
          <w:trHeight w:val="400" w:hRule="atLeast"/>
        </w:trPr>
        <w:tc>
          <w:tcPr>
            <w:tcW w:w="9416" w:type="dxa"/>
            <w:gridSpan w:val="2"/>
            <w:tcBorders/>
            <w:shd w:color="auto"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Régional </w:t>
            </w:r>
            <w:bookmarkStart w:id="8" w:name="__DdeLink__225_36144007588"/>
            <w:r>
              <w:rPr>
                <w:b/>
                <w:bCs/>
                <w:sz w:val="20"/>
                <w:szCs w:val="20"/>
              </w:rPr>
              <w:t>: Nouvelle-Aquitaine</w:t>
            </w:r>
            <w:bookmarkEnd w:id="8"/>
          </w:p>
        </w:tc>
      </w:tr>
      <w:tr>
        <w:trPr>
          <w:trHeight w:val="450" w:hRule="atLeast"/>
        </w:trPr>
        <w:tc>
          <w:tcPr>
            <w:tcW w:w="3782"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34"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d'accompagnements dispensés</w:t>
            </w:r>
          </w:p>
        </w:tc>
      </w:tr>
      <w:tr>
        <w:trPr>
          <w:trHeight w:val="545" w:hRule="atLeast"/>
        </w:trPr>
        <w:tc>
          <w:tcPr>
            <w:tcW w:w="3782"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5634"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2786  </w:t>
            </w:r>
          </w:p>
        </w:tc>
      </w:tr>
      <w:tr>
        <w:trPr>
          <w:trHeight w:val="545" w:hRule="atLeast"/>
        </w:trPr>
        <w:tc>
          <w:tcPr>
            <w:tcW w:w="3782"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5634"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1164  </w:t>
            </w:r>
          </w:p>
        </w:tc>
      </w:tr>
      <w:tr>
        <w:trPr>
          <w:trHeight w:val="545" w:hRule="atLeast"/>
        </w:trPr>
        <w:tc>
          <w:tcPr>
            <w:tcW w:w="3782"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5634"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373  </w:t>
            </w:r>
          </w:p>
        </w:tc>
      </w:tr>
    </w:tbl>
    <w:p>
      <w:pPr>
        <w:pStyle w:val="Normal"/>
        <w:rPr>
          <w:sz w:val="4"/>
          <w:szCs w:val="4"/>
        </w:rPr>
      </w:pPr>
      <w:r>
        <w:rPr>
          <w:sz w:val="4"/>
          <w:szCs w:val="4"/>
        </w:rPr>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82"/>
        <w:gridCol w:w="5634"/>
      </w:tblGrid>
      <w:tr>
        <w:trPr>
          <w:trHeight w:val="400" w:hRule="atLeast"/>
        </w:trPr>
        <w:tc>
          <w:tcPr>
            <w:tcW w:w="9416" w:type="dxa"/>
            <w:gridSpan w:val="2"/>
            <w:tcBorders/>
            <w:shd w:color="auto"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Départemental: Dordogne</w:t>
            </w:r>
          </w:p>
        </w:tc>
      </w:tr>
      <w:tr>
        <w:trPr>
          <w:trHeight w:val="395" w:hRule="atLeast"/>
        </w:trPr>
        <w:tc>
          <w:tcPr>
            <w:tcW w:w="3782" w:type="dxa"/>
            <w:tcBorders>
              <w:top w:val="nil"/>
            </w:tcBorders>
            <w:shd w:color="auto"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Date</w:t>
            </w:r>
          </w:p>
        </w:tc>
        <w:tc>
          <w:tcPr>
            <w:tcW w:w="5634" w:type="dxa"/>
            <w:tcBorders>
              <w:top w:val="nil"/>
            </w:tcBorders>
            <w:shd w:color="auto"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Nombre d'accompagnements dispensés</w:t>
            </w:r>
          </w:p>
        </w:tc>
      </w:tr>
      <w:tr>
        <w:trPr>
          <w:trHeight w:val="617" w:hRule="atLeast"/>
        </w:trPr>
        <w:tc>
          <w:tcPr>
            <w:tcW w:w="378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34"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241  </w:t>
            </w:r>
          </w:p>
        </w:tc>
      </w:tr>
      <w:tr>
        <w:trPr>
          <w:trHeight w:val="617" w:hRule="atLeast"/>
        </w:trPr>
        <w:tc>
          <w:tcPr>
            <w:tcW w:w="378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34"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92  </w:t>
            </w:r>
          </w:p>
        </w:tc>
      </w:tr>
      <w:tr>
        <w:trPr>
          <w:trHeight w:val="617" w:hRule="atLeast"/>
        </w:trPr>
        <w:tc>
          <w:tcPr>
            <w:tcW w:w="378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34"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22  </w:t>
            </w:r>
          </w:p>
        </w:tc>
      </w:tr>
    </w:tbl>
    <w:p>
      <w:pPr>
        <w:pStyle w:val="Normal"/>
        <w:rPr/>
      </w:pPr>
      <w:r>
        <w:rPr/>
        <mc:AlternateContent>
          <mc:Choice Requires="wps">
            <w:drawing>
              <wp:anchor behindDoc="0" distT="0" distB="0" distL="0" distR="0" simplePos="0" locked="0" layoutInCell="1" allowOverlap="1" relativeHeight="13">
                <wp:simplePos x="0" y="0"/>
                <wp:positionH relativeFrom="column">
                  <wp:posOffset>0</wp:posOffset>
                </wp:positionH>
                <wp:positionV relativeFrom="paragraph">
                  <wp:posOffset>28575</wp:posOffset>
                </wp:positionV>
                <wp:extent cx="5975985" cy="2426970"/>
                <wp:effectExtent l="0" t="0" r="0" b="0"/>
                <wp:wrapNone/>
                <wp:docPr id="49" name="Forme2"/>
                <a:graphic xmlns:a="http://schemas.openxmlformats.org/drawingml/2006/main">
                  <a:graphicData uri="http://schemas.microsoft.com/office/word/2010/wordprocessingShape">
                    <wps:wsp>
                      <wps:cNvSpPr/>
                      <wps:spPr>
                        <a:xfrm>
                          <a:off x="0" y="0"/>
                          <a:ext cx="5975280" cy="2426400"/>
                        </a:xfrm>
                        <a:prstGeom prst="rect">
                          <a:avLst/>
                        </a:prstGeom>
                        <a:noFill/>
                        <a:ln>
                          <a:noFill/>
                        </a:ln>
                      </wps:spPr>
                      <wps:style>
                        <a:lnRef idx="0"/>
                        <a:fillRef idx="0"/>
                        <a:effectRef idx="0"/>
                        <a:fontRef idx="minor"/>
                      </wps:style>
                      <wps:bodyPr/>
                    </wps:wsp>
                  </a:graphicData>
                </a:graphic>
              </wp:anchor>
            </w:drawing>
          </mc:Choice>
          <mc:Fallback>
            <w:pict>
              <v:rect id="shape_0" ID="Forme2" stroked="f" style="position:absolute;margin-left:0pt;margin-top:2.25pt;width:470.45pt;height:191pt">
                <w10:wrap type="none"/>
                <v:fill o:detectmouseclick="t" on="false"/>
                <v:stroke color="#3465a4" joinstyle="round" endcap="flat"/>
              </v:rect>
            </w:pict>
          </mc:Fallback>
        </mc:AlternateContent>
        <mc:AlternateContent>
          <mc:Choice Requires="wps">
            <w:drawing>
              <wp:anchor behindDoc="0" distT="0" distB="0" distL="0" distR="0" simplePos="0" locked="0" layoutInCell="1" allowOverlap="1" relativeHeight="58">
                <wp:simplePos x="0" y="0"/>
                <wp:positionH relativeFrom="column">
                  <wp:posOffset>-902970</wp:posOffset>
                </wp:positionH>
                <wp:positionV relativeFrom="paragraph">
                  <wp:posOffset>2577465</wp:posOffset>
                </wp:positionV>
                <wp:extent cx="7550150" cy="139065"/>
                <wp:effectExtent l="0" t="0" r="0" b="0"/>
                <wp:wrapNone/>
                <wp:docPr id="50" name="Forme1"/>
                <a:graphic xmlns:a="http://schemas.openxmlformats.org/drawingml/2006/main">
                  <a:graphicData uri="http://schemas.microsoft.com/office/word/2010/wordprocessingShape">
                    <wps:wsp>
                      <wps:cNvSpPr/>
                      <wps:spPr>
                        <a:xfrm>
                          <a:off x="0" y="0"/>
                          <a:ext cx="7549560" cy="13860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jc w:val="center"/>
                              <w:rPr/>
                            </w:pPr>
                            <w:r>
                              <w:rPr>
                                <w:rFonts w:eastAsia="Calibri" w:eastAsiaTheme="minorHAnsi"/>
                                <w:color w:val="auto"/>
                                <w:sz w:val="18"/>
                                <w:szCs w:val="18"/>
                              </w:rPr>
                              <w:t xml:space="preserve"> </w:t>
                            </w:r>
                            <w:r>
                              <w:rPr>
                                <w:rFonts w:eastAsia="Calibri" w:eastAsiaTheme="minorHAnsi"/>
                                <w:color w:val="auto"/>
                                <w:sz w:val="18"/>
                                <w:szCs w:val="18"/>
                              </w:rPr>
                              <w:t xml:space="preserve">12 </w:t>
                            </w:r>
                          </w:p>
                        </w:txbxContent>
                      </wps:txbx>
                      <wps:bodyPr lIns="0" rIns="0" tIns="0" bIns="0">
                        <a:spAutoFit/>
                      </wps:bodyPr>
                    </wps:wsp>
                  </a:graphicData>
                </a:graphic>
              </wp:anchor>
            </w:drawing>
          </mc:Choice>
          <mc:Fallback>
            <w:pict>
              <v:rect id="shape_0" ID="Forme1" stroked="f" style="position:absolute;margin-left:-71.1pt;margin-top:202.95pt;width:594.4pt;height:10.85pt">
                <w10:wrap type="square"/>
                <v:fill o:detectmouseclick="t" on="false"/>
                <v:stroke color="#3465a4" joinstyle="round" endcap="flat"/>
                <v:textbox>
                  <w:txbxContent>
                    <w:p>
                      <w:pPr>
                        <w:pStyle w:val="Contenudecadre"/>
                        <w:overflowPunct w:val="false"/>
                        <w:spacing w:lineRule="auto" w:line="240" w:before="0" w:after="0"/>
                        <w:jc w:val="center"/>
                        <w:rPr/>
                      </w:pPr>
                      <w:r>
                        <w:rPr>
                          <w:rFonts w:eastAsia="Calibri" w:eastAsiaTheme="minorHAnsi"/>
                          <w:color w:val="auto"/>
                          <w:sz w:val="18"/>
                          <w:szCs w:val="18"/>
                        </w:rPr>
                        <w:t xml:space="preserve"> </w:t>
                      </w:r>
                      <w:r>
                        <w:rPr>
                          <w:rFonts w:eastAsia="Calibri" w:eastAsiaTheme="minorHAnsi"/>
                          <w:color w:val="auto"/>
                          <w:sz w:val="18"/>
                          <w:szCs w:val="18"/>
                        </w:rPr>
                        <w:t xml:space="preserve">12 </w:t>
                      </w:r>
                    </w:p>
                  </w:txbxContent>
                </v:textbox>
              </v:rect>
            </w:pict>
          </mc:Fallback>
        </mc:AlternateContent>
        <mc:AlternateContent>
          <mc:Choice Requires="wps">
            <w:drawing>
              <wp:anchor behindDoc="0" distT="0" distB="0" distL="0" distR="0" simplePos="0" locked="0" layoutInCell="1" allowOverlap="1" relativeHeight="79">
                <wp:simplePos x="0" y="0"/>
                <wp:positionH relativeFrom="column">
                  <wp:posOffset>0</wp:posOffset>
                </wp:positionH>
                <wp:positionV relativeFrom="paragraph">
                  <wp:posOffset>28575</wp:posOffset>
                </wp:positionV>
                <wp:extent cx="5975985" cy="2653030"/>
                <wp:effectExtent l="0" t="0" r="0" b="0"/>
                <wp:wrapNone/>
                <wp:docPr id="52" name="Cadre1"/>
                <a:graphic xmlns:a="http://schemas.openxmlformats.org/drawingml/2006/main">
                  <a:graphicData uri="http://schemas.microsoft.com/office/word/2010/wordprocessingShape">
                    <wps:wsp>
                      <wps:cNvSpPr/>
                      <wps:spPr>
                        <a:xfrm>
                          <a:off x="0" y="0"/>
                          <a:ext cx="5975280" cy="265248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rPr/>
                            </w:pPr>
                            <w:r>
                              <w:rPr>
                                <w:rFonts w:eastAsia="Calibri" w:eastAsiaTheme="minorHAnsi"/>
                                <w:b/>
                                <w:bCs/>
                                <w:color w:val="auto"/>
                                <w:sz w:val="20"/>
                                <w:szCs w:val="20"/>
                              </w:rPr>
                              <w:t xml:space="preserve"> </w:t>
                            </w:r>
                          </w:p>
                          <w:p>
                            <w:pPr>
                              <w:pStyle w:val="Contenudecadre"/>
                              <w:overflowPunct w:val="false"/>
                              <w:spacing w:lineRule="auto" w:line="240" w:before="0" w:after="0"/>
                              <w:rPr/>
                            </w:pPr>
                            <w:r>
                              <w:rPr>
                                <w:rFonts w:eastAsia="Calibri" w:eastAsiaTheme="minorHAnsi"/>
                                <w:color w:val="auto"/>
                                <w:sz w:val="20"/>
                                <w:szCs w:val="20"/>
                              </w:rPr>
                              <w:t xml:space="preserve">Forte montée en puissance de ce dispositif, du fait de son intérêt intrinsèque (chèque de 500 € par entreprise) et de sa facilité d’utilisation (simple dossier à déposer sur le site de l’Agence de services et de paiement). </w:t>
                            </w:r>
                          </w:p>
                          <w:p>
                            <w:pPr>
                              <w:pStyle w:val="Contenudecadre"/>
                              <w:overflowPunct w:val="false"/>
                              <w:spacing w:lineRule="auto" w:line="240" w:before="0" w:after="0"/>
                              <w:rPr>
                                <w:rFonts w:ascii="Calibri" w:hAnsi="Calibri" w:eastAsia="Calibri" w:asciiTheme="minorHAnsi" w:eastAsiaTheme="minorHAnsi" w:hAnsiTheme="minorHAnsi"/>
                                <w:b/>
                                <w:b/>
                                <w:bCs/>
                                <w:color w:val="auto"/>
                              </w:rPr>
                            </w:pPr>
                            <w:r>
                              <w:rPr>
                                <w:rFonts w:eastAsia="Calibri" w:eastAsiaTheme="minorHAnsi"/>
                                <w:b/>
                                <w:bCs/>
                                <w:color w:val="auto"/>
                              </w:rPr>
                            </w:r>
                          </w:p>
                          <w:p>
                            <w:pPr>
                              <w:pStyle w:val="Contenudecadre"/>
                              <w:overflowPunct w:val="false"/>
                              <w:spacing w:lineRule="auto" w:line="240" w:before="0" w:after="0"/>
                              <w:rPr>
                                <w:rFonts w:ascii="Calibri" w:hAnsi="Calibri" w:eastAsia="Calibri" w:asciiTheme="minorHAnsi" w:eastAsiaTheme="minorHAnsi" w:hAnsiTheme="minorHAnsi"/>
                                <w:b/>
                                <w:b/>
                                <w:bCs/>
                                <w:color w:val="auto"/>
                              </w:rPr>
                            </w:pPr>
                            <w:r>
                              <w:rPr>
                                <w:rFonts w:eastAsia="Calibri" w:eastAsiaTheme="minorHAnsi"/>
                                <w:b/>
                                <w:bCs/>
                                <w:color w:val="auto"/>
                              </w:rPr>
                            </w:r>
                          </w:p>
                          <w:p>
                            <w:pPr>
                              <w:pStyle w:val="Contenudecadre"/>
                              <w:overflowPunct w:val="false"/>
                              <w:spacing w:lineRule="auto" w:line="240" w:before="0" w:after="0"/>
                              <w:rPr>
                                <w:rFonts w:ascii="Calibri" w:hAnsi="Calibri" w:eastAsia="Calibri" w:asciiTheme="minorHAnsi" w:eastAsiaTheme="minorHAnsi" w:hAnsiTheme="minorHAnsi"/>
                                <w:b/>
                                <w:b/>
                                <w:bCs/>
                                <w:color w:val="auto"/>
                              </w:rPr>
                            </w:pPr>
                            <w:r>
                              <w:rPr>
                                <w:rFonts w:eastAsia="Calibri" w:eastAsiaTheme="minorHAnsi"/>
                                <w:b/>
                                <w:bCs/>
                                <w:color w:val="auto"/>
                              </w:rPr>
                            </w:r>
                          </w:p>
                          <w:p>
                            <w:pPr>
                              <w:pStyle w:val="Contenudecadre"/>
                              <w:overflowPunct w:val="false"/>
                              <w:spacing w:lineRule="auto" w:line="240" w:before="0" w:after="0"/>
                              <w:rPr>
                                <w:rFonts w:ascii="Calibri" w:hAnsi="Calibri" w:eastAsia="Calibri" w:asciiTheme="minorHAnsi" w:eastAsiaTheme="minorHAnsi" w:hAnsiTheme="minorHAnsi"/>
                                <w:b/>
                                <w:b/>
                                <w:bCs/>
                                <w:color w:val="auto"/>
                              </w:rPr>
                            </w:pPr>
                            <w:r>
                              <w:rPr>
                                <w:rFonts w:eastAsia="Calibri" w:eastAsiaTheme="minorHAnsi"/>
                                <w:b/>
                                <w:bCs/>
                                <w:color w:val="auto"/>
                              </w:rPr>
                            </w:r>
                          </w:p>
                          <w:p>
                            <w:pPr>
                              <w:pStyle w:val="Contenudecadre"/>
                              <w:overflowPunct w:val="false"/>
                              <w:spacing w:lineRule="auto" w:line="240" w:before="0" w:after="0"/>
                              <w:rPr>
                                <w:rFonts w:ascii="Calibri" w:hAnsi="Calibri" w:eastAsia="Calibri" w:asciiTheme="minorHAnsi" w:eastAsiaTheme="minorHAnsi" w:hAnsiTheme="minorHAnsi"/>
                                <w:b/>
                                <w:b/>
                                <w:bCs/>
                                <w:color w:val="auto"/>
                              </w:rPr>
                            </w:pPr>
                            <w:r>
                              <w:rPr>
                                <w:rFonts w:eastAsia="Calibri" w:eastAsiaTheme="minorHAnsi"/>
                                <w:b/>
                                <w:bCs/>
                                <w:color w:val="auto"/>
                              </w:rPr>
                            </w:r>
                          </w:p>
                          <w:p>
                            <w:pPr>
                              <w:pStyle w:val="Contenudecadre"/>
                              <w:overflowPunct w:val="false"/>
                              <w:spacing w:lineRule="auto" w:line="240" w:before="0" w:after="0"/>
                              <w:rPr>
                                <w:rFonts w:ascii="Calibri" w:hAnsi="Calibri" w:eastAsia="Calibri" w:asciiTheme="minorHAnsi" w:eastAsiaTheme="minorHAnsi" w:hAnsiTheme="minorHAnsi"/>
                                <w:b/>
                                <w:b/>
                                <w:bCs/>
                                <w:color w:val="auto"/>
                              </w:rPr>
                            </w:pPr>
                            <w:r>
                              <w:rPr>
                                <w:rFonts w:eastAsia="Calibri" w:eastAsiaTheme="minorHAnsi"/>
                                <w:b/>
                                <w:bCs/>
                                <w:color w:val="auto"/>
                              </w:rPr>
                            </w:r>
                          </w:p>
                          <w:p>
                            <w:pPr>
                              <w:pStyle w:val="Contenudecadre"/>
                              <w:overflowPunct w:val="false"/>
                              <w:spacing w:lineRule="auto" w:line="240" w:before="0" w:after="0"/>
                              <w:rPr>
                                <w:rFonts w:ascii="Calibri" w:hAnsi="Calibri" w:eastAsia="Calibri" w:asciiTheme="minorHAnsi" w:eastAsiaTheme="minorHAnsi" w:hAnsiTheme="minorHAnsi"/>
                                <w:b/>
                                <w:b/>
                                <w:bCs/>
                                <w:color w:val="auto"/>
                              </w:rPr>
                            </w:pPr>
                            <w:r>
                              <w:rPr>
                                <w:rFonts w:eastAsia="Calibri" w:eastAsiaTheme="minorHAnsi"/>
                                <w:b/>
                                <w:bCs/>
                                <w:color w:val="auto"/>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45pt;height:208.8pt">
                <w10:wrap type="square"/>
                <v:fill o:detectmouseclick="t" on="false"/>
                <v:stroke color="#3465a4" joinstyle="round" endcap="flat"/>
                <v:textbox>
                  <w:txbxContent>
                    <w:p>
                      <w:pPr>
                        <w:pStyle w:val="Contenudecadre"/>
                        <w:overflowPunct w:val="false"/>
                        <w:spacing w:lineRule="auto" w:line="240" w:before="0" w:after="0"/>
                        <w:rPr/>
                      </w:pPr>
                      <w:r>
                        <w:rPr>
                          <w:rFonts w:eastAsia="Calibri" w:eastAsiaTheme="minorHAnsi"/>
                          <w:b/>
                          <w:bCs/>
                          <w:color w:val="auto"/>
                          <w:sz w:val="20"/>
                          <w:szCs w:val="20"/>
                        </w:rPr>
                        <w:t xml:space="preserve"> </w:t>
                      </w:r>
                    </w:p>
                    <w:p>
                      <w:pPr>
                        <w:pStyle w:val="Contenudecadre"/>
                        <w:overflowPunct w:val="false"/>
                        <w:spacing w:lineRule="auto" w:line="240" w:before="0" w:after="0"/>
                        <w:rPr/>
                      </w:pPr>
                      <w:r>
                        <w:rPr>
                          <w:rFonts w:eastAsia="Calibri" w:eastAsiaTheme="minorHAnsi"/>
                          <w:color w:val="auto"/>
                          <w:sz w:val="20"/>
                          <w:szCs w:val="20"/>
                        </w:rPr>
                        <w:t xml:space="preserve">Forte montée en puissance de ce dispositif, du fait de son intérêt intrinsèque (chèque de 500 € par entreprise) et de sa facilité d’utilisation (simple dossier à déposer sur le site de l’Agence de services et de paiement). </w:t>
                      </w:r>
                    </w:p>
                    <w:p>
                      <w:pPr>
                        <w:pStyle w:val="Contenudecadre"/>
                        <w:overflowPunct w:val="false"/>
                        <w:spacing w:lineRule="auto" w:line="240" w:before="0" w:after="0"/>
                        <w:rPr>
                          <w:rFonts w:ascii="Calibri" w:hAnsi="Calibri" w:eastAsia="Calibri" w:asciiTheme="minorHAnsi" w:eastAsiaTheme="minorHAnsi" w:hAnsiTheme="minorHAnsi"/>
                          <w:b/>
                          <w:b/>
                          <w:bCs/>
                          <w:color w:val="auto"/>
                        </w:rPr>
                      </w:pPr>
                      <w:r>
                        <w:rPr>
                          <w:rFonts w:eastAsia="Calibri" w:eastAsiaTheme="minorHAnsi"/>
                          <w:b/>
                          <w:bCs/>
                          <w:color w:val="auto"/>
                        </w:rPr>
                      </w:r>
                    </w:p>
                    <w:p>
                      <w:pPr>
                        <w:pStyle w:val="Contenudecadre"/>
                        <w:overflowPunct w:val="false"/>
                        <w:spacing w:lineRule="auto" w:line="240" w:before="0" w:after="0"/>
                        <w:rPr>
                          <w:rFonts w:ascii="Calibri" w:hAnsi="Calibri" w:eastAsia="Calibri" w:asciiTheme="minorHAnsi" w:eastAsiaTheme="minorHAnsi" w:hAnsiTheme="minorHAnsi"/>
                          <w:b/>
                          <w:b/>
                          <w:bCs/>
                          <w:color w:val="auto"/>
                        </w:rPr>
                      </w:pPr>
                      <w:r>
                        <w:rPr>
                          <w:rFonts w:eastAsia="Calibri" w:eastAsiaTheme="minorHAnsi"/>
                          <w:b/>
                          <w:bCs/>
                          <w:color w:val="auto"/>
                        </w:rPr>
                      </w:r>
                    </w:p>
                    <w:p>
                      <w:pPr>
                        <w:pStyle w:val="Contenudecadre"/>
                        <w:overflowPunct w:val="false"/>
                        <w:spacing w:lineRule="auto" w:line="240" w:before="0" w:after="0"/>
                        <w:rPr>
                          <w:rFonts w:ascii="Calibri" w:hAnsi="Calibri" w:eastAsia="Calibri" w:asciiTheme="minorHAnsi" w:eastAsiaTheme="minorHAnsi" w:hAnsiTheme="minorHAnsi"/>
                          <w:b/>
                          <w:b/>
                          <w:bCs/>
                          <w:color w:val="auto"/>
                        </w:rPr>
                      </w:pPr>
                      <w:r>
                        <w:rPr>
                          <w:rFonts w:eastAsia="Calibri" w:eastAsiaTheme="minorHAnsi"/>
                          <w:b/>
                          <w:bCs/>
                          <w:color w:val="auto"/>
                        </w:rPr>
                      </w:r>
                    </w:p>
                    <w:p>
                      <w:pPr>
                        <w:pStyle w:val="Contenudecadre"/>
                        <w:overflowPunct w:val="false"/>
                        <w:spacing w:lineRule="auto" w:line="240" w:before="0" w:after="0"/>
                        <w:rPr>
                          <w:rFonts w:ascii="Calibri" w:hAnsi="Calibri" w:eastAsia="Calibri" w:asciiTheme="minorHAnsi" w:eastAsiaTheme="minorHAnsi" w:hAnsiTheme="minorHAnsi"/>
                          <w:b/>
                          <w:b/>
                          <w:bCs/>
                          <w:color w:val="auto"/>
                        </w:rPr>
                      </w:pPr>
                      <w:r>
                        <w:rPr>
                          <w:rFonts w:eastAsia="Calibri" w:eastAsiaTheme="minorHAnsi"/>
                          <w:b/>
                          <w:bCs/>
                          <w:color w:val="auto"/>
                        </w:rPr>
                      </w:r>
                    </w:p>
                    <w:p>
                      <w:pPr>
                        <w:pStyle w:val="Contenudecadre"/>
                        <w:overflowPunct w:val="false"/>
                        <w:spacing w:lineRule="auto" w:line="240" w:before="0" w:after="0"/>
                        <w:rPr>
                          <w:rFonts w:ascii="Calibri" w:hAnsi="Calibri" w:eastAsia="Calibri" w:asciiTheme="minorHAnsi" w:eastAsiaTheme="minorHAnsi" w:hAnsiTheme="minorHAnsi"/>
                          <w:b/>
                          <w:b/>
                          <w:bCs/>
                          <w:color w:val="auto"/>
                        </w:rPr>
                      </w:pPr>
                      <w:r>
                        <w:rPr>
                          <w:rFonts w:eastAsia="Calibri" w:eastAsiaTheme="minorHAnsi"/>
                          <w:b/>
                          <w:bCs/>
                          <w:color w:val="auto"/>
                        </w:rPr>
                      </w:r>
                    </w:p>
                    <w:p>
                      <w:pPr>
                        <w:pStyle w:val="Contenudecadre"/>
                        <w:overflowPunct w:val="false"/>
                        <w:spacing w:lineRule="auto" w:line="240" w:before="0" w:after="0"/>
                        <w:rPr>
                          <w:rFonts w:ascii="Calibri" w:hAnsi="Calibri" w:eastAsia="Calibri" w:asciiTheme="minorHAnsi" w:eastAsiaTheme="minorHAnsi" w:hAnsiTheme="minorHAnsi"/>
                          <w:b/>
                          <w:b/>
                          <w:bCs/>
                          <w:color w:val="auto"/>
                        </w:rPr>
                      </w:pPr>
                      <w:r>
                        <w:rPr>
                          <w:rFonts w:eastAsia="Calibri" w:eastAsiaTheme="minorHAnsi"/>
                          <w:b/>
                          <w:bCs/>
                          <w:color w:val="auto"/>
                        </w:rPr>
                      </w:r>
                    </w:p>
                    <w:p>
                      <w:pPr>
                        <w:pStyle w:val="Contenudecadre"/>
                        <w:overflowPunct w:val="false"/>
                        <w:spacing w:lineRule="auto" w:line="240" w:before="0" w:after="0"/>
                        <w:rPr>
                          <w:rFonts w:ascii="Calibri" w:hAnsi="Calibri" w:eastAsia="Calibri" w:asciiTheme="minorHAnsi" w:eastAsiaTheme="minorHAnsi" w:hAnsiTheme="minorHAnsi"/>
                          <w:b/>
                          <w:b/>
                          <w:bCs/>
                          <w:color w:val="auto"/>
                        </w:rPr>
                      </w:pPr>
                      <w:r>
                        <w:rPr>
                          <w:rFonts w:eastAsia="Calibri" w:eastAsiaTheme="minorHAnsi"/>
                          <w:b/>
                          <w:bCs/>
                          <w:color w:val="auto"/>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v:textbox>
              </v:rect>
            </w:pict>
          </mc:Fallback>
        </mc:AlternateContent>
      </w:r>
    </w:p>
    <w:p>
      <w:pPr>
        <w:pStyle w:val="Normal"/>
        <w:rPr/>
      </w:pPr>
      <w:r>
        <w:rPr/>
      </w:r>
      <w:r>
        <w:br w:type="page"/>
      </w:r>
    </w:p>
    <w:p>
      <w:pPr>
        <w:pStyle w:val="Normal"/>
        <w:jc w:val="center"/>
        <w:rPr/>
      </w:pPr>
      <w:r>
        <w:rPr>
          <w:rFonts w:cs="Arial" w:ascii="Arial" w:hAnsi="Arial"/>
          <w:b/>
          <w:bCs/>
          <w:sz w:val="28"/>
          <w:szCs w:val="28"/>
        </w:rPr>
        <w:t>AAP Industrie : Soutien aux projets industriels territoires</w:t>
      </w:r>
    </w:p>
    <w:p>
      <w:pPr>
        <w:pStyle w:val="Normal"/>
        <w:spacing w:lineRule="auto" w:line="240" w:before="0" w:after="46"/>
        <w:jc w:val="center"/>
        <w:rPr>
          <w:sz w:val="24"/>
          <w:szCs w:val="24"/>
        </w:rPr>
      </w:pPr>
      <w:r>
        <w:rPr>
          <w:rFonts w:cs="Arial" w:ascii="Arial" w:hAnsi="Arial"/>
          <w:i/>
          <w:iCs/>
        </w:rPr>
        <w:t>Données cumulées depuis le début du financement de la mesure par le plan de relance</w:t>
      </w:r>
    </w:p>
    <w:p>
      <w:pPr>
        <w:pStyle w:val="Normal"/>
        <w:rPr/>
      </w:pPr>
      <w:r>
        <w:rPr>
          <w:rFonts w:cs="Arial" w:ascii="Arial" w:hAnsi="Arial"/>
          <w:sz w:val="20"/>
          <w:szCs w:val="20"/>
        </w:rPr>
        <w:t>Mars     2021, Nombre de TPE,PME,ETI bénéficiaires : 8</w:t>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91"/>
        <w:gridCol w:w="5625"/>
      </w:tblGrid>
      <w:tr>
        <w:trPr>
          <w:trHeight w:val="400" w:hRule="atLeast"/>
        </w:trPr>
        <w:tc>
          <w:tcPr>
            <w:tcW w:w="9416" w:type="dxa"/>
            <w:gridSpan w:val="2"/>
            <w:tcBorders/>
            <w:shd w:color="auto"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National</w:t>
            </w:r>
          </w:p>
        </w:tc>
      </w:tr>
      <w:tr>
        <w:trPr>
          <w:trHeight w:val="395" w:hRule="atLeast"/>
        </w:trPr>
        <w:tc>
          <w:tcPr>
            <w:tcW w:w="3791"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5"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TPE,PME,ETI bénéficiaires</w:t>
            </w:r>
          </w:p>
        </w:tc>
      </w:tr>
      <w:tr>
        <w:trPr>
          <w:trHeight w:val="545" w:hRule="atLeast"/>
        </w:trPr>
        <w:tc>
          <w:tcPr>
            <w:tcW w:w="3791"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5"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507  </w:t>
            </w:r>
          </w:p>
        </w:tc>
      </w:tr>
      <w:tr>
        <w:trPr>
          <w:trHeight w:val="545" w:hRule="atLeast"/>
        </w:trPr>
        <w:tc>
          <w:tcPr>
            <w:tcW w:w="3791"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5"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473  </w:t>
            </w:r>
          </w:p>
        </w:tc>
      </w:tr>
      <w:tr>
        <w:trPr>
          <w:trHeight w:val="545" w:hRule="atLeast"/>
        </w:trPr>
        <w:tc>
          <w:tcPr>
            <w:tcW w:w="3791"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5"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425  </w:t>
            </w:r>
          </w:p>
        </w:tc>
      </w:tr>
    </w:tbl>
    <w:p>
      <w:pPr>
        <w:pStyle w:val="Normal"/>
        <w:rPr>
          <w:sz w:val="4"/>
          <w:szCs w:val="4"/>
        </w:rPr>
      </w:pPr>
      <w:r>
        <w:rPr>
          <w:sz w:val="4"/>
          <w:szCs w:val="4"/>
        </w:rPr>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82"/>
        <w:gridCol w:w="5634"/>
      </w:tblGrid>
      <w:tr>
        <w:trPr>
          <w:trHeight w:val="400" w:hRule="atLeast"/>
        </w:trPr>
        <w:tc>
          <w:tcPr>
            <w:tcW w:w="9416" w:type="dxa"/>
            <w:gridSpan w:val="2"/>
            <w:tcBorders/>
            <w:shd w:color="auto"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Régional </w:t>
            </w:r>
            <w:bookmarkStart w:id="9" w:name="__DdeLink__225_36144007589"/>
            <w:r>
              <w:rPr>
                <w:b/>
                <w:bCs/>
                <w:sz w:val="20"/>
                <w:szCs w:val="20"/>
              </w:rPr>
              <w:t>: Nouvelle-Aquitaine</w:t>
            </w:r>
            <w:bookmarkEnd w:id="9"/>
          </w:p>
        </w:tc>
      </w:tr>
      <w:tr>
        <w:trPr>
          <w:trHeight w:val="450" w:hRule="atLeast"/>
        </w:trPr>
        <w:tc>
          <w:tcPr>
            <w:tcW w:w="3782"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34"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TPE,PME,ETI bénéficiaires</w:t>
            </w:r>
          </w:p>
        </w:tc>
      </w:tr>
      <w:tr>
        <w:trPr>
          <w:trHeight w:val="545" w:hRule="atLeast"/>
        </w:trPr>
        <w:tc>
          <w:tcPr>
            <w:tcW w:w="3782"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5634"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44  </w:t>
            </w:r>
          </w:p>
        </w:tc>
      </w:tr>
      <w:tr>
        <w:trPr>
          <w:trHeight w:val="545" w:hRule="atLeast"/>
        </w:trPr>
        <w:tc>
          <w:tcPr>
            <w:tcW w:w="3782"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5634"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45  </w:t>
            </w:r>
          </w:p>
        </w:tc>
      </w:tr>
      <w:tr>
        <w:trPr>
          <w:trHeight w:val="545" w:hRule="atLeast"/>
        </w:trPr>
        <w:tc>
          <w:tcPr>
            <w:tcW w:w="3782"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5634"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44  </w:t>
            </w:r>
          </w:p>
        </w:tc>
      </w:tr>
    </w:tbl>
    <w:p>
      <w:pPr>
        <w:pStyle w:val="Normal"/>
        <w:rPr>
          <w:sz w:val="4"/>
          <w:szCs w:val="4"/>
        </w:rPr>
      </w:pPr>
      <w:r>
        <w:rPr>
          <w:sz w:val="4"/>
          <w:szCs w:val="4"/>
        </w:rPr>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82"/>
        <w:gridCol w:w="5634"/>
      </w:tblGrid>
      <w:tr>
        <w:trPr>
          <w:trHeight w:val="400" w:hRule="atLeast"/>
        </w:trPr>
        <w:tc>
          <w:tcPr>
            <w:tcW w:w="9416" w:type="dxa"/>
            <w:gridSpan w:val="2"/>
            <w:tcBorders/>
            <w:shd w:color="auto"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Départemental: Dordogne</w:t>
            </w:r>
          </w:p>
        </w:tc>
      </w:tr>
      <w:tr>
        <w:trPr>
          <w:trHeight w:val="395" w:hRule="atLeast"/>
        </w:trPr>
        <w:tc>
          <w:tcPr>
            <w:tcW w:w="3782" w:type="dxa"/>
            <w:tcBorders>
              <w:top w:val="nil"/>
            </w:tcBorders>
            <w:shd w:color="auto"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Date</w:t>
            </w:r>
          </w:p>
        </w:tc>
        <w:tc>
          <w:tcPr>
            <w:tcW w:w="5634" w:type="dxa"/>
            <w:tcBorders>
              <w:top w:val="nil"/>
            </w:tcBorders>
            <w:shd w:color="auto"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Nombre de TPE,PME,ETI bénéficiaires</w:t>
            </w:r>
          </w:p>
        </w:tc>
      </w:tr>
      <w:tr>
        <w:trPr>
          <w:trHeight w:val="617" w:hRule="atLeast"/>
        </w:trPr>
        <w:tc>
          <w:tcPr>
            <w:tcW w:w="378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34"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Fonts w:cs="Arial" w:ascii="Arial" w:hAnsi="Arial"/>
                <w:sz w:val="20"/>
                <w:szCs w:val="20"/>
              </w:rPr>
              <w:t>8</w:t>
            </w:r>
          </w:p>
        </w:tc>
      </w:tr>
      <w:tr>
        <w:trPr>
          <w:trHeight w:val="617" w:hRule="atLeast"/>
        </w:trPr>
        <w:tc>
          <w:tcPr>
            <w:tcW w:w="378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34"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  </w:t>
            </w:r>
          </w:p>
        </w:tc>
      </w:tr>
      <w:tr>
        <w:trPr>
          <w:trHeight w:val="617" w:hRule="atLeast"/>
        </w:trPr>
        <w:tc>
          <w:tcPr>
            <w:tcW w:w="378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34"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  </w:t>
            </w:r>
          </w:p>
        </w:tc>
      </w:tr>
    </w:tbl>
    <w:p>
      <w:pPr>
        <w:pStyle w:val="Normal"/>
        <w:rPr/>
      </w:pPr>
      <w:r>
        <w:rPr/>
        <mc:AlternateContent>
          <mc:Choice Requires="wps">
            <w:drawing>
              <wp:anchor behindDoc="0" distT="0" distB="0" distL="0" distR="0" simplePos="0" locked="0" layoutInCell="1" allowOverlap="1" relativeHeight="12">
                <wp:simplePos x="0" y="0"/>
                <wp:positionH relativeFrom="column">
                  <wp:posOffset>0</wp:posOffset>
                </wp:positionH>
                <wp:positionV relativeFrom="paragraph">
                  <wp:posOffset>28575</wp:posOffset>
                </wp:positionV>
                <wp:extent cx="5975985" cy="2426970"/>
                <wp:effectExtent l="0" t="0" r="0" b="0"/>
                <wp:wrapNone/>
                <wp:docPr id="54" name="Forme2"/>
                <a:graphic xmlns:a="http://schemas.openxmlformats.org/drawingml/2006/main">
                  <a:graphicData uri="http://schemas.microsoft.com/office/word/2010/wordprocessingShape">
                    <wps:wsp>
                      <wps:cNvSpPr/>
                      <wps:spPr>
                        <a:xfrm>
                          <a:off x="0" y="0"/>
                          <a:ext cx="5975280" cy="2426400"/>
                        </a:xfrm>
                        <a:prstGeom prst="rect">
                          <a:avLst/>
                        </a:prstGeom>
                        <a:noFill/>
                        <a:ln>
                          <a:noFill/>
                        </a:ln>
                      </wps:spPr>
                      <wps:style>
                        <a:lnRef idx="0"/>
                        <a:fillRef idx="0"/>
                        <a:effectRef idx="0"/>
                        <a:fontRef idx="minor"/>
                      </wps:style>
                      <wps:bodyPr/>
                    </wps:wsp>
                  </a:graphicData>
                </a:graphic>
              </wp:anchor>
            </w:drawing>
          </mc:Choice>
          <mc:Fallback>
            <w:pict>
              <v:rect id="shape_0" ID="Forme2" stroked="f" style="position:absolute;margin-left:0pt;margin-top:2.25pt;width:470.45pt;height:191pt">
                <w10:wrap type="none"/>
                <v:fill o:detectmouseclick="t" on="false"/>
                <v:stroke color="#3465a4" joinstyle="round" endcap="flat"/>
              </v:rect>
            </w:pict>
          </mc:Fallback>
        </mc:AlternateContent>
        <mc:AlternateContent>
          <mc:Choice Requires="wps">
            <w:drawing>
              <wp:anchor behindDoc="0" distT="0" distB="0" distL="0" distR="0" simplePos="0" locked="0" layoutInCell="1" allowOverlap="1" relativeHeight="57">
                <wp:simplePos x="0" y="0"/>
                <wp:positionH relativeFrom="column">
                  <wp:posOffset>-902970</wp:posOffset>
                </wp:positionH>
                <wp:positionV relativeFrom="paragraph">
                  <wp:posOffset>2577465</wp:posOffset>
                </wp:positionV>
                <wp:extent cx="7550150" cy="139065"/>
                <wp:effectExtent l="0" t="0" r="0" b="0"/>
                <wp:wrapNone/>
                <wp:docPr id="55" name="Forme1"/>
                <a:graphic xmlns:a="http://schemas.openxmlformats.org/drawingml/2006/main">
                  <a:graphicData uri="http://schemas.microsoft.com/office/word/2010/wordprocessingShape">
                    <wps:wsp>
                      <wps:cNvSpPr/>
                      <wps:spPr>
                        <a:xfrm>
                          <a:off x="0" y="0"/>
                          <a:ext cx="7549560" cy="13860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jc w:val="center"/>
                              <w:rPr/>
                            </w:pPr>
                            <w:r>
                              <w:rPr>
                                <w:rFonts w:eastAsia="Calibri" w:eastAsiaTheme="minorHAnsi"/>
                                <w:color w:val="auto"/>
                                <w:sz w:val="18"/>
                                <w:szCs w:val="18"/>
                              </w:rPr>
                              <w:t xml:space="preserve"> </w:t>
                            </w:r>
                            <w:r>
                              <w:rPr>
                                <w:rFonts w:eastAsia="Calibri" w:eastAsiaTheme="minorHAnsi"/>
                                <w:color w:val="auto"/>
                                <w:sz w:val="18"/>
                                <w:szCs w:val="18"/>
                              </w:rPr>
                              <w:t xml:space="preserve">13 </w:t>
                            </w:r>
                          </w:p>
                        </w:txbxContent>
                      </wps:txbx>
                      <wps:bodyPr lIns="0" rIns="0" tIns="0" bIns="0">
                        <a:spAutoFit/>
                      </wps:bodyPr>
                    </wps:wsp>
                  </a:graphicData>
                </a:graphic>
              </wp:anchor>
            </w:drawing>
          </mc:Choice>
          <mc:Fallback>
            <w:pict>
              <v:rect id="shape_0" ID="Forme1" stroked="f" style="position:absolute;margin-left:-71.1pt;margin-top:202.95pt;width:594.4pt;height:10.85pt">
                <w10:wrap type="square"/>
                <v:fill o:detectmouseclick="t" on="false"/>
                <v:stroke color="#3465a4" joinstyle="round" endcap="flat"/>
                <v:textbox>
                  <w:txbxContent>
                    <w:p>
                      <w:pPr>
                        <w:pStyle w:val="Contenudecadre"/>
                        <w:overflowPunct w:val="false"/>
                        <w:spacing w:lineRule="auto" w:line="240" w:before="0" w:after="0"/>
                        <w:jc w:val="center"/>
                        <w:rPr/>
                      </w:pPr>
                      <w:r>
                        <w:rPr>
                          <w:rFonts w:eastAsia="Calibri" w:eastAsiaTheme="minorHAnsi"/>
                          <w:color w:val="auto"/>
                          <w:sz w:val="18"/>
                          <w:szCs w:val="18"/>
                        </w:rPr>
                        <w:t xml:space="preserve"> </w:t>
                      </w:r>
                      <w:r>
                        <w:rPr>
                          <w:rFonts w:eastAsia="Calibri" w:eastAsiaTheme="minorHAnsi"/>
                          <w:color w:val="auto"/>
                          <w:sz w:val="18"/>
                          <w:szCs w:val="18"/>
                        </w:rPr>
                        <w:t xml:space="preserve">13 </w:t>
                      </w:r>
                    </w:p>
                  </w:txbxContent>
                </v:textbox>
              </v:rect>
            </w:pict>
          </mc:Fallback>
        </mc:AlternateContent>
        <mc:AlternateContent>
          <mc:Choice Requires="wps">
            <w:drawing>
              <wp:anchor behindDoc="0" distT="0" distB="0" distL="0" distR="0" simplePos="0" locked="0" layoutInCell="1" allowOverlap="1" relativeHeight="78">
                <wp:simplePos x="0" y="0"/>
                <wp:positionH relativeFrom="column">
                  <wp:posOffset>0</wp:posOffset>
                </wp:positionH>
                <wp:positionV relativeFrom="paragraph">
                  <wp:posOffset>28575</wp:posOffset>
                </wp:positionV>
                <wp:extent cx="5975985" cy="2653030"/>
                <wp:effectExtent l="0" t="0" r="0" b="0"/>
                <wp:wrapNone/>
                <wp:docPr id="57" name="Cadre1"/>
                <a:graphic xmlns:a="http://schemas.openxmlformats.org/drawingml/2006/main">
                  <a:graphicData uri="http://schemas.microsoft.com/office/word/2010/wordprocessingShape">
                    <wps:wsp>
                      <wps:cNvSpPr/>
                      <wps:spPr>
                        <a:xfrm>
                          <a:off x="0" y="0"/>
                          <a:ext cx="5975280" cy="265248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rPr/>
                            </w:pPr>
                            <w:r>
                              <w:rPr>
                                <w:rFonts w:eastAsia="Calibri" w:eastAsiaTheme="minorHAnsi"/>
                                <w:color w:val="auto"/>
                                <w:sz w:val="20"/>
                                <w:szCs w:val="20"/>
                              </w:rPr>
                              <w:t xml:space="preserve"> </w:t>
                            </w:r>
                            <w:r>
                              <w:rPr>
                                <w:rFonts w:eastAsia="Calibri" w:eastAsiaTheme="minorHAnsi"/>
                                <w:color w:val="auto"/>
                                <w:sz w:val="20"/>
                                <w:szCs w:val="20"/>
                              </w:rPr>
                              <w:t xml:space="preserve">Après un lancement des appels à projet à l’automne 2020, les premiers lauréats ont été annoncé au cours du premier trimestre 2021. </w:t>
                            </w:r>
                          </w:p>
                          <w:p>
                            <w:pPr>
                              <w:pStyle w:val="Contenudecadre"/>
                              <w:overflowPunct w:val="false"/>
                              <w:spacing w:lineRule="auto" w:line="240" w:before="0" w:after="0"/>
                              <w:rPr>
                                <w:rFonts w:eastAsia="Calibri" w:eastAsiaTheme="minorHAnsi"/>
                                <w:color w:val="auto"/>
                                <w:sz w:val="20"/>
                                <w:szCs w:val="20"/>
                              </w:rPr>
                            </w:pPr>
                            <w:r>
                              <w:rPr>
                                <w:rFonts w:eastAsia="Calibri" w:eastAsiaTheme="minorHAnsi"/>
                                <w:color w:val="auto"/>
                                <w:sz w:val="20"/>
                                <w:szCs w:val="20"/>
                              </w:rPr>
                            </w:r>
                          </w:p>
                          <w:p>
                            <w:pPr>
                              <w:pStyle w:val="Contenudecadre"/>
                              <w:overflowPunct w:val="false"/>
                              <w:spacing w:lineRule="auto" w:line="240" w:before="0" w:after="0"/>
                              <w:rPr/>
                            </w:pPr>
                            <w:r>
                              <w:rPr>
                                <w:rFonts w:eastAsia="Calibri" w:eastAsiaTheme="minorHAnsi"/>
                                <w:color w:val="auto"/>
                                <w:sz w:val="20"/>
                                <w:szCs w:val="20"/>
                              </w:rPr>
                              <w:t xml:space="preserve">Ont été retenus à ce stade les 8dossiers suivants, pour un montant total de 3,1 M€ : </w:t>
                            </w:r>
                          </w:p>
                          <w:p>
                            <w:pPr>
                              <w:pStyle w:val="Contenudecadre"/>
                              <w:overflowPunct w:val="false"/>
                              <w:spacing w:lineRule="auto" w:line="240" w:before="0" w:after="0"/>
                              <w:rPr>
                                <w:rFonts w:eastAsia="Calibri" w:eastAsiaTheme="minorHAnsi"/>
                                <w:color w:val="auto"/>
                                <w:sz w:val="20"/>
                                <w:szCs w:val="20"/>
                              </w:rPr>
                            </w:pPr>
                            <w:r>
                              <w:rPr>
                                <w:rFonts w:eastAsia="Calibri" w:eastAsiaTheme="minorHAnsi"/>
                                <w:color w:val="auto"/>
                                <w:sz w:val="20"/>
                                <w:szCs w:val="20"/>
                              </w:rPr>
                            </w:r>
                          </w:p>
                          <w:p>
                            <w:pPr>
                              <w:pStyle w:val="Contenudecadre"/>
                              <w:overflowPunct w:val="false"/>
                              <w:spacing w:lineRule="auto" w:line="240" w:before="0" w:after="0"/>
                              <w:rPr/>
                            </w:pPr>
                            <w:r>
                              <w:rPr>
                                <w:rFonts w:eastAsia="Calibri" w:eastAsiaTheme="minorHAnsi"/>
                                <w:color w:val="auto"/>
                                <w:sz w:val="20"/>
                                <w:szCs w:val="20"/>
                              </w:rPr>
                              <w:t>- Le Chêne vert à Saint Front sur Nizonne, fabrication de fromage de chèvre : subvention de 500 000 € ;</w:t>
                            </w:r>
                          </w:p>
                          <w:p>
                            <w:pPr>
                              <w:pStyle w:val="Contenudecadre"/>
                              <w:overflowPunct w:val="false"/>
                              <w:spacing w:lineRule="auto" w:line="240" w:before="0" w:after="0"/>
                              <w:rPr/>
                            </w:pPr>
                            <w:r>
                              <w:rPr>
                                <w:rFonts w:eastAsia="Calibri" w:eastAsiaTheme="minorHAnsi"/>
                                <w:color w:val="auto"/>
                                <w:sz w:val="20"/>
                                <w:szCs w:val="20"/>
                              </w:rPr>
                              <w:t>- Rubi Cuir à Boulazac Isle Manoire, fabricant de sellerie en cuir haut de gamme : subvention de 480 000 € ;</w:t>
                            </w:r>
                          </w:p>
                          <w:p>
                            <w:pPr>
                              <w:pStyle w:val="Contenudecadre"/>
                              <w:overflowPunct w:val="false"/>
                              <w:spacing w:lineRule="auto" w:line="240" w:before="0" w:after="0"/>
                              <w:rPr/>
                            </w:pPr>
                            <w:r>
                              <w:rPr>
                                <w:rFonts w:eastAsia="Calibri" w:eastAsiaTheme="minorHAnsi"/>
                                <w:color w:val="auto"/>
                                <w:sz w:val="20"/>
                                <w:szCs w:val="20"/>
                              </w:rPr>
                              <w:t>- Manuco à Bergerac, entreprise du secteur de la défense : subvention de 248 000 € ;</w:t>
                            </w:r>
                          </w:p>
                          <w:p>
                            <w:pPr>
                              <w:pStyle w:val="Contenudecadre"/>
                              <w:overflowPunct w:val="false"/>
                              <w:spacing w:lineRule="auto" w:line="240" w:before="0" w:after="0"/>
                              <w:rPr/>
                            </w:pPr>
                            <w:r>
                              <w:rPr>
                                <w:rFonts w:eastAsia="Calibri" w:eastAsiaTheme="minorHAnsi"/>
                                <w:color w:val="auto"/>
                                <w:sz w:val="20"/>
                                <w:szCs w:val="20"/>
                              </w:rPr>
                              <w:t>- Entreprise Fargeot à Thiviers : subvention de 218 000 € ;</w:t>
                            </w:r>
                          </w:p>
                          <w:p>
                            <w:pPr>
                              <w:pStyle w:val="Contenudecadre"/>
                              <w:overflowPunct w:val="false"/>
                              <w:spacing w:lineRule="auto" w:line="240" w:before="0" w:after="0"/>
                              <w:rPr/>
                            </w:pPr>
                            <w:r>
                              <w:rPr>
                                <w:rFonts w:eastAsia="Calibri" w:eastAsiaTheme="minorHAnsi"/>
                                <w:color w:val="auto"/>
                                <w:sz w:val="20"/>
                                <w:szCs w:val="20"/>
                              </w:rPr>
                              <w:t xml:space="preserve">- Guyenne Papier à Nanthiat : subvention de 292 000 euros afin de créer un pôle finition/transformation. </w:t>
                            </w:r>
                          </w:p>
                          <w:p>
                            <w:pPr>
                              <w:pStyle w:val="Contenudecadre"/>
                              <w:overflowPunct w:val="false"/>
                              <w:spacing w:lineRule="auto" w:line="240" w:before="0" w:after="0"/>
                              <w:rPr/>
                            </w:pPr>
                            <w:r>
                              <w:rPr>
                                <w:rFonts w:eastAsia="Calibri" w:eastAsiaTheme="minorHAnsi"/>
                                <w:color w:val="auto"/>
                                <w:sz w:val="20"/>
                                <w:szCs w:val="20"/>
                              </w:rPr>
                              <w:t xml:space="preserve">- KSB, producteur de robinetterie industrielle à la Roche-Chalais : subvention de 450 000 euros pour moderniser l’outil industriel afin de diminuer fortement sa consommation électrique. </w:t>
                            </w:r>
                          </w:p>
                          <w:p>
                            <w:pPr>
                              <w:pStyle w:val="Contenudecadre"/>
                              <w:overflowPunct w:val="false"/>
                              <w:spacing w:lineRule="auto" w:line="240" w:before="0" w:after="0"/>
                              <w:rPr/>
                            </w:pPr>
                            <w:r>
                              <w:rPr>
                                <w:rFonts w:eastAsia="Calibri" w:eastAsiaTheme="minorHAnsi"/>
                                <w:color w:val="auto"/>
                                <w:sz w:val="20"/>
                                <w:szCs w:val="20"/>
                              </w:rPr>
                              <w:t xml:space="preserve">- Bovetti Chocolat, à Terrasson-Lavilledieu : subvention de 120 000 euros pour acquérir trois nouvelles lignes de production et développer la production bio. </w:t>
                            </w:r>
                          </w:p>
                          <w:p>
                            <w:pPr>
                              <w:pStyle w:val="Contenudecadre"/>
                              <w:overflowPunct w:val="false"/>
                              <w:spacing w:lineRule="auto" w:line="240" w:before="0" w:after="0"/>
                              <w:rPr/>
                            </w:pPr>
                            <w:r>
                              <w:rPr>
                                <w:rFonts w:eastAsia="Calibri" w:eastAsiaTheme="minorHAnsi"/>
                                <w:color w:val="auto"/>
                                <w:sz w:val="20"/>
                                <w:szCs w:val="20"/>
                              </w:rPr>
                              <w:t>- Entreprise Lafaure, à Mazeyrolles, qui exploite une carrière d’argile : subvention de 800 000 €.</w:t>
                            </w:r>
                          </w:p>
                          <w:p>
                            <w:pPr>
                              <w:pStyle w:val="Contenudecadre"/>
                              <w:overflowPunct w:val="false"/>
                              <w:spacing w:lineRule="auto" w:line="240" w:before="0" w:after="0"/>
                              <w:rPr>
                                <w:rFonts w:ascii="Calibri" w:hAnsi="Calibri" w:eastAsia="Calibri" w:asciiTheme="minorHAnsi" w:eastAsiaTheme="minorHAnsi" w:hAnsiTheme="minorHAnsi"/>
                                <w:b/>
                                <w:b/>
                                <w:bCs/>
                                <w:color w:val="auto"/>
                              </w:rPr>
                            </w:pPr>
                            <w:r>
                              <w:rPr>
                                <w:rFonts w:eastAsia="Calibri" w:eastAsiaTheme="minorHAnsi"/>
                                <w:b/>
                                <w:bCs/>
                                <w:color w:val="auto"/>
                              </w:rPr>
                            </w:r>
                          </w:p>
                          <w:p>
                            <w:pPr>
                              <w:pStyle w:val="Contenudecadre"/>
                              <w:overflowPunct w:val="false"/>
                              <w:spacing w:lineRule="auto" w:line="240" w:before="0" w:after="0"/>
                              <w:rPr>
                                <w:rFonts w:ascii="Calibri" w:hAnsi="Calibri" w:eastAsia="Calibri" w:asciiTheme="minorHAnsi" w:eastAsiaTheme="minorHAnsi" w:hAnsiTheme="minorHAnsi"/>
                                <w:b/>
                                <w:b/>
                                <w:bCs/>
                                <w:color w:val="auto"/>
                              </w:rPr>
                            </w:pPr>
                            <w:r>
                              <w:rPr>
                                <w:rFonts w:eastAsia="Calibri" w:eastAsiaTheme="minorHAnsi"/>
                                <w:b/>
                                <w:bCs/>
                                <w:color w:val="auto"/>
                              </w:rPr>
                            </w:r>
                          </w:p>
                          <w:p>
                            <w:pPr>
                              <w:pStyle w:val="Contenudecadre"/>
                              <w:overflowPunct w:val="false"/>
                              <w:spacing w:lineRule="auto" w:line="240" w:before="0" w:after="0"/>
                              <w:rPr>
                                <w:rFonts w:ascii="Calibri" w:hAnsi="Calibri" w:eastAsia="Calibri" w:asciiTheme="minorHAnsi" w:eastAsiaTheme="minorHAnsi" w:hAnsiTheme="minorHAnsi"/>
                                <w:b/>
                                <w:b/>
                                <w:bCs/>
                                <w:color w:val="auto"/>
                              </w:rPr>
                            </w:pPr>
                            <w:r>
                              <w:rPr>
                                <w:rFonts w:eastAsia="Calibri" w:eastAsiaTheme="minorHAnsi"/>
                                <w:b/>
                                <w:bCs/>
                                <w:color w:val="auto"/>
                              </w:rPr>
                            </w:r>
                          </w:p>
                          <w:p>
                            <w:pPr>
                              <w:pStyle w:val="Contenudecadre"/>
                              <w:overflowPunct w:val="false"/>
                              <w:spacing w:lineRule="auto" w:line="240" w:before="0" w:after="0"/>
                              <w:rPr>
                                <w:rFonts w:ascii="Calibri" w:hAnsi="Calibri" w:eastAsia="Calibri" w:asciiTheme="minorHAnsi" w:eastAsiaTheme="minorHAnsi" w:hAnsiTheme="minorHAnsi"/>
                                <w:b/>
                                <w:b/>
                                <w:bCs/>
                                <w:color w:val="auto"/>
                              </w:rPr>
                            </w:pPr>
                            <w:r>
                              <w:rPr>
                                <w:rFonts w:eastAsia="Calibri" w:eastAsiaTheme="minorHAnsi"/>
                                <w:b/>
                                <w:bCs/>
                                <w:color w:val="auto"/>
                              </w:rPr>
                            </w:r>
                          </w:p>
                          <w:p>
                            <w:pPr>
                              <w:pStyle w:val="Contenudecadre"/>
                              <w:overflowPunct w:val="false"/>
                              <w:spacing w:lineRule="auto" w:line="240" w:before="0" w:after="0"/>
                              <w:rPr>
                                <w:rFonts w:ascii="Calibri" w:hAnsi="Calibri" w:eastAsia="Calibri" w:asciiTheme="minorHAnsi" w:eastAsiaTheme="minorHAnsi" w:hAnsiTheme="minorHAnsi"/>
                                <w:b/>
                                <w:b/>
                                <w:bCs/>
                                <w:color w:val="auto"/>
                              </w:rPr>
                            </w:pPr>
                            <w:r>
                              <w:rPr>
                                <w:rFonts w:eastAsia="Calibri" w:eastAsiaTheme="minorHAnsi"/>
                                <w:b/>
                                <w:bCs/>
                                <w:color w:val="auto"/>
                              </w:rPr>
                            </w:r>
                          </w:p>
                          <w:p>
                            <w:pPr>
                              <w:pStyle w:val="Contenudecadre"/>
                              <w:overflowPunct w:val="false"/>
                              <w:spacing w:lineRule="auto" w:line="240" w:before="0" w:after="0"/>
                              <w:rPr>
                                <w:rFonts w:ascii="Calibri" w:hAnsi="Calibri" w:eastAsia="Calibri" w:asciiTheme="minorHAnsi" w:eastAsiaTheme="minorHAnsi" w:hAnsiTheme="minorHAnsi"/>
                                <w:b/>
                                <w:b/>
                                <w:bCs/>
                                <w:color w:val="auto"/>
                              </w:rPr>
                            </w:pPr>
                            <w:r>
                              <w:rPr>
                                <w:rFonts w:eastAsia="Calibri" w:eastAsiaTheme="minorHAnsi"/>
                                <w:b/>
                                <w:bCs/>
                                <w:color w:val="auto"/>
                              </w:rPr>
                            </w:r>
                          </w:p>
                          <w:p>
                            <w:pPr>
                              <w:pStyle w:val="Contenudecadre"/>
                              <w:overflowPunct w:val="false"/>
                              <w:spacing w:lineRule="auto" w:line="240" w:before="0" w:after="0"/>
                              <w:rPr>
                                <w:rFonts w:ascii="Calibri" w:hAnsi="Calibri" w:eastAsia="Calibri" w:asciiTheme="minorHAnsi" w:eastAsiaTheme="minorHAnsi" w:hAnsiTheme="minorHAnsi"/>
                                <w:b/>
                                <w:b/>
                                <w:bCs/>
                                <w:color w:val="auto"/>
                              </w:rPr>
                            </w:pPr>
                            <w:r>
                              <w:rPr>
                                <w:rFonts w:eastAsia="Calibri" w:eastAsiaTheme="minorHAnsi"/>
                                <w:b/>
                                <w:bCs/>
                                <w:color w:val="auto"/>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45pt;height:208.8pt">
                <w10:wrap type="square"/>
                <v:fill o:detectmouseclick="t" on="false"/>
                <v:stroke color="#3465a4" joinstyle="round" endcap="flat"/>
                <v:textbox>
                  <w:txbxContent>
                    <w:p>
                      <w:pPr>
                        <w:pStyle w:val="Contenudecadre"/>
                        <w:overflowPunct w:val="false"/>
                        <w:spacing w:lineRule="auto" w:line="240" w:before="0" w:after="0"/>
                        <w:rPr/>
                      </w:pPr>
                      <w:r>
                        <w:rPr>
                          <w:rFonts w:eastAsia="Calibri" w:eastAsiaTheme="minorHAnsi"/>
                          <w:color w:val="auto"/>
                          <w:sz w:val="20"/>
                          <w:szCs w:val="20"/>
                        </w:rPr>
                        <w:t xml:space="preserve"> </w:t>
                      </w:r>
                      <w:r>
                        <w:rPr>
                          <w:rFonts w:eastAsia="Calibri" w:eastAsiaTheme="minorHAnsi"/>
                          <w:color w:val="auto"/>
                          <w:sz w:val="20"/>
                          <w:szCs w:val="20"/>
                        </w:rPr>
                        <w:t xml:space="preserve">Après un lancement des appels à projet à l’automne 2020, les premiers lauréats ont été annoncé au cours du premier trimestre 2021. </w:t>
                      </w:r>
                    </w:p>
                    <w:p>
                      <w:pPr>
                        <w:pStyle w:val="Contenudecadre"/>
                        <w:overflowPunct w:val="false"/>
                        <w:spacing w:lineRule="auto" w:line="240" w:before="0" w:after="0"/>
                        <w:rPr>
                          <w:rFonts w:eastAsia="Calibri" w:eastAsiaTheme="minorHAnsi"/>
                          <w:color w:val="auto"/>
                          <w:sz w:val="20"/>
                          <w:szCs w:val="20"/>
                        </w:rPr>
                      </w:pPr>
                      <w:r>
                        <w:rPr>
                          <w:rFonts w:eastAsia="Calibri" w:eastAsiaTheme="minorHAnsi"/>
                          <w:color w:val="auto"/>
                          <w:sz w:val="20"/>
                          <w:szCs w:val="20"/>
                        </w:rPr>
                      </w:r>
                    </w:p>
                    <w:p>
                      <w:pPr>
                        <w:pStyle w:val="Contenudecadre"/>
                        <w:overflowPunct w:val="false"/>
                        <w:spacing w:lineRule="auto" w:line="240" w:before="0" w:after="0"/>
                        <w:rPr/>
                      </w:pPr>
                      <w:r>
                        <w:rPr>
                          <w:rFonts w:eastAsia="Calibri" w:eastAsiaTheme="minorHAnsi"/>
                          <w:color w:val="auto"/>
                          <w:sz w:val="20"/>
                          <w:szCs w:val="20"/>
                        </w:rPr>
                        <w:t xml:space="preserve">Ont été retenus à ce stade les 8dossiers suivants, pour un montant total de 3,1 M€ : </w:t>
                      </w:r>
                    </w:p>
                    <w:p>
                      <w:pPr>
                        <w:pStyle w:val="Contenudecadre"/>
                        <w:overflowPunct w:val="false"/>
                        <w:spacing w:lineRule="auto" w:line="240" w:before="0" w:after="0"/>
                        <w:rPr>
                          <w:rFonts w:eastAsia="Calibri" w:eastAsiaTheme="minorHAnsi"/>
                          <w:color w:val="auto"/>
                          <w:sz w:val="20"/>
                          <w:szCs w:val="20"/>
                        </w:rPr>
                      </w:pPr>
                      <w:r>
                        <w:rPr>
                          <w:rFonts w:eastAsia="Calibri" w:eastAsiaTheme="minorHAnsi"/>
                          <w:color w:val="auto"/>
                          <w:sz w:val="20"/>
                          <w:szCs w:val="20"/>
                        </w:rPr>
                      </w:r>
                    </w:p>
                    <w:p>
                      <w:pPr>
                        <w:pStyle w:val="Contenudecadre"/>
                        <w:overflowPunct w:val="false"/>
                        <w:spacing w:lineRule="auto" w:line="240" w:before="0" w:after="0"/>
                        <w:rPr/>
                      </w:pPr>
                      <w:r>
                        <w:rPr>
                          <w:rFonts w:eastAsia="Calibri" w:eastAsiaTheme="minorHAnsi"/>
                          <w:color w:val="auto"/>
                          <w:sz w:val="20"/>
                          <w:szCs w:val="20"/>
                        </w:rPr>
                        <w:t>- Le Chêne vert à Saint Front sur Nizonne, fabrication de fromage de chèvre : subvention de 500 000 € ;</w:t>
                      </w:r>
                    </w:p>
                    <w:p>
                      <w:pPr>
                        <w:pStyle w:val="Contenudecadre"/>
                        <w:overflowPunct w:val="false"/>
                        <w:spacing w:lineRule="auto" w:line="240" w:before="0" w:after="0"/>
                        <w:rPr/>
                      </w:pPr>
                      <w:r>
                        <w:rPr>
                          <w:rFonts w:eastAsia="Calibri" w:eastAsiaTheme="minorHAnsi"/>
                          <w:color w:val="auto"/>
                          <w:sz w:val="20"/>
                          <w:szCs w:val="20"/>
                        </w:rPr>
                        <w:t>- Rubi Cuir à Boulazac Isle Manoire, fabricant de sellerie en cuir haut de gamme : subvention de 480 000 € ;</w:t>
                      </w:r>
                    </w:p>
                    <w:p>
                      <w:pPr>
                        <w:pStyle w:val="Contenudecadre"/>
                        <w:overflowPunct w:val="false"/>
                        <w:spacing w:lineRule="auto" w:line="240" w:before="0" w:after="0"/>
                        <w:rPr/>
                      </w:pPr>
                      <w:r>
                        <w:rPr>
                          <w:rFonts w:eastAsia="Calibri" w:eastAsiaTheme="minorHAnsi"/>
                          <w:color w:val="auto"/>
                          <w:sz w:val="20"/>
                          <w:szCs w:val="20"/>
                        </w:rPr>
                        <w:t>- Manuco à Bergerac, entreprise du secteur de la défense : subvention de 248 000 € ;</w:t>
                      </w:r>
                    </w:p>
                    <w:p>
                      <w:pPr>
                        <w:pStyle w:val="Contenudecadre"/>
                        <w:overflowPunct w:val="false"/>
                        <w:spacing w:lineRule="auto" w:line="240" w:before="0" w:after="0"/>
                        <w:rPr/>
                      </w:pPr>
                      <w:r>
                        <w:rPr>
                          <w:rFonts w:eastAsia="Calibri" w:eastAsiaTheme="minorHAnsi"/>
                          <w:color w:val="auto"/>
                          <w:sz w:val="20"/>
                          <w:szCs w:val="20"/>
                        </w:rPr>
                        <w:t>- Entreprise Fargeot à Thiviers : subvention de 218 000 € ;</w:t>
                      </w:r>
                    </w:p>
                    <w:p>
                      <w:pPr>
                        <w:pStyle w:val="Contenudecadre"/>
                        <w:overflowPunct w:val="false"/>
                        <w:spacing w:lineRule="auto" w:line="240" w:before="0" w:after="0"/>
                        <w:rPr/>
                      </w:pPr>
                      <w:r>
                        <w:rPr>
                          <w:rFonts w:eastAsia="Calibri" w:eastAsiaTheme="minorHAnsi"/>
                          <w:color w:val="auto"/>
                          <w:sz w:val="20"/>
                          <w:szCs w:val="20"/>
                        </w:rPr>
                        <w:t xml:space="preserve">- Guyenne Papier à Nanthiat : subvention de 292 000 euros afin de créer un pôle finition/transformation. </w:t>
                      </w:r>
                    </w:p>
                    <w:p>
                      <w:pPr>
                        <w:pStyle w:val="Contenudecadre"/>
                        <w:overflowPunct w:val="false"/>
                        <w:spacing w:lineRule="auto" w:line="240" w:before="0" w:after="0"/>
                        <w:rPr/>
                      </w:pPr>
                      <w:r>
                        <w:rPr>
                          <w:rFonts w:eastAsia="Calibri" w:eastAsiaTheme="minorHAnsi"/>
                          <w:color w:val="auto"/>
                          <w:sz w:val="20"/>
                          <w:szCs w:val="20"/>
                        </w:rPr>
                        <w:t xml:space="preserve">- KSB, producteur de robinetterie industrielle à la Roche-Chalais : subvention de 450 000 euros pour moderniser l’outil industriel afin de diminuer fortement sa consommation électrique. </w:t>
                      </w:r>
                    </w:p>
                    <w:p>
                      <w:pPr>
                        <w:pStyle w:val="Contenudecadre"/>
                        <w:overflowPunct w:val="false"/>
                        <w:spacing w:lineRule="auto" w:line="240" w:before="0" w:after="0"/>
                        <w:rPr/>
                      </w:pPr>
                      <w:r>
                        <w:rPr>
                          <w:rFonts w:eastAsia="Calibri" w:eastAsiaTheme="minorHAnsi"/>
                          <w:color w:val="auto"/>
                          <w:sz w:val="20"/>
                          <w:szCs w:val="20"/>
                        </w:rPr>
                        <w:t xml:space="preserve">- Bovetti Chocolat, à Terrasson-Lavilledieu : subvention de 120 000 euros pour acquérir trois nouvelles lignes de production et développer la production bio. </w:t>
                      </w:r>
                    </w:p>
                    <w:p>
                      <w:pPr>
                        <w:pStyle w:val="Contenudecadre"/>
                        <w:overflowPunct w:val="false"/>
                        <w:spacing w:lineRule="auto" w:line="240" w:before="0" w:after="0"/>
                        <w:rPr/>
                      </w:pPr>
                      <w:r>
                        <w:rPr>
                          <w:rFonts w:eastAsia="Calibri" w:eastAsiaTheme="minorHAnsi"/>
                          <w:color w:val="auto"/>
                          <w:sz w:val="20"/>
                          <w:szCs w:val="20"/>
                        </w:rPr>
                        <w:t>- Entreprise Lafaure, à Mazeyrolles, qui exploite une carrière d’argile : subvention de 800 000 €.</w:t>
                      </w:r>
                    </w:p>
                    <w:p>
                      <w:pPr>
                        <w:pStyle w:val="Contenudecadre"/>
                        <w:overflowPunct w:val="false"/>
                        <w:spacing w:lineRule="auto" w:line="240" w:before="0" w:after="0"/>
                        <w:rPr>
                          <w:rFonts w:ascii="Calibri" w:hAnsi="Calibri" w:eastAsia="Calibri" w:asciiTheme="minorHAnsi" w:eastAsiaTheme="minorHAnsi" w:hAnsiTheme="minorHAnsi"/>
                          <w:b/>
                          <w:b/>
                          <w:bCs/>
                          <w:color w:val="auto"/>
                        </w:rPr>
                      </w:pPr>
                      <w:r>
                        <w:rPr>
                          <w:rFonts w:eastAsia="Calibri" w:eastAsiaTheme="minorHAnsi"/>
                          <w:b/>
                          <w:bCs/>
                          <w:color w:val="auto"/>
                        </w:rPr>
                      </w:r>
                    </w:p>
                    <w:p>
                      <w:pPr>
                        <w:pStyle w:val="Contenudecadre"/>
                        <w:overflowPunct w:val="false"/>
                        <w:spacing w:lineRule="auto" w:line="240" w:before="0" w:after="0"/>
                        <w:rPr>
                          <w:rFonts w:ascii="Calibri" w:hAnsi="Calibri" w:eastAsia="Calibri" w:asciiTheme="minorHAnsi" w:eastAsiaTheme="minorHAnsi" w:hAnsiTheme="minorHAnsi"/>
                          <w:b/>
                          <w:b/>
                          <w:bCs/>
                          <w:color w:val="auto"/>
                        </w:rPr>
                      </w:pPr>
                      <w:r>
                        <w:rPr>
                          <w:rFonts w:eastAsia="Calibri" w:eastAsiaTheme="minorHAnsi"/>
                          <w:b/>
                          <w:bCs/>
                          <w:color w:val="auto"/>
                        </w:rPr>
                      </w:r>
                    </w:p>
                    <w:p>
                      <w:pPr>
                        <w:pStyle w:val="Contenudecadre"/>
                        <w:overflowPunct w:val="false"/>
                        <w:spacing w:lineRule="auto" w:line="240" w:before="0" w:after="0"/>
                        <w:rPr>
                          <w:rFonts w:ascii="Calibri" w:hAnsi="Calibri" w:eastAsia="Calibri" w:asciiTheme="minorHAnsi" w:eastAsiaTheme="minorHAnsi" w:hAnsiTheme="minorHAnsi"/>
                          <w:b/>
                          <w:b/>
                          <w:bCs/>
                          <w:color w:val="auto"/>
                        </w:rPr>
                      </w:pPr>
                      <w:r>
                        <w:rPr>
                          <w:rFonts w:eastAsia="Calibri" w:eastAsiaTheme="minorHAnsi"/>
                          <w:b/>
                          <w:bCs/>
                          <w:color w:val="auto"/>
                        </w:rPr>
                      </w:r>
                    </w:p>
                    <w:p>
                      <w:pPr>
                        <w:pStyle w:val="Contenudecadre"/>
                        <w:overflowPunct w:val="false"/>
                        <w:spacing w:lineRule="auto" w:line="240" w:before="0" w:after="0"/>
                        <w:rPr>
                          <w:rFonts w:ascii="Calibri" w:hAnsi="Calibri" w:eastAsia="Calibri" w:asciiTheme="minorHAnsi" w:eastAsiaTheme="minorHAnsi" w:hAnsiTheme="minorHAnsi"/>
                          <w:b/>
                          <w:b/>
                          <w:bCs/>
                          <w:color w:val="auto"/>
                        </w:rPr>
                      </w:pPr>
                      <w:r>
                        <w:rPr>
                          <w:rFonts w:eastAsia="Calibri" w:eastAsiaTheme="minorHAnsi"/>
                          <w:b/>
                          <w:bCs/>
                          <w:color w:val="auto"/>
                        </w:rPr>
                      </w:r>
                    </w:p>
                    <w:p>
                      <w:pPr>
                        <w:pStyle w:val="Contenudecadre"/>
                        <w:overflowPunct w:val="false"/>
                        <w:spacing w:lineRule="auto" w:line="240" w:before="0" w:after="0"/>
                        <w:rPr>
                          <w:rFonts w:ascii="Calibri" w:hAnsi="Calibri" w:eastAsia="Calibri" w:asciiTheme="minorHAnsi" w:eastAsiaTheme="minorHAnsi" w:hAnsiTheme="minorHAnsi"/>
                          <w:b/>
                          <w:b/>
                          <w:bCs/>
                          <w:color w:val="auto"/>
                        </w:rPr>
                      </w:pPr>
                      <w:r>
                        <w:rPr>
                          <w:rFonts w:eastAsia="Calibri" w:eastAsiaTheme="minorHAnsi"/>
                          <w:b/>
                          <w:bCs/>
                          <w:color w:val="auto"/>
                        </w:rPr>
                      </w:r>
                    </w:p>
                    <w:p>
                      <w:pPr>
                        <w:pStyle w:val="Contenudecadre"/>
                        <w:overflowPunct w:val="false"/>
                        <w:spacing w:lineRule="auto" w:line="240" w:before="0" w:after="0"/>
                        <w:rPr>
                          <w:rFonts w:ascii="Calibri" w:hAnsi="Calibri" w:eastAsia="Calibri" w:asciiTheme="minorHAnsi" w:eastAsiaTheme="minorHAnsi" w:hAnsiTheme="minorHAnsi"/>
                          <w:b/>
                          <w:b/>
                          <w:bCs/>
                          <w:color w:val="auto"/>
                        </w:rPr>
                      </w:pPr>
                      <w:r>
                        <w:rPr>
                          <w:rFonts w:eastAsia="Calibri" w:eastAsiaTheme="minorHAnsi"/>
                          <w:b/>
                          <w:bCs/>
                          <w:color w:val="auto"/>
                        </w:rPr>
                      </w:r>
                    </w:p>
                    <w:p>
                      <w:pPr>
                        <w:pStyle w:val="Contenudecadre"/>
                        <w:overflowPunct w:val="false"/>
                        <w:spacing w:lineRule="auto" w:line="240" w:before="0" w:after="0"/>
                        <w:rPr>
                          <w:rFonts w:ascii="Calibri" w:hAnsi="Calibri" w:eastAsia="Calibri" w:asciiTheme="minorHAnsi" w:eastAsiaTheme="minorHAnsi" w:hAnsiTheme="minorHAnsi"/>
                          <w:b/>
                          <w:b/>
                          <w:bCs/>
                          <w:color w:val="auto"/>
                        </w:rPr>
                      </w:pPr>
                      <w:r>
                        <w:rPr>
                          <w:rFonts w:eastAsia="Calibri" w:eastAsiaTheme="minorHAnsi"/>
                          <w:b/>
                          <w:bCs/>
                          <w:color w:val="auto"/>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v:textbox>
              </v:rect>
            </w:pict>
          </mc:Fallback>
        </mc:AlternateContent>
      </w:r>
    </w:p>
    <w:p>
      <w:pPr>
        <w:pStyle w:val="Normal"/>
        <w:rPr/>
      </w:pPr>
      <w:r>
        <w:rPr/>
      </w:r>
      <w:r>
        <w:br w:type="page"/>
      </w:r>
    </w:p>
    <w:p>
      <w:pPr>
        <w:pStyle w:val="Normal"/>
        <w:jc w:val="center"/>
        <w:rPr/>
      </w:pPr>
      <w:r>
        <w:rPr>
          <w:rFonts w:cs="Arial" w:ascii="Arial" w:hAnsi="Arial"/>
          <w:b/>
          <w:bCs/>
          <w:sz w:val="28"/>
          <w:szCs w:val="28"/>
        </w:rPr>
        <w:t>AAP Industrie : Sécurisation approvisionnements critiques</w:t>
      </w:r>
    </w:p>
    <w:p>
      <w:pPr>
        <w:pStyle w:val="Normal"/>
        <w:spacing w:lineRule="auto" w:line="240" w:before="0" w:after="46"/>
        <w:jc w:val="center"/>
        <w:rPr>
          <w:sz w:val="24"/>
          <w:szCs w:val="24"/>
        </w:rPr>
      </w:pPr>
      <w:r>
        <w:rPr>
          <w:rFonts w:cs="Arial" w:ascii="Arial" w:hAnsi="Arial"/>
          <w:i/>
          <w:iCs/>
        </w:rPr>
        <w:t>Données cumulées depuis le début du financement de la mesure par le plan de relance</w:t>
      </w:r>
    </w:p>
    <w:p>
      <w:pPr>
        <w:pStyle w:val="Normal"/>
        <w:rPr/>
      </w:pPr>
      <w:r>
        <w:rPr>
          <w:rFonts w:cs="Arial" w:ascii="Arial" w:hAnsi="Arial"/>
          <w:sz w:val="20"/>
          <w:szCs w:val="20"/>
        </w:rPr>
        <w:t>Mars     2021, Nombre de TPE,PME,ETI bénéficiaires : 3</w:t>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91"/>
        <w:gridCol w:w="5625"/>
      </w:tblGrid>
      <w:tr>
        <w:trPr>
          <w:trHeight w:val="400" w:hRule="atLeast"/>
        </w:trPr>
        <w:tc>
          <w:tcPr>
            <w:tcW w:w="9416" w:type="dxa"/>
            <w:gridSpan w:val="2"/>
            <w:tcBorders/>
            <w:shd w:color="auto"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National</w:t>
            </w:r>
          </w:p>
        </w:tc>
      </w:tr>
      <w:tr>
        <w:trPr>
          <w:trHeight w:val="395" w:hRule="atLeast"/>
        </w:trPr>
        <w:tc>
          <w:tcPr>
            <w:tcW w:w="3791"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5"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TPE,PME,ETI bénéficiaires</w:t>
            </w:r>
          </w:p>
        </w:tc>
      </w:tr>
      <w:tr>
        <w:trPr>
          <w:trHeight w:val="545" w:hRule="atLeast"/>
        </w:trPr>
        <w:tc>
          <w:tcPr>
            <w:tcW w:w="3791"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5"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211  </w:t>
            </w:r>
          </w:p>
        </w:tc>
      </w:tr>
      <w:tr>
        <w:trPr>
          <w:trHeight w:val="545" w:hRule="atLeast"/>
        </w:trPr>
        <w:tc>
          <w:tcPr>
            <w:tcW w:w="3791"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5"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127  </w:t>
            </w:r>
          </w:p>
        </w:tc>
      </w:tr>
      <w:tr>
        <w:trPr>
          <w:trHeight w:val="545" w:hRule="atLeast"/>
        </w:trPr>
        <w:tc>
          <w:tcPr>
            <w:tcW w:w="3791"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5"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46  </w:t>
            </w:r>
          </w:p>
        </w:tc>
      </w:tr>
    </w:tbl>
    <w:p>
      <w:pPr>
        <w:pStyle w:val="Normal"/>
        <w:rPr>
          <w:sz w:val="4"/>
          <w:szCs w:val="4"/>
        </w:rPr>
      </w:pPr>
      <w:r>
        <w:rPr>
          <w:sz w:val="4"/>
          <w:szCs w:val="4"/>
        </w:rPr>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82"/>
        <w:gridCol w:w="5634"/>
      </w:tblGrid>
      <w:tr>
        <w:trPr>
          <w:trHeight w:val="400" w:hRule="atLeast"/>
        </w:trPr>
        <w:tc>
          <w:tcPr>
            <w:tcW w:w="9416" w:type="dxa"/>
            <w:gridSpan w:val="2"/>
            <w:tcBorders/>
            <w:shd w:color="auto"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Régional </w:t>
            </w:r>
            <w:bookmarkStart w:id="10" w:name="__DdeLink__225_361440075810"/>
            <w:r>
              <w:rPr>
                <w:b/>
                <w:bCs/>
                <w:sz w:val="20"/>
                <w:szCs w:val="20"/>
              </w:rPr>
              <w:t>: Nouvelle-Aquitaine</w:t>
            </w:r>
            <w:bookmarkEnd w:id="10"/>
          </w:p>
        </w:tc>
      </w:tr>
      <w:tr>
        <w:trPr>
          <w:trHeight w:val="450" w:hRule="atLeast"/>
        </w:trPr>
        <w:tc>
          <w:tcPr>
            <w:tcW w:w="3782"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34"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TPE,PME,ETI bénéficiaires</w:t>
            </w:r>
          </w:p>
        </w:tc>
      </w:tr>
      <w:tr>
        <w:trPr>
          <w:trHeight w:val="545" w:hRule="atLeast"/>
        </w:trPr>
        <w:tc>
          <w:tcPr>
            <w:tcW w:w="3782"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5634"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22</w:t>
            </w:r>
          </w:p>
        </w:tc>
      </w:tr>
      <w:tr>
        <w:trPr>
          <w:trHeight w:val="545" w:hRule="atLeast"/>
        </w:trPr>
        <w:tc>
          <w:tcPr>
            <w:tcW w:w="3782"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5634"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15  </w:t>
            </w:r>
          </w:p>
        </w:tc>
      </w:tr>
      <w:tr>
        <w:trPr>
          <w:trHeight w:val="545" w:hRule="atLeast"/>
        </w:trPr>
        <w:tc>
          <w:tcPr>
            <w:tcW w:w="3782"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5634"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7  </w:t>
            </w:r>
          </w:p>
        </w:tc>
      </w:tr>
    </w:tbl>
    <w:p>
      <w:pPr>
        <w:pStyle w:val="Normal"/>
        <w:rPr>
          <w:sz w:val="4"/>
          <w:szCs w:val="4"/>
        </w:rPr>
      </w:pPr>
      <w:r>
        <w:rPr>
          <w:sz w:val="4"/>
          <w:szCs w:val="4"/>
        </w:rPr>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82"/>
        <w:gridCol w:w="5634"/>
      </w:tblGrid>
      <w:tr>
        <w:trPr>
          <w:trHeight w:val="400" w:hRule="atLeast"/>
        </w:trPr>
        <w:tc>
          <w:tcPr>
            <w:tcW w:w="9416" w:type="dxa"/>
            <w:gridSpan w:val="2"/>
            <w:tcBorders/>
            <w:shd w:color="auto"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Départemental: Dordogne</w:t>
            </w:r>
          </w:p>
        </w:tc>
      </w:tr>
      <w:tr>
        <w:trPr>
          <w:trHeight w:val="395" w:hRule="atLeast"/>
        </w:trPr>
        <w:tc>
          <w:tcPr>
            <w:tcW w:w="3782" w:type="dxa"/>
            <w:tcBorders>
              <w:top w:val="nil"/>
            </w:tcBorders>
            <w:shd w:color="auto"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Date</w:t>
            </w:r>
          </w:p>
        </w:tc>
        <w:tc>
          <w:tcPr>
            <w:tcW w:w="5634" w:type="dxa"/>
            <w:tcBorders>
              <w:top w:val="nil"/>
            </w:tcBorders>
            <w:shd w:color="auto"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Nombre de TPE,PME,ETI bénéficiaires</w:t>
            </w:r>
          </w:p>
        </w:tc>
      </w:tr>
      <w:tr>
        <w:trPr>
          <w:trHeight w:val="617" w:hRule="atLeast"/>
        </w:trPr>
        <w:tc>
          <w:tcPr>
            <w:tcW w:w="378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34"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Fonts w:cs="Arial" w:ascii="Arial" w:hAnsi="Arial"/>
                <w:sz w:val="20"/>
                <w:szCs w:val="20"/>
              </w:rPr>
              <w:t>3</w:t>
            </w:r>
          </w:p>
        </w:tc>
      </w:tr>
      <w:tr>
        <w:trPr>
          <w:trHeight w:val="617" w:hRule="atLeast"/>
        </w:trPr>
        <w:tc>
          <w:tcPr>
            <w:tcW w:w="378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34"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0  </w:t>
            </w:r>
          </w:p>
        </w:tc>
      </w:tr>
      <w:tr>
        <w:trPr>
          <w:trHeight w:val="617" w:hRule="atLeast"/>
        </w:trPr>
        <w:tc>
          <w:tcPr>
            <w:tcW w:w="378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34"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0  </w:t>
            </w:r>
          </w:p>
        </w:tc>
      </w:tr>
    </w:tbl>
    <w:p>
      <w:pPr>
        <w:pStyle w:val="Normal"/>
        <w:rPr/>
      </w:pPr>
      <w:r>
        <w:rPr/>
        <mc:AlternateContent>
          <mc:Choice Requires="wps">
            <w:drawing>
              <wp:anchor behindDoc="0" distT="0" distB="0" distL="0" distR="0" simplePos="0" locked="0" layoutInCell="1" allowOverlap="1" relativeHeight="11">
                <wp:simplePos x="0" y="0"/>
                <wp:positionH relativeFrom="column">
                  <wp:posOffset>0</wp:posOffset>
                </wp:positionH>
                <wp:positionV relativeFrom="paragraph">
                  <wp:posOffset>28575</wp:posOffset>
                </wp:positionV>
                <wp:extent cx="5975985" cy="2426970"/>
                <wp:effectExtent l="0" t="0" r="0" b="0"/>
                <wp:wrapNone/>
                <wp:docPr id="59" name="Forme2"/>
                <a:graphic xmlns:a="http://schemas.openxmlformats.org/drawingml/2006/main">
                  <a:graphicData uri="http://schemas.microsoft.com/office/word/2010/wordprocessingShape">
                    <wps:wsp>
                      <wps:cNvSpPr/>
                      <wps:spPr>
                        <a:xfrm>
                          <a:off x="0" y="0"/>
                          <a:ext cx="5975280" cy="2426400"/>
                        </a:xfrm>
                        <a:prstGeom prst="rect">
                          <a:avLst/>
                        </a:prstGeom>
                        <a:noFill/>
                        <a:ln>
                          <a:noFill/>
                        </a:ln>
                      </wps:spPr>
                      <wps:style>
                        <a:lnRef idx="0"/>
                        <a:fillRef idx="0"/>
                        <a:effectRef idx="0"/>
                        <a:fontRef idx="minor"/>
                      </wps:style>
                      <wps:bodyPr/>
                    </wps:wsp>
                  </a:graphicData>
                </a:graphic>
              </wp:anchor>
            </w:drawing>
          </mc:Choice>
          <mc:Fallback>
            <w:pict>
              <v:rect id="shape_0" ID="Forme2" stroked="f" style="position:absolute;margin-left:0pt;margin-top:2.25pt;width:470.45pt;height:191pt">
                <w10:wrap type="none"/>
                <v:fill o:detectmouseclick="t" on="false"/>
                <v:stroke color="#3465a4" joinstyle="round" endcap="flat"/>
              </v:rect>
            </w:pict>
          </mc:Fallback>
        </mc:AlternateContent>
        <mc:AlternateContent>
          <mc:Choice Requires="wps">
            <w:drawing>
              <wp:anchor behindDoc="0" distT="0" distB="0" distL="0" distR="0" simplePos="0" locked="0" layoutInCell="1" allowOverlap="1" relativeHeight="56">
                <wp:simplePos x="0" y="0"/>
                <wp:positionH relativeFrom="column">
                  <wp:posOffset>-902970</wp:posOffset>
                </wp:positionH>
                <wp:positionV relativeFrom="paragraph">
                  <wp:posOffset>2577465</wp:posOffset>
                </wp:positionV>
                <wp:extent cx="7550150" cy="139065"/>
                <wp:effectExtent l="0" t="0" r="0" b="0"/>
                <wp:wrapNone/>
                <wp:docPr id="60" name="Forme1"/>
                <a:graphic xmlns:a="http://schemas.openxmlformats.org/drawingml/2006/main">
                  <a:graphicData uri="http://schemas.microsoft.com/office/word/2010/wordprocessingShape">
                    <wps:wsp>
                      <wps:cNvSpPr/>
                      <wps:spPr>
                        <a:xfrm>
                          <a:off x="0" y="0"/>
                          <a:ext cx="7549560" cy="13860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jc w:val="center"/>
                              <w:rPr/>
                            </w:pPr>
                            <w:r>
                              <w:rPr>
                                <w:rFonts w:eastAsia="Calibri" w:eastAsiaTheme="minorHAnsi"/>
                                <w:color w:val="auto"/>
                                <w:sz w:val="18"/>
                                <w:szCs w:val="18"/>
                              </w:rPr>
                              <w:t xml:space="preserve"> </w:t>
                            </w:r>
                            <w:r>
                              <w:rPr>
                                <w:rFonts w:eastAsia="Calibri" w:eastAsiaTheme="minorHAnsi"/>
                                <w:color w:val="auto"/>
                                <w:sz w:val="18"/>
                                <w:szCs w:val="18"/>
                              </w:rPr>
                              <w:t xml:space="preserve">14 </w:t>
                            </w:r>
                          </w:p>
                        </w:txbxContent>
                      </wps:txbx>
                      <wps:bodyPr lIns="0" rIns="0" tIns="0" bIns="0">
                        <a:spAutoFit/>
                      </wps:bodyPr>
                    </wps:wsp>
                  </a:graphicData>
                </a:graphic>
              </wp:anchor>
            </w:drawing>
          </mc:Choice>
          <mc:Fallback>
            <w:pict>
              <v:rect id="shape_0" ID="Forme1" stroked="f" style="position:absolute;margin-left:-71.1pt;margin-top:202.95pt;width:594.4pt;height:10.85pt">
                <w10:wrap type="square"/>
                <v:fill o:detectmouseclick="t" on="false"/>
                <v:stroke color="#3465a4" joinstyle="round" endcap="flat"/>
                <v:textbox>
                  <w:txbxContent>
                    <w:p>
                      <w:pPr>
                        <w:pStyle w:val="Contenudecadre"/>
                        <w:overflowPunct w:val="false"/>
                        <w:spacing w:lineRule="auto" w:line="240" w:before="0" w:after="0"/>
                        <w:jc w:val="center"/>
                        <w:rPr/>
                      </w:pPr>
                      <w:r>
                        <w:rPr>
                          <w:rFonts w:eastAsia="Calibri" w:eastAsiaTheme="minorHAnsi"/>
                          <w:color w:val="auto"/>
                          <w:sz w:val="18"/>
                          <w:szCs w:val="18"/>
                        </w:rPr>
                        <w:t xml:space="preserve"> </w:t>
                      </w:r>
                      <w:r>
                        <w:rPr>
                          <w:rFonts w:eastAsia="Calibri" w:eastAsiaTheme="minorHAnsi"/>
                          <w:color w:val="auto"/>
                          <w:sz w:val="18"/>
                          <w:szCs w:val="18"/>
                        </w:rPr>
                        <w:t xml:space="preserve">14 </w:t>
                      </w:r>
                    </w:p>
                  </w:txbxContent>
                </v:textbox>
              </v:rect>
            </w:pict>
          </mc:Fallback>
        </mc:AlternateContent>
        <mc:AlternateContent>
          <mc:Choice Requires="wps">
            <w:drawing>
              <wp:anchor behindDoc="0" distT="0" distB="0" distL="0" distR="0" simplePos="0" locked="0" layoutInCell="1" allowOverlap="1" relativeHeight="77">
                <wp:simplePos x="0" y="0"/>
                <wp:positionH relativeFrom="column">
                  <wp:posOffset>0</wp:posOffset>
                </wp:positionH>
                <wp:positionV relativeFrom="paragraph">
                  <wp:posOffset>28575</wp:posOffset>
                </wp:positionV>
                <wp:extent cx="5975985" cy="2653030"/>
                <wp:effectExtent l="0" t="0" r="0" b="0"/>
                <wp:wrapNone/>
                <wp:docPr id="62" name="Cadre1"/>
                <a:graphic xmlns:a="http://schemas.openxmlformats.org/drawingml/2006/main">
                  <a:graphicData uri="http://schemas.microsoft.com/office/word/2010/wordprocessingShape">
                    <wps:wsp>
                      <wps:cNvSpPr/>
                      <wps:spPr>
                        <a:xfrm>
                          <a:off x="0" y="0"/>
                          <a:ext cx="5975280" cy="265248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rPr/>
                            </w:pPr>
                            <w:r>
                              <w:rPr>
                                <w:rFonts w:eastAsia="Calibri" w:eastAsiaTheme="minorHAnsi"/>
                                <w:b/>
                                <w:bCs/>
                                <w:color w:val="auto"/>
                                <w:sz w:val="20"/>
                                <w:szCs w:val="20"/>
                              </w:rPr>
                              <w:t xml:space="preserve"> </w:t>
                            </w:r>
                          </w:p>
                          <w:p>
                            <w:pPr>
                              <w:pStyle w:val="Contenudecadre"/>
                              <w:overflowPunct w:val="false"/>
                              <w:spacing w:lineRule="auto" w:line="240" w:before="0" w:after="0"/>
                              <w:rPr/>
                            </w:pPr>
                            <w:r>
                              <w:rPr>
                                <w:rFonts w:eastAsia="Calibri" w:eastAsiaTheme="minorHAnsi"/>
                                <w:color w:val="auto"/>
                                <w:sz w:val="20"/>
                                <w:szCs w:val="20"/>
                              </w:rPr>
                              <w:t xml:space="preserve">Trois entreprises lauréates en Dordogne, pour un montant total de subventions de 2,4 M€ : </w:t>
                            </w:r>
                          </w:p>
                          <w:p>
                            <w:pPr>
                              <w:pStyle w:val="Contenudecadre"/>
                              <w:overflowPunct w:val="false"/>
                              <w:spacing w:lineRule="auto" w:line="240" w:before="0" w:after="0"/>
                              <w:rPr>
                                <w:rFonts w:eastAsia="Calibri" w:eastAsiaTheme="minorHAnsi"/>
                                <w:color w:val="auto"/>
                                <w:sz w:val="20"/>
                                <w:szCs w:val="20"/>
                              </w:rPr>
                            </w:pPr>
                            <w:r>
                              <w:rPr>
                                <w:rFonts w:eastAsia="Calibri" w:eastAsiaTheme="minorHAnsi"/>
                                <w:color w:val="auto"/>
                                <w:sz w:val="20"/>
                                <w:szCs w:val="20"/>
                              </w:rPr>
                            </w:r>
                          </w:p>
                          <w:p>
                            <w:pPr>
                              <w:pStyle w:val="Contenudecadre"/>
                              <w:overflowPunct w:val="false"/>
                              <w:spacing w:lineRule="auto" w:line="240" w:before="0" w:after="0"/>
                              <w:rPr/>
                            </w:pPr>
                            <w:r>
                              <w:rPr>
                                <w:rFonts w:eastAsia="Calibri" w:eastAsiaTheme="minorHAnsi"/>
                                <w:color w:val="auto"/>
                                <w:sz w:val="20"/>
                                <w:szCs w:val="20"/>
                              </w:rPr>
                              <w:t>- INOVELEC, à Boulazac : subvention de 550 000 € pour un investissement de 1,1 M€ visant à moderniser l’outil de production (électronique de petite série à haute valeur ajoutée)</w:t>
                            </w:r>
                          </w:p>
                          <w:p>
                            <w:pPr>
                              <w:pStyle w:val="Contenudecadre"/>
                              <w:overflowPunct w:val="false"/>
                              <w:spacing w:lineRule="auto" w:line="240" w:before="0" w:after="0"/>
                              <w:rPr>
                                <w:rFonts w:eastAsia="Calibri" w:eastAsiaTheme="minorHAnsi"/>
                                <w:color w:val="auto"/>
                                <w:sz w:val="20"/>
                                <w:szCs w:val="20"/>
                              </w:rPr>
                            </w:pPr>
                            <w:r>
                              <w:rPr>
                                <w:rFonts w:eastAsia="Calibri" w:eastAsiaTheme="minorHAnsi"/>
                                <w:color w:val="auto"/>
                                <w:sz w:val="20"/>
                                <w:szCs w:val="20"/>
                              </w:rPr>
                            </w:r>
                          </w:p>
                          <w:p>
                            <w:pPr>
                              <w:pStyle w:val="Contenudecadre"/>
                              <w:overflowPunct w:val="false"/>
                              <w:spacing w:lineRule="auto" w:line="240" w:before="0" w:after="0"/>
                              <w:rPr/>
                            </w:pPr>
                            <w:r>
                              <w:rPr>
                                <w:rFonts w:eastAsia="Calibri" w:eastAsiaTheme="minorHAnsi"/>
                                <w:color w:val="auto"/>
                                <w:sz w:val="20"/>
                                <w:szCs w:val="20"/>
                              </w:rPr>
                              <w:t>- BOUCHILLOU ALKYA, à Bergerac : subvention de 1 120 000 € pour moderniser l’outil de production (peinture) ;</w:t>
                            </w:r>
                          </w:p>
                          <w:p>
                            <w:pPr>
                              <w:pStyle w:val="Contenudecadre"/>
                              <w:overflowPunct w:val="false"/>
                              <w:spacing w:lineRule="auto" w:line="240" w:before="0" w:after="0"/>
                              <w:rPr>
                                <w:rFonts w:eastAsia="Calibri" w:eastAsiaTheme="minorHAnsi"/>
                                <w:color w:val="auto"/>
                                <w:sz w:val="20"/>
                                <w:szCs w:val="20"/>
                              </w:rPr>
                            </w:pPr>
                            <w:r>
                              <w:rPr>
                                <w:rFonts w:eastAsia="Calibri" w:eastAsiaTheme="minorHAnsi"/>
                                <w:color w:val="auto"/>
                                <w:sz w:val="20"/>
                                <w:szCs w:val="20"/>
                              </w:rPr>
                            </w:r>
                          </w:p>
                          <w:p>
                            <w:pPr>
                              <w:pStyle w:val="Contenudecadre"/>
                              <w:overflowPunct w:val="false"/>
                              <w:spacing w:lineRule="auto" w:line="240" w:before="0" w:after="0"/>
                              <w:rPr/>
                            </w:pPr>
                            <w:r>
                              <w:rPr>
                                <w:rFonts w:eastAsia="Calibri" w:eastAsiaTheme="minorHAnsi"/>
                                <w:color w:val="auto"/>
                                <w:sz w:val="20"/>
                                <w:szCs w:val="20"/>
                              </w:rPr>
                              <w:t>-  SUTUREX, à Carsac-Aillac : 730 000 € de subvention pour un investissement de 1,4 M€ visant à acquérir du matériel de haute précision pour accroître les capacités de production d’aiguilles médicales pour la chirurgie cardiovasculaire</w:t>
                            </w:r>
                          </w:p>
                          <w:p>
                            <w:pPr>
                              <w:pStyle w:val="Contenudecadre"/>
                              <w:overflowPunct w:val="false"/>
                              <w:spacing w:lineRule="auto" w:line="240" w:before="0" w:after="0"/>
                              <w:rPr>
                                <w:rFonts w:ascii="Calibri" w:hAnsi="Calibri" w:eastAsia="Calibri" w:asciiTheme="minorHAnsi" w:eastAsiaTheme="minorHAnsi" w:hAnsiTheme="minorHAnsi"/>
                                <w:b/>
                                <w:b/>
                                <w:bCs/>
                                <w:color w:val="auto"/>
                              </w:rPr>
                            </w:pPr>
                            <w:r>
                              <w:rPr>
                                <w:rFonts w:eastAsia="Calibri" w:eastAsiaTheme="minorHAnsi"/>
                                <w:b/>
                                <w:bCs/>
                                <w:color w:val="auto"/>
                              </w:rPr>
                            </w:r>
                          </w:p>
                          <w:p>
                            <w:pPr>
                              <w:pStyle w:val="Contenudecadre"/>
                              <w:overflowPunct w:val="false"/>
                              <w:spacing w:lineRule="auto" w:line="240" w:before="0" w:after="0"/>
                              <w:rPr>
                                <w:rFonts w:ascii="Calibri" w:hAnsi="Calibri" w:eastAsia="Calibri" w:asciiTheme="minorHAnsi" w:eastAsiaTheme="minorHAnsi" w:hAnsiTheme="minorHAnsi"/>
                                <w:b/>
                                <w:b/>
                                <w:bCs/>
                                <w:color w:val="auto"/>
                              </w:rPr>
                            </w:pPr>
                            <w:r>
                              <w:rPr>
                                <w:rFonts w:eastAsia="Calibri" w:eastAsiaTheme="minorHAnsi"/>
                                <w:b/>
                                <w:bCs/>
                                <w:color w:val="auto"/>
                              </w:rPr>
                            </w:r>
                          </w:p>
                          <w:p>
                            <w:pPr>
                              <w:pStyle w:val="Contenudecadre"/>
                              <w:overflowPunct w:val="false"/>
                              <w:spacing w:lineRule="auto" w:line="240" w:before="0" w:after="0"/>
                              <w:rPr>
                                <w:rFonts w:ascii="Calibri" w:hAnsi="Calibri" w:eastAsia="Calibri" w:asciiTheme="minorHAnsi" w:eastAsiaTheme="minorHAnsi" w:hAnsiTheme="minorHAnsi"/>
                                <w:b/>
                                <w:b/>
                                <w:bCs/>
                                <w:color w:val="auto"/>
                              </w:rPr>
                            </w:pPr>
                            <w:r>
                              <w:rPr>
                                <w:rFonts w:eastAsia="Calibri" w:eastAsiaTheme="minorHAnsi"/>
                                <w:b/>
                                <w:bCs/>
                                <w:color w:val="auto"/>
                              </w:rPr>
                            </w:r>
                          </w:p>
                          <w:p>
                            <w:pPr>
                              <w:pStyle w:val="Contenudecadre"/>
                              <w:overflowPunct w:val="false"/>
                              <w:spacing w:lineRule="auto" w:line="240" w:before="0" w:after="0"/>
                              <w:rPr>
                                <w:rFonts w:ascii="Calibri" w:hAnsi="Calibri" w:eastAsia="Calibri" w:asciiTheme="minorHAnsi" w:eastAsiaTheme="minorHAnsi" w:hAnsiTheme="minorHAnsi"/>
                                <w:b/>
                                <w:b/>
                                <w:bCs/>
                                <w:color w:val="auto"/>
                              </w:rPr>
                            </w:pPr>
                            <w:r>
                              <w:rPr>
                                <w:rFonts w:eastAsia="Calibri" w:eastAsiaTheme="minorHAnsi"/>
                                <w:b/>
                                <w:bCs/>
                                <w:color w:val="auto"/>
                              </w:rPr>
                            </w:r>
                          </w:p>
                          <w:p>
                            <w:pPr>
                              <w:pStyle w:val="Contenudecadre"/>
                              <w:overflowPunct w:val="false"/>
                              <w:spacing w:lineRule="auto" w:line="240" w:before="0" w:after="0"/>
                              <w:rPr>
                                <w:rFonts w:ascii="Calibri" w:hAnsi="Calibri" w:eastAsia="Calibri" w:asciiTheme="minorHAnsi" w:eastAsiaTheme="minorHAnsi" w:hAnsiTheme="minorHAnsi"/>
                                <w:b/>
                                <w:b/>
                                <w:bCs/>
                                <w:color w:val="auto"/>
                              </w:rPr>
                            </w:pPr>
                            <w:r>
                              <w:rPr>
                                <w:rFonts w:eastAsia="Calibri" w:eastAsiaTheme="minorHAnsi"/>
                                <w:b/>
                                <w:bCs/>
                                <w:color w:val="auto"/>
                              </w:rPr>
                            </w:r>
                          </w:p>
                          <w:p>
                            <w:pPr>
                              <w:pStyle w:val="Contenudecadre"/>
                              <w:overflowPunct w:val="false"/>
                              <w:spacing w:lineRule="auto" w:line="240" w:before="0" w:after="0"/>
                              <w:rPr>
                                <w:rFonts w:ascii="Calibri" w:hAnsi="Calibri" w:eastAsia="Calibri" w:asciiTheme="minorHAnsi" w:eastAsiaTheme="minorHAnsi" w:hAnsiTheme="minorHAnsi"/>
                                <w:b/>
                                <w:b/>
                                <w:bCs/>
                                <w:color w:val="auto"/>
                              </w:rPr>
                            </w:pPr>
                            <w:r>
                              <w:rPr>
                                <w:rFonts w:eastAsia="Calibri" w:eastAsiaTheme="minorHAnsi"/>
                                <w:b/>
                                <w:bCs/>
                                <w:color w:val="auto"/>
                              </w:rPr>
                            </w:r>
                          </w:p>
                          <w:p>
                            <w:pPr>
                              <w:pStyle w:val="Contenudecadre"/>
                              <w:overflowPunct w:val="false"/>
                              <w:spacing w:lineRule="auto" w:line="240" w:before="0" w:after="0"/>
                              <w:rPr>
                                <w:rFonts w:ascii="Calibri" w:hAnsi="Calibri" w:eastAsia="Calibri" w:asciiTheme="minorHAnsi" w:eastAsiaTheme="minorHAnsi" w:hAnsiTheme="minorHAnsi"/>
                                <w:b/>
                                <w:b/>
                                <w:bCs/>
                                <w:color w:val="auto"/>
                              </w:rPr>
                            </w:pPr>
                            <w:r>
                              <w:rPr>
                                <w:rFonts w:eastAsia="Calibri" w:eastAsiaTheme="minorHAnsi"/>
                                <w:b/>
                                <w:bCs/>
                                <w:color w:val="auto"/>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45pt;height:208.8pt">
                <w10:wrap type="square"/>
                <v:fill o:detectmouseclick="t" on="false"/>
                <v:stroke color="#3465a4" joinstyle="round" endcap="flat"/>
                <v:textbox>
                  <w:txbxContent>
                    <w:p>
                      <w:pPr>
                        <w:pStyle w:val="Contenudecadre"/>
                        <w:overflowPunct w:val="false"/>
                        <w:spacing w:lineRule="auto" w:line="240" w:before="0" w:after="0"/>
                        <w:rPr/>
                      </w:pPr>
                      <w:r>
                        <w:rPr>
                          <w:rFonts w:eastAsia="Calibri" w:eastAsiaTheme="minorHAnsi"/>
                          <w:b/>
                          <w:bCs/>
                          <w:color w:val="auto"/>
                          <w:sz w:val="20"/>
                          <w:szCs w:val="20"/>
                        </w:rPr>
                        <w:t xml:space="preserve"> </w:t>
                      </w:r>
                    </w:p>
                    <w:p>
                      <w:pPr>
                        <w:pStyle w:val="Contenudecadre"/>
                        <w:overflowPunct w:val="false"/>
                        <w:spacing w:lineRule="auto" w:line="240" w:before="0" w:after="0"/>
                        <w:rPr/>
                      </w:pPr>
                      <w:r>
                        <w:rPr>
                          <w:rFonts w:eastAsia="Calibri" w:eastAsiaTheme="minorHAnsi"/>
                          <w:color w:val="auto"/>
                          <w:sz w:val="20"/>
                          <w:szCs w:val="20"/>
                        </w:rPr>
                        <w:t xml:space="preserve">Trois entreprises lauréates en Dordogne, pour un montant total de subventions de 2,4 M€ : </w:t>
                      </w:r>
                    </w:p>
                    <w:p>
                      <w:pPr>
                        <w:pStyle w:val="Contenudecadre"/>
                        <w:overflowPunct w:val="false"/>
                        <w:spacing w:lineRule="auto" w:line="240" w:before="0" w:after="0"/>
                        <w:rPr>
                          <w:rFonts w:eastAsia="Calibri" w:eastAsiaTheme="minorHAnsi"/>
                          <w:color w:val="auto"/>
                          <w:sz w:val="20"/>
                          <w:szCs w:val="20"/>
                        </w:rPr>
                      </w:pPr>
                      <w:r>
                        <w:rPr>
                          <w:rFonts w:eastAsia="Calibri" w:eastAsiaTheme="minorHAnsi"/>
                          <w:color w:val="auto"/>
                          <w:sz w:val="20"/>
                          <w:szCs w:val="20"/>
                        </w:rPr>
                      </w:r>
                    </w:p>
                    <w:p>
                      <w:pPr>
                        <w:pStyle w:val="Contenudecadre"/>
                        <w:overflowPunct w:val="false"/>
                        <w:spacing w:lineRule="auto" w:line="240" w:before="0" w:after="0"/>
                        <w:rPr/>
                      </w:pPr>
                      <w:r>
                        <w:rPr>
                          <w:rFonts w:eastAsia="Calibri" w:eastAsiaTheme="minorHAnsi"/>
                          <w:color w:val="auto"/>
                          <w:sz w:val="20"/>
                          <w:szCs w:val="20"/>
                        </w:rPr>
                        <w:t>- INOVELEC, à Boulazac : subvention de 550 000 € pour un investissement de 1,1 M€ visant à moderniser l’outil de production (électronique de petite série à haute valeur ajoutée)</w:t>
                      </w:r>
                    </w:p>
                    <w:p>
                      <w:pPr>
                        <w:pStyle w:val="Contenudecadre"/>
                        <w:overflowPunct w:val="false"/>
                        <w:spacing w:lineRule="auto" w:line="240" w:before="0" w:after="0"/>
                        <w:rPr>
                          <w:rFonts w:eastAsia="Calibri" w:eastAsiaTheme="minorHAnsi"/>
                          <w:color w:val="auto"/>
                          <w:sz w:val="20"/>
                          <w:szCs w:val="20"/>
                        </w:rPr>
                      </w:pPr>
                      <w:r>
                        <w:rPr>
                          <w:rFonts w:eastAsia="Calibri" w:eastAsiaTheme="minorHAnsi"/>
                          <w:color w:val="auto"/>
                          <w:sz w:val="20"/>
                          <w:szCs w:val="20"/>
                        </w:rPr>
                      </w:r>
                    </w:p>
                    <w:p>
                      <w:pPr>
                        <w:pStyle w:val="Contenudecadre"/>
                        <w:overflowPunct w:val="false"/>
                        <w:spacing w:lineRule="auto" w:line="240" w:before="0" w:after="0"/>
                        <w:rPr/>
                      </w:pPr>
                      <w:r>
                        <w:rPr>
                          <w:rFonts w:eastAsia="Calibri" w:eastAsiaTheme="minorHAnsi"/>
                          <w:color w:val="auto"/>
                          <w:sz w:val="20"/>
                          <w:szCs w:val="20"/>
                        </w:rPr>
                        <w:t>- BOUCHILLOU ALKYA, à Bergerac : subvention de 1 120 000 € pour moderniser l’outil de production (peinture) ;</w:t>
                      </w:r>
                    </w:p>
                    <w:p>
                      <w:pPr>
                        <w:pStyle w:val="Contenudecadre"/>
                        <w:overflowPunct w:val="false"/>
                        <w:spacing w:lineRule="auto" w:line="240" w:before="0" w:after="0"/>
                        <w:rPr>
                          <w:rFonts w:eastAsia="Calibri" w:eastAsiaTheme="minorHAnsi"/>
                          <w:color w:val="auto"/>
                          <w:sz w:val="20"/>
                          <w:szCs w:val="20"/>
                        </w:rPr>
                      </w:pPr>
                      <w:r>
                        <w:rPr>
                          <w:rFonts w:eastAsia="Calibri" w:eastAsiaTheme="minorHAnsi"/>
                          <w:color w:val="auto"/>
                          <w:sz w:val="20"/>
                          <w:szCs w:val="20"/>
                        </w:rPr>
                      </w:r>
                    </w:p>
                    <w:p>
                      <w:pPr>
                        <w:pStyle w:val="Contenudecadre"/>
                        <w:overflowPunct w:val="false"/>
                        <w:spacing w:lineRule="auto" w:line="240" w:before="0" w:after="0"/>
                        <w:rPr/>
                      </w:pPr>
                      <w:r>
                        <w:rPr>
                          <w:rFonts w:eastAsia="Calibri" w:eastAsiaTheme="minorHAnsi"/>
                          <w:color w:val="auto"/>
                          <w:sz w:val="20"/>
                          <w:szCs w:val="20"/>
                        </w:rPr>
                        <w:t>-  SUTUREX, à Carsac-Aillac : 730 000 € de subvention pour un investissement de 1,4 M€ visant à acquérir du matériel de haute précision pour accroître les capacités de production d’aiguilles médicales pour la chirurgie cardiovasculaire</w:t>
                      </w:r>
                    </w:p>
                    <w:p>
                      <w:pPr>
                        <w:pStyle w:val="Contenudecadre"/>
                        <w:overflowPunct w:val="false"/>
                        <w:spacing w:lineRule="auto" w:line="240" w:before="0" w:after="0"/>
                        <w:rPr>
                          <w:rFonts w:ascii="Calibri" w:hAnsi="Calibri" w:eastAsia="Calibri" w:asciiTheme="minorHAnsi" w:eastAsiaTheme="minorHAnsi" w:hAnsiTheme="minorHAnsi"/>
                          <w:b/>
                          <w:b/>
                          <w:bCs/>
                          <w:color w:val="auto"/>
                        </w:rPr>
                      </w:pPr>
                      <w:r>
                        <w:rPr>
                          <w:rFonts w:eastAsia="Calibri" w:eastAsiaTheme="minorHAnsi"/>
                          <w:b/>
                          <w:bCs/>
                          <w:color w:val="auto"/>
                        </w:rPr>
                      </w:r>
                    </w:p>
                    <w:p>
                      <w:pPr>
                        <w:pStyle w:val="Contenudecadre"/>
                        <w:overflowPunct w:val="false"/>
                        <w:spacing w:lineRule="auto" w:line="240" w:before="0" w:after="0"/>
                        <w:rPr>
                          <w:rFonts w:ascii="Calibri" w:hAnsi="Calibri" w:eastAsia="Calibri" w:asciiTheme="minorHAnsi" w:eastAsiaTheme="minorHAnsi" w:hAnsiTheme="minorHAnsi"/>
                          <w:b/>
                          <w:b/>
                          <w:bCs/>
                          <w:color w:val="auto"/>
                        </w:rPr>
                      </w:pPr>
                      <w:r>
                        <w:rPr>
                          <w:rFonts w:eastAsia="Calibri" w:eastAsiaTheme="minorHAnsi"/>
                          <w:b/>
                          <w:bCs/>
                          <w:color w:val="auto"/>
                        </w:rPr>
                      </w:r>
                    </w:p>
                    <w:p>
                      <w:pPr>
                        <w:pStyle w:val="Contenudecadre"/>
                        <w:overflowPunct w:val="false"/>
                        <w:spacing w:lineRule="auto" w:line="240" w:before="0" w:after="0"/>
                        <w:rPr>
                          <w:rFonts w:ascii="Calibri" w:hAnsi="Calibri" w:eastAsia="Calibri" w:asciiTheme="minorHAnsi" w:eastAsiaTheme="minorHAnsi" w:hAnsiTheme="minorHAnsi"/>
                          <w:b/>
                          <w:b/>
                          <w:bCs/>
                          <w:color w:val="auto"/>
                        </w:rPr>
                      </w:pPr>
                      <w:r>
                        <w:rPr>
                          <w:rFonts w:eastAsia="Calibri" w:eastAsiaTheme="minorHAnsi"/>
                          <w:b/>
                          <w:bCs/>
                          <w:color w:val="auto"/>
                        </w:rPr>
                      </w:r>
                    </w:p>
                    <w:p>
                      <w:pPr>
                        <w:pStyle w:val="Contenudecadre"/>
                        <w:overflowPunct w:val="false"/>
                        <w:spacing w:lineRule="auto" w:line="240" w:before="0" w:after="0"/>
                        <w:rPr>
                          <w:rFonts w:ascii="Calibri" w:hAnsi="Calibri" w:eastAsia="Calibri" w:asciiTheme="minorHAnsi" w:eastAsiaTheme="minorHAnsi" w:hAnsiTheme="minorHAnsi"/>
                          <w:b/>
                          <w:b/>
                          <w:bCs/>
                          <w:color w:val="auto"/>
                        </w:rPr>
                      </w:pPr>
                      <w:r>
                        <w:rPr>
                          <w:rFonts w:eastAsia="Calibri" w:eastAsiaTheme="minorHAnsi"/>
                          <w:b/>
                          <w:bCs/>
                          <w:color w:val="auto"/>
                        </w:rPr>
                      </w:r>
                    </w:p>
                    <w:p>
                      <w:pPr>
                        <w:pStyle w:val="Contenudecadre"/>
                        <w:overflowPunct w:val="false"/>
                        <w:spacing w:lineRule="auto" w:line="240" w:before="0" w:after="0"/>
                        <w:rPr>
                          <w:rFonts w:ascii="Calibri" w:hAnsi="Calibri" w:eastAsia="Calibri" w:asciiTheme="minorHAnsi" w:eastAsiaTheme="minorHAnsi" w:hAnsiTheme="minorHAnsi"/>
                          <w:b/>
                          <w:b/>
                          <w:bCs/>
                          <w:color w:val="auto"/>
                        </w:rPr>
                      </w:pPr>
                      <w:r>
                        <w:rPr>
                          <w:rFonts w:eastAsia="Calibri" w:eastAsiaTheme="minorHAnsi"/>
                          <w:b/>
                          <w:bCs/>
                          <w:color w:val="auto"/>
                        </w:rPr>
                      </w:r>
                    </w:p>
                    <w:p>
                      <w:pPr>
                        <w:pStyle w:val="Contenudecadre"/>
                        <w:overflowPunct w:val="false"/>
                        <w:spacing w:lineRule="auto" w:line="240" w:before="0" w:after="0"/>
                        <w:rPr>
                          <w:rFonts w:ascii="Calibri" w:hAnsi="Calibri" w:eastAsia="Calibri" w:asciiTheme="minorHAnsi" w:eastAsiaTheme="minorHAnsi" w:hAnsiTheme="minorHAnsi"/>
                          <w:b/>
                          <w:b/>
                          <w:bCs/>
                          <w:color w:val="auto"/>
                        </w:rPr>
                      </w:pPr>
                      <w:r>
                        <w:rPr>
                          <w:rFonts w:eastAsia="Calibri" w:eastAsiaTheme="minorHAnsi"/>
                          <w:b/>
                          <w:bCs/>
                          <w:color w:val="auto"/>
                        </w:rPr>
                      </w:r>
                    </w:p>
                    <w:p>
                      <w:pPr>
                        <w:pStyle w:val="Contenudecadre"/>
                        <w:overflowPunct w:val="false"/>
                        <w:spacing w:lineRule="auto" w:line="240" w:before="0" w:after="0"/>
                        <w:rPr>
                          <w:rFonts w:ascii="Calibri" w:hAnsi="Calibri" w:eastAsia="Calibri" w:asciiTheme="minorHAnsi" w:eastAsiaTheme="minorHAnsi" w:hAnsiTheme="minorHAnsi"/>
                          <w:b/>
                          <w:b/>
                          <w:bCs/>
                          <w:color w:val="auto"/>
                        </w:rPr>
                      </w:pPr>
                      <w:r>
                        <w:rPr>
                          <w:rFonts w:eastAsia="Calibri" w:eastAsiaTheme="minorHAnsi"/>
                          <w:b/>
                          <w:bCs/>
                          <w:color w:val="auto"/>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v:textbox>
              </v:rect>
            </w:pict>
          </mc:Fallback>
        </mc:AlternateContent>
      </w:r>
    </w:p>
    <w:p>
      <w:pPr>
        <w:pStyle w:val="Normal"/>
        <w:rPr/>
      </w:pPr>
      <w:r>
        <w:rPr/>
      </w:r>
      <w:r>
        <w:br w:type="page"/>
      </w:r>
    </w:p>
    <w:p>
      <w:pPr>
        <w:pStyle w:val="Normal"/>
        <w:jc w:val="center"/>
        <w:rPr/>
      </w:pPr>
      <w:r>
        <w:rPr>
          <w:rFonts w:cs="Arial" w:ascii="Arial" w:hAnsi="Arial"/>
          <w:b/>
          <w:bCs/>
          <w:sz w:val="28"/>
          <w:szCs w:val="28"/>
        </w:rPr>
        <w:t>Renforcement subventions Business France</w:t>
      </w:r>
    </w:p>
    <w:p>
      <w:pPr>
        <w:pStyle w:val="Normal"/>
        <w:spacing w:lineRule="auto" w:line="240" w:before="0" w:after="46"/>
        <w:jc w:val="center"/>
        <w:rPr>
          <w:sz w:val="24"/>
          <w:szCs w:val="24"/>
        </w:rPr>
      </w:pPr>
      <w:r>
        <w:rPr>
          <w:rFonts w:cs="Arial" w:ascii="Arial" w:hAnsi="Arial"/>
          <w:i/>
          <w:iCs/>
        </w:rPr>
        <w:t>Données cumulées depuis le début du financement de la mesure par le plan de relance</w:t>
      </w:r>
    </w:p>
    <w:p>
      <w:pPr>
        <w:pStyle w:val="Normal"/>
        <w:rPr>
          <w:sz w:val="20"/>
          <w:szCs w:val="20"/>
        </w:rPr>
      </w:pPr>
      <w:r>
        <w:rPr>
          <w:rFonts w:cs="Arial" w:ascii="Arial" w:hAnsi="Arial"/>
          <w:sz w:val="20"/>
          <w:szCs w:val="20"/>
        </w:rPr>
        <w:t>Mars     2021, Nombre d'entreprises bénéficiaires : 9</w:t>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2598"/>
        <w:gridCol w:w="4428"/>
        <w:gridCol w:w="2391"/>
      </w:tblGrid>
      <w:tr>
        <w:trPr>
          <w:trHeight w:val="400" w:hRule="atLeast"/>
        </w:trPr>
        <w:tc>
          <w:tcPr>
            <w:tcW w:w="9417" w:type="dxa"/>
            <w:gridSpan w:val="3"/>
            <w:tcBorders/>
            <w:shd w:color="auto"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National</w:t>
            </w:r>
          </w:p>
        </w:tc>
      </w:tr>
      <w:tr>
        <w:trPr>
          <w:trHeight w:val="395" w:hRule="atLeast"/>
        </w:trPr>
        <w:tc>
          <w:tcPr>
            <w:tcW w:w="2598"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4428"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d'entreprises bénéficiaires</w:t>
            </w:r>
          </w:p>
        </w:tc>
        <w:tc>
          <w:tcPr>
            <w:tcW w:w="2391"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TPE,PME,ETI bénéficiaires</w:t>
            </w:r>
          </w:p>
        </w:tc>
      </w:tr>
      <w:tr>
        <w:trPr>
          <w:trHeight w:val="545" w:hRule="atLeast"/>
        </w:trPr>
        <w:tc>
          <w:tcPr>
            <w:tcW w:w="2598"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4428"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2525  </w:t>
            </w:r>
          </w:p>
        </w:tc>
        <w:tc>
          <w:tcPr>
            <w:tcW w:w="2391"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2518  </w:t>
            </w:r>
          </w:p>
        </w:tc>
      </w:tr>
      <w:tr>
        <w:trPr>
          <w:trHeight w:val="545" w:hRule="atLeast"/>
        </w:trPr>
        <w:tc>
          <w:tcPr>
            <w:tcW w:w="2598"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4428"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2057  </w:t>
            </w:r>
          </w:p>
        </w:tc>
        <w:tc>
          <w:tcPr>
            <w:tcW w:w="2391"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2054  </w:t>
            </w:r>
          </w:p>
        </w:tc>
      </w:tr>
      <w:tr>
        <w:trPr>
          <w:trHeight w:val="545" w:hRule="atLeast"/>
        </w:trPr>
        <w:tc>
          <w:tcPr>
            <w:tcW w:w="2598"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4428"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1647  </w:t>
            </w:r>
          </w:p>
        </w:tc>
        <w:tc>
          <w:tcPr>
            <w:tcW w:w="2391"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1645  </w:t>
            </w:r>
          </w:p>
        </w:tc>
      </w:tr>
    </w:tbl>
    <w:p>
      <w:pPr>
        <w:pStyle w:val="Normal"/>
        <w:rPr>
          <w:sz w:val="4"/>
          <w:szCs w:val="4"/>
        </w:rPr>
      </w:pPr>
      <w:r>
        <w:rPr>
          <w:sz w:val="4"/>
          <w:szCs w:val="4"/>
        </w:rPr>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2598"/>
        <w:gridCol w:w="4439"/>
        <w:gridCol w:w="2380"/>
      </w:tblGrid>
      <w:tr>
        <w:trPr>
          <w:trHeight w:val="400" w:hRule="atLeast"/>
        </w:trPr>
        <w:tc>
          <w:tcPr>
            <w:tcW w:w="9417" w:type="dxa"/>
            <w:gridSpan w:val="3"/>
            <w:tcBorders/>
            <w:shd w:color="auto"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Régional </w:t>
            </w:r>
            <w:bookmarkStart w:id="11" w:name="__DdeLink__225_361440075811"/>
            <w:r>
              <w:rPr>
                <w:b/>
                <w:bCs/>
                <w:sz w:val="20"/>
                <w:szCs w:val="20"/>
              </w:rPr>
              <w:t>: Nouvelle-Aquitaine</w:t>
            </w:r>
            <w:bookmarkEnd w:id="11"/>
          </w:p>
        </w:tc>
      </w:tr>
      <w:tr>
        <w:trPr>
          <w:trHeight w:val="450" w:hRule="atLeast"/>
        </w:trPr>
        <w:tc>
          <w:tcPr>
            <w:tcW w:w="2598"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4439"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d'entreprises bénéficiaires</w:t>
            </w:r>
          </w:p>
        </w:tc>
        <w:tc>
          <w:tcPr>
            <w:tcW w:w="2380"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TPE,PME,ETI bénéficiaires</w:t>
            </w:r>
          </w:p>
        </w:tc>
      </w:tr>
      <w:tr>
        <w:trPr>
          <w:trHeight w:val="545" w:hRule="atLeast"/>
        </w:trPr>
        <w:tc>
          <w:tcPr>
            <w:tcW w:w="2598"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4439"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210  </w:t>
            </w:r>
          </w:p>
        </w:tc>
        <w:tc>
          <w:tcPr>
            <w:tcW w:w="2380"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210  </w:t>
            </w:r>
          </w:p>
        </w:tc>
      </w:tr>
      <w:tr>
        <w:trPr>
          <w:trHeight w:val="545" w:hRule="atLeast"/>
        </w:trPr>
        <w:tc>
          <w:tcPr>
            <w:tcW w:w="2598"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4439"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171  </w:t>
            </w:r>
          </w:p>
        </w:tc>
        <w:tc>
          <w:tcPr>
            <w:tcW w:w="2380"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171  </w:t>
            </w:r>
          </w:p>
        </w:tc>
      </w:tr>
      <w:tr>
        <w:trPr>
          <w:trHeight w:val="545" w:hRule="atLeast"/>
        </w:trPr>
        <w:tc>
          <w:tcPr>
            <w:tcW w:w="2598"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4439"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142  </w:t>
            </w:r>
          </w:p>
        </w:tc>
        <w:tc>
          <w:tcPr>
            <w:tcW w:w="2380"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142  </w:t>
            </w:r>
          </w:p>
        </w:tc>
      </w:tr>
    </w:tbl>
    <w:p>
      <w:pPr>
        <w:pStyle w:val="Normal"/>
        <w:rPr>
          <w:sz w:val="4"/>
          <w:szCs w:val="4"/>
        </w:rPr>
      </w:pPr>
      <w:r>
        <w:rPr>
          <w:sz w:val="4"/>
          <w:szCs w:val="4"/>
        </w:rPr>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2598"/>
        <w:gridCol w:w="4439"/>
        <w:gridCol w:w="2380"/>
      </w:tblGrid>
      <w:tr>
        <w:trPr>
          <w:trHeight w:val="400" w:hRule="atLeast"/>
        </w:trPr>
        <w:tc>
          <w:tcPr>
            <w:tcW w:w="9417" w:type="dxa"/>
            <w:gridSpan w:val="3"/>
            <w:tcBorders/>
            <w:shd w:color="auto"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Départemental: Dordogne</w:t>
            </w:r>
          </w:p>
        </w:tc>
      </w:tr>
      <w:tr>
        <w:trPr>
          <w:trHeight w:val="395" w:hRule="atLeast"/>
        </w:trPr>
        <w:tc>
          <w:tcPr>
            <w:tcW w:w="2598" w:type="dxa"/>
            <w:tcBorders>
              <w:top w:val="nil"/>
            </w:tcBorders>
            <w:shd w:color="auto"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Date</w:t>
            </w:r>
          </w:p>
        </w:tc>
        <w:tc>
          <w:tcPr>
            <w:tcW w:w="4439" w:type="dxa"/>
            <w:tcBorders>
              <w:top w:val="nil"/>
            </w:tcBorders>
            <w:shd w:color="auto"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Nombre d'entreprises bénéficiaires</w:t>
            </w:r>
          </w:p>
        </w:tc>
        <w:tc>
          <w:tcPr>
            <w:tcW w:w="2380" w:type="dxa"/>
            <w:tcBorders>
              <w:top w:val="nil"/>
            </w:tcBorders>
            <w:shd w:color="auto"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Nombre de TPE,PME,ETI bénéficiaires</w:t>
            </w:r>
          </w:p>
        </w:tc>
      </w:tr>
      <w:tr>
        <w:trPr>
          <w:trHeight w:val="617" w:hRule="atLeast"/>
        </w:trPr>
        <w:tc>
          <w:tcPr>
            <w:tcW w:w="2598"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4439"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9  </w:t>
            </w:r>
          </w:p>
        </w:tc>
        <w:tc>
          <w:tcPr>
            <w:tcW w:w="2380"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9  </w:t>
            </w:r>
          </w:p>
        </w:tc>
      </w:tr>
      <w:tr>
        <w:trPr>
          <w:trHeight w:val="617" w:hRule="atLeast"/>
        </w:trPr>
        <w:tc>
          <w:tcPr>
            <w:tcW w:w="2598"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4439"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8  </w:t>
            </w:r>
          </w:p>
        </w:tc>
        <w:tc>
          <w:tcPr>
            <w:tcW w:w="2380"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8  </w:t>
            </w:r>
          </w:p>
        </w:tc>
      </w:tr>
      <w:tr>
        <w:trPr>
          <w:trHeight w:val="617" w:hRule="atLeast"/>
        </w:trPr>
        <w:tc>
          <w:tcPr>
            <w:tcW w:w="2598"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4439"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8  </w:t>
            </w:r>
          </w:p>
        </w:tc>
        <w:tc>
          <w:tcPr>
            <w:tcW w:w="2380"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8  </w:t>
            </w:r>
          </w:p>
        </w:tc>
      </w:tr>
    </w:tbl>
    <w:p>
      <w:pPr>
        <w:pStyle w:val="Normal"/>
        <w:rPr/>
      </w:pPr>
      <w:r>
        <w:rPr/>
        <mc:AlternateContent>
          <mc:Choice Requires="wps">
            <w:drawing>
              <wp:anchor behindDoc="0" distT="0" distB="0" distL="0" distR="0" simplePos="0" locked="0" layoutInCell="1" allowOverlap="1" relativeHeight="10">
                <wp:simplePos x="0" y="0"/>
                <wp:positionH relativeFrom="column">
                  <wp:posOffset>0</wp:posOffset>
                </wp:positionH>
                <wp:positionV relativeFrom="paragraph">
                  <wp:posOffset>28575</wp:posOffset>
                </wp:positionV>
                <wp:extent cx="5975985" cy="2426970"/>
                <wp:effectExtent l="0" t="0" r="0" b="0"/>
                <wp:wrapNone/>
                <wp:docPr id="64" name="Forme2"/>
                <a:graphic xmlns:a="http://schemas.openxmlformats.org/drawingml/2006/main">
                  <a:graphicData uri="http://schemas.microsoft.com/office/word/2010/wordprocessingShape">
                    <wps:wsp>
                      <wps:cNvSpPr/>
                      <wps:spPr>
                        <a:xfrm>
                          <a:off x="0" y="0"/>
                          <a:ext cx="5975280" cy="2426400"/>
                        </a:xfrm>
                        <a:prstGeom prst="rect">
                          <a:avLst/>
                        </a:prstGeom>
                        <a:noFill/>
                        <a:ln>
                          <a:noFill/>
                        </a:ln>
                      </wps:spPr>
                      <wps:style>
                        <a:lnRef idx="0"/>
                        <a:fillRef idx="0"/>
                        <a:effectRef idx="0"/>
                        <a:fontRef idx="minor"/>
                      </wps:style>
                      <wps:bodyPr/>
                    </wps:wsp>
                  </a:graphicData>
                </a:graphic>
              </wp:anchor>
            </w:drawing>
          </mc:Choice>
          <mc:Fallback>
            <w:pict>
              <v:rect id="shape_0" ID="Forme2" stroked="f" style="position:absolute;margin-left:0pt;margin-top:2.25pt;width:470.45pt;height:191pt">
                <w10:wrap type="none"/>
                <v:fill o:detectmouseclick="t" on="false"/>
                <v:stroke color="#3465a4" joinstyle="round" endcap="flat"/>
              </v:rect>
            </w:pict>
          </mc:Fallback>
        </mc:AlternateContent>
        <mc:AlternateContent>
          <mc:Choice Requires="wps">
            <w:drawing>
              <wp:anchor behindDoc="0" distT="0" distB="0" distL="0" distR="0" simplePos="0" locked="0" layoutInCell="1" allowOverlap="1" relativeHeight="55">
                <wp:simplePos x="0" y="0"/>
                <wp:positionH relativeFrom="column">
                  <wp:posOffset>-902970</wp:posOffset>
                </wp:positionH>
                <wp:positionV relativeFrom="paragraph">
                  <wp:posOffset>2577465</wp:posOffset>
                </wp:positionV>
                <wp:extent cx="7550150" cy="139065"/>
                <wp:effectExtent l="0" t="0" r="0" b="0"/>
                <wp:wrapNone/>
                <wp:docPr id="65" name="Forme1"/>
                <a:graphic xmlns:a="http://schemas.openxmlformats.org/drawingml/2006/main">
                  <a:graphicData uri="http://schemas.microsoft.com/office/word/2010/wordprocessingShape">
                    <wps:wsp>
                      <wps:cNvSpPr/>
                      <wps:spPr>
                        <a:xfrm>
                          <a:off x="0" y="0"/>
                          <a:ext cx="7549560" cy="13860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jc w:val="center"/>
                              <w:rPr/>
                            </w:pPr>
                            <w:r>
                              <w:rPr>
                                <w:rFonts w:eastAsia="Calibri" w:eastAsiaTheme="minorHAnsi"/>
                                <w:color w:val="auto"/>
                                <w:sz w:val="18"/>
                                <w:szCs w:val="18"/>
                              </w:rPr>
                              <w:t xml:space="preserve"> </w:t>
                            </w:r>
                            <w:r>
                              <w:rPr>
                                <w:rFonts w:eastAsia="Calibri" w:eastAsiaTheme="minorHAnsi"/>
                                <w:color w:val="auto"/>
                                <w:sz w:val="18"/>
                                <w:szCs w:val="18"/>
                              </w:rPr>
                              <w:t xml:space="preserve">15 </w:t>
                            </w:r>
                          </w:p>
                        </w:txbxContent>
                      </wps:txbx>
                      <wps:bodyPr lIns="0" rIns="0" tIns="0" bIns="0">
                        <a:spAutoFit/>
                      </wps:bodyPr>
                    </wps:wsp>
                  </a:graphicData>
                </a:graphic>
              </wp:anchor>
            </w:drawing>
          </mc:Choice>
          <mc:Fallback>
            <w:pict>
              <v:rect id="shape_0" ID="Forme1" stroked="f" style="position:absolute;margin-left:-71.1pt;margin-top:202.95pt;width:594.4pt;height:10.85pt">
                <w10:wrap type="square"/>
                <v:fill o:detectmouseclick="t" on="false"/>
                <v:stroke color="#3465a4" joinstyle="round" endcap="flat"/>
                <v:textbox>
                  <w:txbxContent>
                    <w:p>
                      <w:pPr>
                        <w:pStyle w:val="Contenudecadre"/>
                        <w:overflowPunct w:val="false"/>
                        <w:spacing w:lineRule="auto" w:line="240" w:before="0" w:after="0"/>
                        <w:jc w:val="center"/>
                        <w:rPr/>
                      </w:pPr>
                      <w:r>
                        <w:rPr>
                          <w:rFonts w:eastAsia="Calibri" w:eastAsiaTheme="minorHAnsi"/>
                          <w:color w:val="auto"/>
                          <w:sz w:val="18"/>
                          <w:szCs w:val="18"/>
                        </w:rPr>
                        <w:t xml:space="preserve"> </w:t>
                      </w:r>
                      <w:r>
                        <w:rPr>
                          <w:rFonts w:eastAsia="Calibri" w:eastAsiaTheme="minorHAnsi"/>
                          <w:color w:val="auto"/>
                          <w:sz w:val="18"/>
                          <w:szCs w:val="18"/>
                        </w:rPr>
                        <w:t xml:space="preserve">15 </w:t>
                      </w:r>
                    </w:p>
                  </w:txbxContent>
                </v:textbox>
              </v:rect>
            </w:pict>
          </mc:Fallback>
        </mc:AlternateContent>
        <mc:AlternateContent>
          <mc:Choice Requires="wps">
            <w:drawing>
              <wp:anchor behindDoc="0" distT="0" distB="0" distL="0" distR="0" simplePos="0" locked="0" layoutInCell="1" allowOverlap="1" relativeHeight="76">
                <wp:simplePos x="0" y="0"/>
                <wp:positionH relativeFrom="column">
                  <wp:posOffset>0</wp:posOffset>
                </wp:positionH>
                <wp:positionV relativeFrom="paragraph">
                  <wp:posOffset>28575</wp:posOffset>
                </wp:positionV>
                <wp:extent cx="5975985" cy="2653030"/>
                <wp:effectExtent l="0" t="0" r="0" b="0"/>
                <wp:wrapNone/>
                <wp:docPr id="67" name="Cadre1"/>
                <a:graphic xmlns:a="http://schemas.openxmlformats.org/drawingml/2006/main">
                  <a:graphicData uri="http://schemas.microsoft.com/office/word/2010/wordprocessingShape">
                    <wps:wsp>
                      <wps:cNvSpPr/>
                      <wps:spPr>
                        <a:xfrm>
                          <a:off x="0" y="0"/>
                          <a:ext cx="5975280" cy="265248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rPr>
                                <w:rFonts w:eastAsia="Calibri" w:eastAsiaTheme="minorHAnsi"/>
                                <w:b/>
                                <w:b/>
                                <w:bCs/>
                                <w:color w:val="auto"/>
                                <w:sz w:val="20"/>
                                <w:szCs w:val="20"/>
                              </w:rPr>
                            </w:pPr>
                            <w:r>
                              <w:rPr>
                                <w:rFonts w:eastAsia="Calibri" w:eastAsiaTheme="minorHAnsi"/>
                                <w:b/>
                                <w:bCs/>
                                <w:color w:val="auto"/>
                                <w:sz w:val="20"/>
                                <w:szCs w:val="20"/>
                              </w:rPr>
                            </w:r>
                          </w:p>
                          <w:p>
                            <w:pPr>
                              <w:pStyle w:val="Contenudecadre"/>
                              <w:overflowPunct w:val="false"/>
                              <w:spacing w:lineRule="auto" w:line="240" w:before="0" w:after="0"/>
                              <w:rPr>
                                <w:rFonts w:ascii="Calibri" w:hAnsi="Calibri" w:eastAsia="Calibri" w:asciiTheme="minorHAnsi" w:eastAsiaTheme="minorHAnsi" w:hAnsiTheme="minorHAnsi"/>
                                <w:b/>
                                <w:b/>
                                <w:bCs/>
                                <w:color w:val="auto"/>
                              </w:rPr>
                            </w:pPr>
                            <w:r>
                              <w:rPr>
                                <w:rFonts w:eastAsia="Calibri" w:eastAsiaTheme="minorHAnsi"/>
                                <w:b/>
                                <w:bCs/>
                                <w:color w:val="auto"/>
                              </w:rPr>
                            </w:r>
                          </w:p>
                          <w:p>
                            <w:pPr>
                              <w:pStyle w:val="Contenudecadre"/>
                              <w:overflowPunct w:val="false"/>
                              <w:spacing w:lineRule="auto" w:line="240" w:before="0" w:after="0"/>
                              <w:rPr>
                                <w:rFonts w:ascii="Calibri" w:hAnsi="Calibri" w:eastAsia="Calibri" w:asciiTheme="minorHAnsi" w:eastAsiaTheme="minorHAnsi" w:hAnsiTheme="minorHAnsi"/>
                                <w:b/>
                                <w:b/>
                                <w:bCs/>
                                <w:color w:val="auto"/>
                              </w:rPr>
                            </w:pPr>
                            <w:r>
                              <w:rPr>
                                <w:rFonts w:eastAsia="Calibri" w:eastAsiaTheme="minorHAnsi"/>
                                <w:b/>
                                <w:bCs/>
                                <w:color w:val="auto"/>
                              </w:rPr>
                            </w:r>
                          </w:p>
                          <w:p>
                            <w:pPr>
                              <w:pStyle w:val="Contenudecadre"/>
                              <w:overflowPunct w:val="false"/>
                              <w:spacing w:lineRule="auto" w:line="240" w:before="0" w:after="0"/>
                              <w:rPr>
                                <w:rFonts w:ascii="Calibri" w:hAnsi="Calibri" w:eastAsia="Calibri" w:asciiTheme="minorHAnsi" w:eastAsiaTheme="minorHAnsi" w:hAnsiTheme="minorHAnsi"/>
                                <w:b/>
                                <w:b/>
                                <w:bCs/>
                                <w:color w:val="auto"/>
                              </w:rPr>
                            </w:pPr>
                            <w:r>
                              <w:rPr>
                                <w:rFonts w:eastAsia="Calibri" w:eastAsiaTheme="minorHAnsi"/>
                                <w:b/>
                                <w:bCs/>
                                <w:color w:val="auto"/>
                              </w:rPr>
                            </w:r>
                          </w:p>
                          <w:p>
                            <w:pPr>
                              <w:pStyle w:val="Contenudecadre"/>
                              <w:overflowPunct w:val="false"/>
                              <w:spacing w:lineRule="auto" w:line="240" w:before="0" w:after="0"/>
                              <w:rPr>
                                <w:rFonts w:ascii="Calibri" w:hAnsi="Calibri" w:eastAsia="Calibri" w:asciiTheme="minorHAnsi" w:eastAsiaTheme="minorHAnsi" w:hAnsiTheme="minorHAnsi"/>
                                <w:b/>
                                <w:b/>
                                <w:bCs/>
                                <w:color w:val="auto"/>
                              </w:rPr>
                            </w:pPr>
                            <w:r>
                              <w:rPr>
                                <w:rFonts w:eastAsia="Calibri" w:eastAsiaTheme="minorHAnsi"/>
                                <w:b/>
                                <w:bCs/>
                                <w:color w:val="auto"/>
                              </w:rPr>
                            </w:r>
                          </w:p>
                          <w:p>
                            <w:pPr>
                              <w:pStyle w:val="Contenudecadre"/>
                              <w:overflowPunct w:val="false"/>
                              <w:spacing w:lineRule="auto" w:line="240" w:before="0" w:after="0"/>
                              <w:rPr>
                                <w:rFonts w:ascii="Calibri" w:hAnsi="Calibri" w:eastAsia="Calibri" w:asciiTheme="minorHAnsi" w:eastAsiaTheme="minorHAnsi" w:hAnsiTheme="minorHAnsi"/>
                                <w:b/>
                                <w:b/>
                                <w:bCs/>
                                <w:color w:val="auto"/>
                              </w:rPr>
                            </w:pPr>
                            <w:r>
                              <w:rPr>
                                <w:rFonts w:eastAsia="Calibri" w:eastAsiaTheme="minorHAnsi"/>
                                <w:b/>
                                <w:bCs/>
                                <w:color w:val="auto"/>
                              </w:rPr>
                            </w:r>
                          </w:p>
                          <w:p>
                            <w:pPr>
                              <w:pStyle w:val="Contenudecadre"/>
                              <w:overflowPunct w:val="false"/>
                              <w:spacing w:lineRule="auto" w:line="240" w:before="0" w:after="0"/>
                              <w:rPr>
                                <w:rFonts w:ascii="Calibri" w:hAnsi="Calibri" w:eastAsia="Calibri" w:asciiTheme="minorHAnsi" w:eastAsiaTheme="minorHAnsi" w:hAnsiTheme="minorHAnsi"/>
                                <w:b/>
                                <w:b/>
                                <w:bCs/>
                                <w:color w:val="auto"/>
                              </w:rPr>
                            </w:pPr>
                            <w:r>
                              <w:rPr>
                                <w:rFonts w:eastAsia="Calibri" w:eastAsiaTheme="minorHAnsi"/>
                                <w:b/>
                                <w:bCs/>
                                <w:color w:val="auto"/>
                              </w:rPr>
                            </w:r>
                          </w:p>
                          <w:p>
                            <w:pPr>
                              <w:pStyle w:val="Contenudecadre"/>
                              <w:overflowPunct w:val="false"/>
                              <w:spacing w:lineRule="auto" w:line="240" w:before="0" w:after="0"/>
                              <w:rPr>
                                <w:rFonts w:ascii="Calibri" w:hAnsi="Calibri" w:eastAsia="Calibri" w:asciiTheme="minorHAnsi" w:eastAsiaTheme="minorHAnsi" w:hAnsiTheme="minorHAnsi"/>
                                <w:b/>
                                <w:b/>
                                <w:bCs/>
                                <w:color w:val="auto"/>
                              </w:rPr>
                            </w:pPr>
                            <w:r>
                              <w:rPr>
                                <w:rFonts w:eastAsia="Calibri" w:eastAsiaTheme="minorHAnsi"/>
                                <w:b/>
                                <w:bCs/>
                                <w:color w:val="auto"/>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45pt;height:208.8pt">
                <w10:wrap type="square"/>
                <v:fill o:detectmouseclick="t" on="false"/>
                <v:stroke color="#3465a4" joinstyle="round" endcap="flat"/>
                <v:textbox>
                  <w:txbxContent>
                    <w:p>
                      <w:pPr>
                        <w:pStyle w:val="Contenudecadre"/>
                        <w:overflowPunct w:val="false"/>
                        <w:spacing w:lineRule="auto" w:line="240" w:before="0" w:after="0"/>
                        <w:rPr>
                          <w:rFonts w:eastAsia="Calibri" w:eastAsiaTheme="minorHAnsi"/>
                          <w:b/>
                          <w:b/>
                          <w:bCs/>
                          <w:color w:val="auto"/>
                          <w:sz w:val="20"/>
                          <w:szCs w:val="20"/>
                        </w:rPr>
                      </w:pPr>
                      <w:r>
                        <w:rPr>
                          <w:rFonts w:eastAsia="Calibri" w:eastAsiaTheme="minorHAnsi"/>
                          <w:b/>
                          <w:bCs/>
                          <w:color w:val="auto"/>
                          <w:sz w:val="20"/>
                          <w:szCs w:val="20"/>
                        </w:rPr>
                      </w:r>
                    </w:p>
                    <w:p>
                      <w:pPr>
                        <w:pStyle w:val="Contenudecadre"/>
                        <w:overflowPunct w:val="false"/>
                        <w:spacing w:lineRule="auto" w:line="240" w:before="0" w:after="0"/>
                        <w:rPr>
                          <w:rFonts w:ascii="Calibri" w:hAnsi="Calibri" w:eastAsia="Calibri" w:asciiTheme="minorHAnsi" w:eastAsiaTheme="minorHAnsi" w:hAnsiTheme="minorHAnsi"/>
                          <w:b/>
                          <w:b/>
                          <w:bCs/>
                          <w:color w:val="auto"/>
                        </w:rPr>
                      </w:pPr>
                      <w:r>
                        <w:rPr>
                          <w:rFonts w:eastAsia="Calibri" w:eastAsiaTheme="minorHAnsi"/>
                          <w:b/>
                          <w:bCs/>
                          <w:color w:val="auto"/>
                        </w:rPr>
                      </w:r>
                    </w:p>
                    <w:p>
                      <w:pPr>
                        <w:pStyle w:val="Contenudecadre"/>
                        <w:overflowPunct w:val="false"/>
                        <w:spacing w:lineRule="auto" w:line="240" w:before="0" w:after="0"/>
                        <w:rPr>
                          <w:rFonts w:ascii="Calibri" w:hAnsi="Calibri" w:eastAsia="Calibri" w:asciiTheme="minorHAnsi" w:eastAsiaTheme="minorHAnsi" w:hAnsiTheme="minorHAnsi"/>
                          <w:b/>
                          <w:b/>
                          <w:bCs/>
                          <w:color w:val="auto"/>
                        </w:rPr>
                      </w:pPr>
                      <w:r>
                        <w:rPr>
                          <w:rFonts w:eastAsia="Calibri" w:eastAsiaTheme="minorHAnsi"/>
                          <w:b/>
                          <w:bCs/>
                          <w:color w:val="auto"/>
                        </w:rPr>
                      </w:r>
                    </w:p>
                    <w:p>
                      <w:pPr>
                        <w:pStyle w:val="Contenudecadre"/>
                        <w:overflowPunct w:val="false"/>
                        <w:spacing w:lineRule="auto" w:line="240" w:before="0" w:after="0"/>
                        <w:rPr>
                          <w:rFonts w:ascii="Calibri" w:hAnsi="Calibri" w:eastAsia="Calibri" w:asciiTheme="minorHAnsi" w:eastAsiaTheme="minorHAnsi" w:hAnsiTheme="minorHAnsi"/>
                          <w:b/>
                          <w:b/>
                          <w:bCs/>
                          <w:color w:val="auto"/>
                        </w:rPr>
                      </w:pPr>
                      <w:r>
                        <w:rPr>
                          <w:rFonts w:eastAsia="Calibri" w:eastAsiaTheme="minorHAnsi"/>
                          <w:b/>
                          <w:bCs/>
                          <w:color w:val="auto"/>
                        </w:rPr>
                      </w:r>
                    </w:p>
                    <w:p>
                      <w:pPr>
                        <w:pStyle w:val="Contenudecadre"/>
                        <w:overflowPunct w:val="false"/>
                        <w:spacing w:lineRule="auto" w:line="240" w:before="0" w:after="0"/>
                        <w:rPr>
                          <w:rFonts w:ascii="Calibri" w:hAnsi="Calibri" w:eastAsia="Calibri" w:asciiTheme="minorHAnsi" w:eastAsiaTheme="minorHAnsi" w:hAnsiTheme="minorHAnsi"/>
                          <w:b/>
                          <w:b/>
                          <w:bCs/>
                          <w:color w:val="auto"/>
                        </w:rPr>
                      </w:pPr>
                      <w:r>
                        <w:rPr>
                          <w:rFonts w:eastAsia="Calibri" w:eastAsiaTheme="minorHAnsi"/>
                          <w:b/>
                          <w:bCs/>
                          <w:color w:val="auto"/>
                        </w:rPr>
                      </w:r>
                    </w:p>
                    <w:p>
                      <w:pPr>
                        <w:pStyle w:val="Contenudecadre"/>
                        <w:overflowPunct w:val="false"/>
                        <w:spacing w:lineRule="auto" w:line="240" w:before="0" w:after="0"/>
                        <w:rPr>
                          <w:rFonts w:ascii="Calibri" w:hAnsi="Calibri" w:eastAsia="Calibri" w:asciiTheme="minorHAnsi" w:eastAsiaTheme="minorHAnsi" w:hAnsiTheme="minorHAnsi"/>
                          <w:b/>
                          <w:b/>
                          <w:bCs/>
                          <w:color w:val="auto"/>
                        </w:rPr>
                      </w:pPr>
                      <w:r>
                        <w:rPr>
                          <w:rFonts w:eastAsia="Calibri" w:eastAsiaTheme="minorHAnsi"/>
                          <w:b/>
                          <w:bCs/>
                          <w:color w:val="auto"/>
                        </w:rPr>
                      </w:r>
                    </w:p>
                    <w:p>
                      <w:pPr>
                        <w:pStyle w:val="Contenudecadre"/>
                        <w:overflowPunct w:val="false"/>
                        <w:spacing w:lineRule="auto" w:line="240" w:before="0" w:after="0"/>
                        <w:rPr>
                          <w:rFonts w:ascii="Calibri" w:hAnsi="Calibri" w:eastAsia="Calibri" w:asciiTheme="minorHAnsi" w:eastAsiaTheme="minorHAnsi" w:hAnsiTheme="minorHAnsi"/>
                          <w:b/>
                          <w:b/>
                          <w:bCs/>
                          <w:color w:val="auto"/>
                        </w:rPr>
                      </w:pPr>
                      <w:r>
                        <w:rPr>
                          <w:rFonts w:eastAsia="Calibri" w:eastAsiaTheme="minorHAnsi"/>
                          <w:b/>
                          <w:bCs/>
                          <w:color w:val="auto"/>
                        </w:rPr>
                      </w:r>
                    </w:p>
                    <w:p>
                      <w:pPr>
                        <w:pStyle w:val="Contenudecadre"/>
                        <w:overflowPunct w:val="false"/>
                        <w:spacing w:lineRule="auto" w:line="240" w:before="0" w:after="0"/>
                        <w:rPr>
                          <w:rFonts w:ascii="Calibri" w:hAnsi="Calibri" w:eastAsia="Calibri" w:asciiTheme="minorHAnsi" w:eastAsiaTheme="minorHAnsi" w:hAnsiTheme="minorHAnsi"/>
                          <w:b/>
                          <w:b/>
                          <w:bCs/>
                          <w:color w:val="auto"/>
                        </w:rPr>
                      </w:pPr>
                      <w:r>
                        <w:rPr>
                          <w:rFonts w:eastAsia="Calibri" w:eastAsiaTheme="minorHAnsi"/>
                          <w:b/>
                          <w:bCs/>
                          <w:color w:val="auto"/>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v:textbox>
              </v:rect>
            </w:pict>
          </mc:Fallback>
        </mc:AlternateContent>
      </w:r>
    </w:p>
    <w:p>
      <w:pPr>
        <w:pStyle w:val="Normal"/>
        <w:rPr/>
      </w:pPr>
      <w:r>
        <w:rPr/>
      </w:r>
      <w:r>
        <w:br w:type="page"/>
      </w:r>
    </w:p>
    <w:p>
      <w:pPr>
        <w:pStyle w:val="Normal"/>
        <w:rPr/>
      </w:pPr>
      <w:r>
        <w:rPr/>
      </w:r>
    </w:p>
    <w:p>
      <w:pPr>
        <w:pStyle w:val="Normal"/>
        <w:rPr>
          <w:rFonts w:ascii="Arial" w:hAnsi="Arial" w:cs="Arial"/>
          <w:sz w:val="56"/>
          <w:szCs w:val="56"/>
        </w:rPr>
      </w:pPr>
      <w:r>
        <w:rPr>
          <w:rFonts w:cs="Arial" w:ascii="Arial" w:hAnsi="Arial"/>
          <w:sz w:val="56"/>
          <w:szCs w:val="56"/>
        </w:rPr>
      </w:r>
    </w:p>
    <w:p>
      <w:pPr>
        <w:pStyle w:val="Normal"/>
        <w:rPr>
          <w:rFonts w:ascii="Arial" w:hAnsi="Arial" w:cs="Arial"/>
          <w:sz w:val="56"/>
          <w:szCs w:val="56"/>
        </w:rPr>
      </w:pPr>
      <w:r>
        <w:rPr>
          <w:rFonts w:cs="Arial" w:ascii="Arial" w:hAnsi="Arial"/>
          <w:sz w:val="56"/>
          <w:szCs w:val="56"/>
        </w:rPr>
      </w:r>
    </w:p>
    <w:p>
      <w:pPr>
        <w:pStyle w:val="Normal"/>
        <w:rPr>
          <w:rFonts w:ascii="Arial" w:hAnsi="Arial" w:cs="Arial"/>
          <w:sz w:val="56"/>
          <w:szCs w:val="56"/>
        </w:rPr>
      </w:pPr>
      <w:r>
        <w:rPr>
          <w:rFonts w:cs="Arial" w:ascii="Arial" w:hAnsi="Arial"/>
          <w:sz w:val="56"/>
          <w:szCs w:val="56"/>
        </w:rPr>
      </w:r>
    </w:p>
    <w:p>
      <w:pPr>
        <w:pStyle w:val="Normal"/>
        <w:rPr/>
      </w:pPr>
      <w:r>
        <mc:AlternateContent>
          <mc:Choice Requires="wps">
            <w:drawing>
              <wp:anchor behindDoc="0" distT="0" distB="0" distL="0" distR="0" simplePos="0" locked="0" layoutInCell="1" allowOverlap="1" relativeHeight="75">
                <wp:simplePos x="0" y="0"/>
                <wp:positionH relativeFrom="column">
                  <wp:posOffset>-191770</wp:posOffset>
                </wp:positionH>
                <wp:positionV relativeFrom="paragraph">
                  <wp:posOffset>1367790</wp:posOffset>
                </wp:positionV>
                <wp:extent cx="6081395" cy="3586480"/>
                <wp:effectExtent l="0" t="0" r="0" b="0"/>
                <wp:wrapNone/>
                <wp:docPr id="69" name="Forme1"/>
                <a:graphic xmlns:a="http://schemas.openxmlformats.org/drawingml/2006/main">
                  <a:graphicData uri="http://schemas.microsoft.com/office/word/2010/wordprocessingShape">
                    <wps:wsp>
                      <wps:cNvSpPr/>
                      <wps:spPr>
                        <a:xfrm>
                          <a:off x="0" y="0"/>
                          <a:ext cx="6080760" cy="358596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rPr>
                                <w:rFonts w:eastAsia="Calibri" w:eastAsiaTheme="minorHAnsi"/>
                                <w:b/>
                                <w:b/>
                                <w:bCs/>
                                <w:color w:val="auto"/>
                              </w:rPr>
                            </w:pPr>
                            <w:r>
                              <w:rPr>
                                <w:rFonts w:eastAsia="Calibri" w:eastAsiaTheme="minorHAnsi"/>
                                <w:b/>
                                <w:bCs/>
                                <w:color w:val="auto"/>
                              </w:rPr>
                            </w:r>
                          </w:p>
                          <w:p>
                            <w:pPr>
                              <w:pStyle w:val="Contenudecadre"/>
                              <w:overflowPunct w:val="false"/>
                              <w:spacing w:lineRule="auto" w:line="240" w:before="0" w:after="0"/>
                              <w:rPr/>
                            </w:pPr>
                            <w:r>
                              <w:rPr/>
                            </w:r>
                          </w:p>
                          <w:p>
                            <w:pPr>
                              <w:pStyle w:val="Contenudecadre"/>
                              <w:overflowPunct w:val="false"/>
                              <w:spacing w:lineRule="auto" w:line="240" w:before="0" w:after="0"/>
                              <w:rPr/>
                            </w:pPr>
                            <w:r>
                              <w:rPr/>
                              <w:t>La cohésion constitue le troisième pilier du plan France Relance. La relance économique et industrielle ne peut se concevoir sur le long terme sans un fort investissement dans les compétences. La montée en gamme de l’industrie et le développement du secteur des services rend nécessaire l’émergence de nouvelles compétences, parfois très techniques. Tout l’enjeu, dans un département rural comme la Dordogne, est de former et de retenir ces savoir-faire</w:t>
                            </w:r>
                            <w:bookmarkStart w:id="12" w:name="_GoBack"/>
                            <w:bookmarkEnd w:id="12"/>
                            <w:r>
                              <w:rPr/>
                              <w:t xml:space="preserve"> sur son territoire. </w:t>
                            </w:r>
                          </w:p>
                          <w:p>
                            <w:pPr>
                              <w:pStyle w:val="Contenudecadre"/>
                              <w:overflowPunct w:val="false"/>
                              <w:spacing w:lineRule="auto" w:line="240" w:before="0" w:after="0"/>
                              <w:rPr/>
                            </w:pPr>
                            <w:r>
                              <w:rPr/>
                            </w:r>
                          </w:p>
                          <w:p>
                            <w:pPr>
                              <w:pStyle w:val="Contenudecadre"/>
                              <w:overflowPunct w:val="false"/>
                              <w:spacing w:lineRule="auto" w:line="240" w:before="0" w:after="0"/>
                              <w:rPr/>
                            </w:pPr>
                            <w:r>
                              <w:rPr/>
                              <w:t xml:space="preserve">L’accent est tout particulièrement mis sur l’emploi des jeunes, avec le plan 1 jeune 1 solution, qui mise aussi bien sur le développement de l’apprentissage que sur les primes à l’embauche et les contrats aidés. </w:t>
                            </w:r>
                          </w:p>
                          <w:p>
                            <w:pPr>
                              <w:pStyle w:val="Contenudecadre"/>
                              <w:overflowPunct w:val="false"/>
                              <w:spacing w:lineRule="auto" w:line="240" w:before="0" w:after="0"/>
                              <w:rPr/>
                            </w:pPr>
                            <w:r>
                              <w:rPr/>
                            </w:r>
                          </w:p>
                          <w:p>
                            <w:pPr>
                              <w:pStyle w:val="Contenudecadre"/>
                              <w:overflowPunct w:val="false"/>
                              <w:spacing w:lineRule="auto" w:line="240" w:before="0" w:after="0"/>
                              <w:rPr/>
                            </w:pPr>
                            <w:r>
                              <w:rPr/>
                              <w:t>Ces différents dispositifs sont également l’occasion de remettre le service public en contact avec les citoyens, et notamment ceux qui sont les plus éloignés du numérique. </w:t>
                            </w:r>
                          </w:p>
                          <w:p>
                            <w:pPr>
                              <w:pStyle w:val="Contenudecadre"/>
                              <w:overflowPunct w:val="false"/>
                              <w:spacing w:lineRule="auto" w:line="240" w:before="0" w:after="0"/>
                              <w:rPr/>
                            </w:pPr>
                            <w:r>
                              <w:rPr/>
                            </w:r>
                          </w:p>
                          <w:p>
                            <w:pPr>
                              <w:pStyle w:val="Contenudecadre"/>
                              <w:overflowPunct w:val="false"/>
                              <w:spacing w:lineRule="auto" w:line="240" w:before="0" w:after="0"/>
                              <w:rPr/>
                            </w:pPr>
                            <w:r>
                              <w:rPr/>
                              <w:t xml:space="preserve">L’État joue dans ce contexte un rôle d’impulsion et de pilotage des nombreux acteurs, publics, privés comme associatifs, intervenant sur ces politiques. Les réunions du service public de l’emploi local au niveau départemental et de chaque arrondissement, constituent les instances permettant d’assurer le suivi des actions menées.   </w:t>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wps:txbx>
                      <wps:bodyPr lIns="0" rIns="0" tIns="0" bIns="0">
                        <a:spAutoFit/>
                      </wps:bodyPr>
                    </wps:wsp>
                  </a:graphicData>
                </a:graphic>
              </wp:anchor>
            </w:drawing>
          </mc:Choice>
          <mc:Fallback>
            <w:pict>
              <v:rect id="shape_0" ID="Forme1" stroked="f" style="position:absolute;margin-left:-15.1pt;margin-top:107.7pt;width:478.75pt;height:282.3pt">
                <w10:wrap type="square"/>
                <v:fill o:detectmouseclick="t" on="false"/>
                <v:stroke color="#3465a4" joinstyle="round" endcap="flat"/>
                <v:textbox>
                  <w:txbxContent>
                    <w:p>
                      <w:pPr>
                        <w:pStyle w:val="Contenudecadre"/>
                        <w:overflowPunct w:val="false"/>
                        <w:spacing w:lineRule="auto" w:line="240" w:before="0" w:after="0"/>
                        <w:rPr>
                          <w:rFonts w:eastAsia="Calibri" w:eastAsiaTheme="minorHAnsi"/>
                          <w:b/>
                          <w:b/>
                          <w:bCs/>
                          <w:color w:val="auto"/>
                        </w:rPr>
                      </w:pPr>
                      <w:r>
                        <w:rPr>
                          <w:rFonts w:eastAsia="Calibri" w:eastAsiaTheme="minorHAnsi"/>
                          <w:b/>
                          <w:bCs/>
                          <w:color w:val="auto"/>
                        </w:rPr>
                      </w:r>
                    </w:p>
                    <w:p>
                      <w:pPr>
                        <w:pStyle w:val="Contenudecadre"/>
                        <w:overflowPunct w:val="false"/>
                        <w:spacing w:lineRule="auto" w:line="240" w:before="0" w:after="0"/>
                        <w:rPr/>
                      </w:pPr>
                      <w:r>
                        <w:rPr/>
                      </w:r>
                    </w:p>
                    <w:p>
                      <w:pPr>
                        <w:pStyle w:val="Contenudecadre"/>
                        <w:overflowPunct w:val="false"/>
                        <w:spacing w:lineRule="auto" w:line="240" w:before="0" w:after="0"/>
                        <w:rPr/>
                      </w:pPr>
                      <w:r>
                        <w:rPr/>
                        <w:t>La cohésion constitue le troisième pilier du plan France Relance. La relance économique et industrielle ne peut se concevoir sur le long terme sans un fort investissement dans les compétences. La montée en gamme de l’industrie et le développement du secteur des services rend nécessaire l’émergence de nouvelles compétences, parfois très techniques. Tout l’enjeu, dans un département rural comme la Dordogne, est de former et de retenir ces savoir-faire</w:t>
                      </w:r>
                      <w:bookmarkStart w:id="13" w:name="_GoBack"/>
                      <w:bookmarkEnd w:id="13"/>
                      <w:r>
                        <w:rPr/>
                        <w:t xml:space="preserve"> sur son territoire. </w:t>
                      </w:r>
                    </w:p>
                    <w:p>
                      <w:pPr>
                        <w:pStyle w:val="Contenudecadre"/>
                        <w:overflowPunct w:val="false"/>
                        <w:spacing w:lineRule="auto" w:line="240" w:before="0" w:after="0"/>
                        <w:rPr/>
                      </w:pPr>
                      <w:r>
                        <w:rPr/>
                      </w:r>
                    </w:p>
                    <w:p>
                      <w:pPr>
                        <w:pStyle w:val="Contenudecadre"/>
                        <w:overflowPunct w:val="false"/>
                        <w:spacing w:lineRule="auto" w:line="240" w:before="0" w:after="0"/>
                        <w:rPr/>
                      </w:pPr>
                      <w:r>
                        <w:rPr/>
                        <w:t xml:space="preserve">L’accent est tout particulièrement mis sur l’emploi des jeunes, avec le plan 1 jeune 1 solution, qui mise aussi bien sur le développement de l’apprentissage que sur les primes à l’embauche et les contrats aidés. </w:t>
                      </w:r>
                    </w:p>
                    <w:p>
                      <w:pPr>
                        <w:pStyle w:val="Contenudecadre"/>
                        <w:overflowPunct w:val="false"/>
                        <w:spacing w:lineRule="auto" w:line="240" w:before="0" w:after="0"/>
                        <w:rPr/>
                      </w:pPr>
                      <w:r>
                        <w:rPr/>
                      </w:r>
                    </w:p>
                    <w:p>
                      <w:pPr>
                        <w:pStyle w:val="Contenudecadre"/>
                        <w:overflowPunct w:val="false"/>
                        <w:spacing w:lineRule="auto" w:line="240" w:before="0" w:after="0"/>
                        <w:rPr/>
                      </w:pPr>
                      <w:r>
                        <w:rPr/>
                        <w:t>Ces différents dispositifs sont également l’occasion de remettre le service public en contact avec les citoyens, et notamment ceux qui sont les plus éloignés du numérique. </w:t>
                      </w:r>
                    </w:p>
                    <w:p>
                      <w:pPr>
                        <w:pStyle w:val="Contenudecadre"/>
                        <w:overflowPunct w:val="false"/>
                        <w:spacing w:lineRule="auto" w:line="240" w:before="0" w:after="0"/>
                        <w:rPr/>
                      </w:pPr>
                      <w:r>
                        <w:rPr/>
                      </w:r>
                    </w:p>
                    <w:p>
                      <w:pPr>
                        <w:pStyle w:val="Contenudecadre"/>
                        <w:overflowPunct w:val="false"/>
                        <w:spacing w:lineRule="auto" w:line="240" w:before="0" w:after="0"/>
                        <w:rPr/>
                      </w:pPr>
                      <w:r>
                        <w:rPr/>
                        <w:t xml:space="preserve">L’État joue dans ce contexte un rôle d’impulsion et de pilotage des nombreux acteurs, publics, privés comme associatifs, intervenant sur ces politiques. Les réunions du service public de l’emploi local au niveau départemental et de chaque arrondissement, constituent les instances permettant d’assurer le suivi des actions menées.   </w:t>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v:textbox>
              </v:rect>
            </w:pict>
          </mc:Fallback>
        </mc:AlternateContent>
        <mc:AlternateContent>
          <mc:Choice Requires="wps">
            <w:drawing>
              <wp:anchor behindDoc="0" distT="0" distB="0" distL="0" distR="0" simplePos="0" locked="0" layoutInCell="1" allowOverlap="1" relativeHeight="115">
                <wp:simplePos x="0" y="0"/>
                <wp:positionH relativeFrom="column">
                  <wp:posOffset>-877570</wp:posOffset>
                </wp:positionH>
                <wp:positionV relativeFrom="paragraph">
                  <wp:posOffset>7219950</wp:posOffset>
                </wp:positionV>
                <wp:extent cx="7528560" cy="139065"/>
                <wp:effectExtent l="0" t="0" r="0" b="0"/>
                <wp:wrapNone/>
                <wp:docPr id="71" name="Forme2"/>
                <a:graphic xmlns:a="http://schemas.openxmlformats.org/drawingml/2006/main">
                  <a:graphicData uri="http://schemas.microsoft.com/office/word/2010/wordprocessingShape">
                    <wps:wsp>
                      <wps:cNvSpPr/>
                      <wps:spPr>
                        <a:xfrm>
                          <a:off x="0" y="0"/>
                          <a:ext cx="7527960" cy="138600"/>
                        </a:xfrm>
                        <a:prstGeom prst="rect">
                          <a:avLst/>
                        </a:prstGeom>
                        <a:noFill/>
                        <a:ln>
                          <a:noFill/>
                        </a:ln>
                      </wps:spPr>
                      <wps:style>
                        <a:lnRef idx="0"/>
                        <a:fillRef idx="0"/>
                        <a:effectRef idx="0"/>
                        <a:fontRef idx="minor"/>
                      </wps:style>
                      <wps:txbx>
                        <w:txbxContent>
                          <w:p>
                            <w:pPr>
                              <w:pStyle w:val="Contenudecadre"/>
                              <w:spacing w:lineRule="auto" w:line="240" w:before="0" w:after="0"/>
                              <w:jc w:val="center"/>
                              <w:rPr/>
                            </w:pPr>
                            <w:r>
                              <w:rPr>
                                <w:rFonts w:eastAsia="Calibri" w:eastAsiaTheme="minorHAnsi"/>
                                <w:color w:val="auto"/>
                                <w:sz w:val="18"/>
                                <w:szCs w:val="18"/>
                              </w:rPr>
                              <w:t>16</w:t>
                            </w:r>
                          </w:p>
                        </w:txbxContent>
                      </wps:txbx>
                      <wps:bodyPr lIns="0" rIns="0" tIns="0" bIns="0">
                        <a:spAutoFit/>
                      </wps:bodyPr>
                    </wps:wsp>
                  </a:graphicData>
                </a:graphic>
              </wp:anchor>
            </w:drawing>
          </mc:Choice>
          <mc:Fallback>
            <w:pict>
              <v:rect id="shape_0" ID="Forme2" stroked="f" style="position:absolute;margin-left:-69.1pt;margin-top:568.5pt;width:592.7pt;height:10.85pt">
                <w10:wrap type="square"/>
                <v:fill o:detectmouseclick="t" on="false"/>
                <v:stroke color="#3465a4" joinstyle="round" endcap="flat"/>
                <v:textbox>
                  <w:txbxContent>
                    <w:p>
                      <w:pPr>
                        <w:pStyle w:val="Contenudecadre"/>
                        <w:spacing w:lineRule="auto" w:line="240" w:before="0" w:after="0"/>
                        <w:jc w:val="center"/>
                        <w:rPr/>
                      </w:pPr>
                      <w:r>
                        <w:rPr>
                          <w:rFonts w:eastAsia="Calibri" w:eastAsiaTheme="minorHAnsi"/>
                          <w:color w:val="auto"/>
                          <w:sz w:val="18"/>
                          <w:szCs w:val="18"/>
                        </w:rPr>
                        <w:t>16</w:t>
                      </w:r>
                    </w:p>
                  </w:txbxContent>
                </v:textbox>
              </v:rect>
            </w:pict>
          </mc:Fallback>
        </mc:AlternateContent>
      </w:r>
      <w:r>
        <w:rPr>
          <w:rFonts w:cs="Arial" w:ascii="Arial" w:hAnsi="Arial"/>
          <w:b/>
          <w:bCs/>
          <w:sz w:val="56"/>
          <w:szCs w:val="56"/>
        </w:rPr>
        <w:t>Volet : Cohésion</w:t>
      </w:r>
    </w:p>
    <w:p>
      <w:pPr>
        <w:pStyle w:val="Normal"/>
        <w:rPr/>
      </w:pPr>
      <w:r>
        <w:rPr/>
      </w:r>
      <w:r>
        <w:br w:type="page"/>
      </w:r>
    </w:p>
    <w:p>
      <w:pPr>
        <w:pStyle w:val="Normal"/>
        <w:jc w:val="center"/>
        <w:rPr/>
      </w:pPr>
      <w:r>
        <w:rPr>
          <w:rFonts w:cs="Arial" w:ascii="Arial" w:hAnsi="Arial"/>
          <w:b/>
          <w:bCs/>
          <w:sz w:val="28"/>
          <w:szCs w:val="28"/>
        </w:rPr>
        <w:t>Apprentissage</w:t>
      </w:r>
    </w:p>
    <w:p>
      <w:pPr>
        <w:pStyle w:val="Normal"/>
        <w:spacing w:lineRule="auto" w:line="240" w:before="0" w:after="46"/>
        <w:jc w:val="center"/>
        <w:rPr>
          <w:sz w:val="24"/>
          <w:szCs w:val="24"/>
        </w:rPr>
      </w:pPr>
      <w:r>
        <w:rPr>
          <w:rFonts w:cs="Arial" w:ascii="Arial" w:hAnsi="Arial"/>
          <w:i/>
          <w:iCs/>
        </w:rPr>
        <w:t>Données cumulées depuis le début du financement de la mesure par le plan de relance</w:t>
      </w:r>
    </w:p>
    <w:p>
      <w:pPr>
        <w:pStyle w:val="Normal"/>
        <w:rPr>
          <w:sz w:val="20"/>
          <w:szCs w:val="20"/>
        </w:rPr>
      </w:pPr>
      <w:r>
        <w:rPr>
          <w:rFonts w:cs="Arial" w:ascii="Arial" w:hAnsi="Arial"/>
          <w:sz w:val="20"/>
          <w:szCs w:val="20"/>
        </w:rPr>
        <w:t>Mars     2021, Nombre de contrats d’apprentissage : 2119</w:t>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91"/>
        <w:gridCol w:w="5625"/>
      </w:tblGrid>
      <w:tr>
        <w:trPr>
          <w:trHeight w:val="400" w:hRule="atLeast"/>
        </w:trPr>
        <w:tc>
          <w:tcPr>
            <w:tcW w:w="9416" w:type="dxa"/>
            <w:gridSpan w:val="2"/>
            <w:tcBorders/>
            <w:shd w:color="auto"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National</w:t>
            </w:r>
          </w:p>
        </w:tc>
      </w:tr>
      <w:tr>
        <w:trPr>
          <w:trHeight w:val="395" w:hRule="atLeast"/>
        </w:trPr>
        <w:tc>
          <w:tcPr>
            <w:tcW w:w="3791"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5"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contrats d’apprentissage</w:t>
            </w:r>
          </w:p>
        </w:tc>
      </w:tr>
      <w:tr>
        <w:trPr>
          <w:trHeight w:val="545" w:hRule="atLeast"/>
        </w:trPr>
        <w:tc>
          <w:tcPr>
            <w:tcW w:w="3791"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5"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396156  </w:t>
            </w:r>
          </w:p>
        </w:tc>
      </w:tr>
      <w:tr>
        <w:trPr>
          <w:trHeight w:val="545" w:hRule="atLeast"/>
        </w:trPr>
        <w:tc>
          <w:tcPr>
            <w:tcW w:w="3791"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5"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345720  </w:t>
            </w:r>
          </w:p>
        </w:tc>
      </w:tr>
      <w:tr>
        <w:trPr>
          <w:trHeight w:val="545" w:hRule="atLeast"/>
        </w:trPr>
        <w:tc>
          <w:tcPr>
            <w:tcW w:w="3791"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5"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273520  </w:t>
            </w:r>
          </w:p>
        </w:tc>
      </w:tr>
    </w:tbl>
    <w:p>
      <w:pPr>
        <w:pStyle w:val="Normal"/>
        <w:rPr>
          <w:sz w:val="4"/>
          <w:szCs w:val="4"/>
        </w:rPr>
      </w:pPr>
      <w:r>
        <w:rPr>
          <w:sz w:val="4"/>
          <w:szCs w:val="4"/>
        </w:rPr>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82"/>
        <w:gridCol w:w="5634"/>
      </w:tblGrid>
      <w:tr>
        <w:trPr>
          <w:trHeight w:val="400" w:hRule="atLeast"/>
        </w:trPr>
        <w:tc>
          <w:tcPr>
            <w:tcW w:w="9416" w:type="dxa"/>
            <w:gridSpan w:val="2"/>
            <w:tcBorders/>
            <w:shd w:color="auto"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Régional </w:t>
            </w:r>
            <w:bookmarkStart w:id="14" w:name="__DdeLink__225_361440075812"/>
            <w:r>
              <w:rPr>
                <w:b/>
                <w:bCs/>
                <w:sz w:val="20"/>
                <w:szCs w:val="20"/>
              </w:rPr>
              <w:t>: Nouvelle-Aquitaine</w:t>
            </w:r>
            <w:bookmarkEnd w:id="14"/>
          </w:p>
        </w:tc>
      </w:tr>
      <w:tr>
        <w:trPr>
          <w:trHeight w:val="450" w:hRule="atLeast"/>
        </w:trPr>
        <w:tc>
          <w:tcPr>
            <w:tcW w:w="3782"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34"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contrats d’apprentissage</w:t>
            </w:r>
          </w:p>
        </w:tc>
      </w:tr>
      <w:tr>
        <w:trPr>
          <w:trHeight w:val="545" w:hRule="atLeast"/>
        </w:trPr>
        <w:tc>
          <w:tcPr>
            <w:tcW w:w="3782"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5634"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33737  </w:t>
            </w:r>
          </w:p>
        </w:tc>
      </w:tr>
      <w:tr>
        <w:trPr>
          <w:trHeight w:val="545" w:hRule="atLeast"/>
        </w:trPr>
        <w:tc>
          <w:tcPr>
            <w:tcW w:w="3782"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5634"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29387  </w:t>
            </w:r>
          </w:p>
        </w:tc>
      </w:tr>
      <w:tr>
        <w:trPr>
          <w:trHeight w:val="545" w:hRule="atLeast"/>
        </w:trPr>
        <w:tc>
          <w:tcPr>
            <w:tcW w:w="3782"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5634"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23251  </w:t>
            </w:r>
          </w:p>
        </w:tc>
      </w:tr>
    </w:tbl>
    <w:p>
      <w:pPr>
        <w:pStyle w:val="Normal"/>
        <w:rPr>
          <w:sz w:val="4"/>
          <w:szCs w:val="4"/>
        </w:rPr>
      </w:pPr>
      <w:r>
        <w:rPr>
          <w:sz w:val="4"/>
          <w:szCs w:val="4"/>
        </w:rPr>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82"/>
        <w:gridCol w:w="5634"/>
      </w:tblGrid>
      <w:tr>
        <w:trPr>
          <w:trHeight w:val="400" w:hRule="atLeast"/>
        </w:trPr>
        <w:tc>
          <w:tcPr>
            <w:tcW w:w="9416" w:type="dxa"/>
            <w:gridSpan w:val="2"/>
            <w:tcBorders/>
            <w:shd w:color="auto"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Départemental: Dordogne</w:t>
            </w:r>
          </w:p>
        </w:tc>
      </w:tr>
      <w:tr>
        <w:trPr>
          <w:trHeight w:val="395" w:hRule="atLeast"/>
        </w:trPr>
        <w:tc>
          <w:tcPr>
            <w:tcW w:w="3782" w:type="dxa"/>
            <w:tcBorders>
              <w:top w:val="nil"/>
            </w:tcBorders>
            <w:shd w:color="auto"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Date</w:t>
            </w:r>
          </w:p>
        </w:tc>
        <w:tc>
          <w:tcPr>
            <w:tcW w:w="5634" w:type="dxa"/>
            <w:tcBorders>
              <w:top w:val="nil"/>
            </w:tcBorders>
            <w:shd w:color="auto"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Nombre de contrats d’apprentissage</w:t>
            </w:r>
          </w:p>
        </w:tc>
      </w:tr>
      <w:tr>
        <w:trPr>
          <w:trHeight w:val="617" w:hRule="atLeast"/>
        </w:trPr>
        <w:tc>
          <w:tcPr>
            <w:tcW w:w="378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34"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2119  </w:t>
            </w:r>
          </w:p>
        </w:tc>
      </w:tr>
      <w:tr>
        <w:trPr>
          <w:trHeight w:val="617" w:hRule="atLeast"/>
        </w:trPr>
        <w:tc>
          <w:tcPr>
            <w:tcW w:w="378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34"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1853  </w:t>
            </w:r>
          </w:p>
        </w:tc>
      </w:tr>
      <w:tr>
        <w:trPr>
          <w:trHeight w:val="617" w:hRule="atLeast"/>
        </w:trPr>
        <w:tc>
          <w:tcPr>
            <w:tcW w:w="378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34"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1473  </w:t>
            </w:r>
          </w:p>
        </w:tc>
      </w:tr>
    </w:tbl>
    <w:p>
      <w:pPr>
        <w:pStyle w:val="Normal"/>
        <w:rPr/>
      </w:pPr>
      <w:r>
        <w:rPr/>
        <mc:AlternateContent>
          <mc:Choice Requires="wps">
            <w:drawing>
              <wp:anchor behindDoc="0" distT="0" distB="0" distL="0" distR="0" simplePos="0" locked="0" layoutInCell="1" allowOverlap="1" relativeHeight="9">
                <wp:simplePos x="0" y="0"/>
                <wp:positionH relativeFrom="column">
                  <wp:posOffset>0</wp:posOffset>
                </wp:positionH>
                <wp:positionV relativeFrom="paragraph">
                  <wp:posOffset>28575</wp:posOffset>
                </wp:positionV>
                <wp:extent cx="5975985" cy="2426970"/>
                <wp:effectExtent l="0" t="0" r="0" b="0"/>
                <wp:wrapNone/>
                <wp:docPr id="73" name="Forme2"/>
                <a:graphic xmlns:a="http://schemas.openxmlformats.org/drawingml/2006/main">
                  <a:graphicData uri="http://schemas.microsoft.com/office/word/2010/wordprocessingShape">
                    <wps:wsp>
                      <wps:cNvSpPr/>
                      <wps:spPr>
                        <a:xfrm>
                          <a:off x="0" y="0"/>
                          <a:ext cx="5975280" cy="2426400"/>
                        </a:xfrm>
                        <a:prstGeom prst="rect">
                          <a:avLst/>
                        </a:prstGeom>
                        <a:noFill/>
                        <a:ln>
                          <a:noFill/>
                        </a:ln>
                      </wps:spPr>
                      <wps:style>
                        <a:lnRef idx="0"/>
                        <a:fillRef idx="0"/>
                        <a:effectRef idx="0"/>
                        <a:fontRef idx="minor"/>
                      </wps:style>
                      <wps:bodyPr/>
                    </wps:wsp>
                  </a:graphicData>
                </a:graphic>
              </wp:anchor>
            </w:drawing>
          </mc:Choice>
          <mc:Fallback>
            <w:pict>
              <v:rect id="shape_0" ID="Forme2" stroked="f" style="position:absolute;margin-left:0pt;margin-top:2.25pt;width:470.45pt;height:191pt">
                <w10:wrap type="none"/>
                <v:fill o:detectmouseclick="t" on="false"/>
                <v:stroke color="#3465a4" joinstyle="round" endcap="flat"/>
              </v:rect>
            </w:pict>
          </mc:Fallback>
        </mc:AlternateContent>
        <mc:AlternateContent>
          <mc:Choice Requires="wps">
            <w:drawing>
              <wp:anchor behindDoc="0" distT="0" distB="0" distL="0" distR="0" simplePos="0" locked="0" layoutInCell="1" allowOverlap="1" relativeHeight="54">
                <wp:simplePos x="0" y="0"/>
                <wp:positionH relativeFrom="column">
                  <wp:posOffset>-902970</wp:posOffset>
                </wp:positionH>
                <wp:positionV relativeFrom="paragraph">
                  <wp:posOffset>2577465</wp:posOffset>
                </wp:positionV>
                <wp:extent cx="7550150" cy="139065"/>
                <wp:effectExtent l="0" t="0" r="0" b="0"/>
                <wp:wrapNone/>
                <wp:docPr id="74" name="Forme1"/>
                <a:graphic xmlns:a="http://schemas.openxmlformats.org/drawingml/2006/main">
                  <a:graphicData uri="http://schemas.microsoft.com/office/word/2010/wordprocessingShape">
                    <wps:wsp>
                      <wps:cNvSpPr/>
                      <wps:spPr>
                        <a:xfrm>
                          <a:off x="0" y="0"/>
                          <a:ext cx="7549560" cy="13860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jc w:val="center"/>
                              <w:rPr/>
                            </w:pPr>
                            <w:r>
                              <w:rPr>
                                <w:rFonts w:eastAsia="Calibri" w:eastAsiaTheme="minorHAnsi"/>
                                <w:color w:val="auto"/>
                                <w:sz w:val="18"/>
                                <w:szCs w:val="18"/>
                              </w:rPr>
                              <w:t xml:space="preserve"> </w:t>
                            </w:r>
                            <w:r>
                              <w:rPr>
                                <w:rFonts w:eastAsia="Calibri" w:eastAsiaTheme="minorHAnsi"/>
                                <w:color w:val="auto"/>
                                <w:sz w:val="18"/>
                                <w:szCs w:val="18"/>
                              </w:rPr>
                              <w:t xml:space="preserve">17 </w:t>
                            </w:r>
                          </w:p>
                        </w:txbxContent>
                      </wps:txbx>
                      <wps:bodyPr lIns="0" rIns="0" tIns="0" bIns="0">
                        <a:spAutoFit/>
                      </wps:bodyPr>
                    </wps:wsp>
                  </a:graphicData>
                </a:graphic>
              </wp:anchor>
            </w:drawing>
          </mc:Choice>
          <mc:Fallback>
            <w:pict>
              <v:rect id="shape_0" ID="Forme1" stroked="f" style="position:absolute;margin-left:-71.1pt;margin-top:202.95pt;width:594.4pt;height:10.85pt">
                <w10:wrap type="square"/>
                <v:fill o:detectmouseclick="t" on="false"/>
                <v:stroke color="#3465a4" joinstyle="round" endcap="flat"/>
                <v:textbox>
                  <w:txbxContent>
                    <w:p>
                      <w:pPr>
                        <w:pStyle w:val="Contenudecadre"/>
                        <w:overflowPunct w:val="false"/>
                        <w:spacing w:lineRule="auto" w:line="240" w:before="0" w:after="0"/>
                        <w:jc w:val="center"/>
                        <w:rPr/>
                      </w:pPr>
                      <w:r>
                        <w:rPr>
                          <w:rFonts w:eastAsia="Calibri" w:eastAsiaTheme="minorHAnsi"/>
                          <w:color w:val="auto"/>
                          <w:sz w:val="18"/>
                          <w:szCs w:val="18"/>
                        </w:rPr>
                        <w:t xml:space="preserve"> </w:t>
                      </w:r>
                      <w:r>
                        <w:rPr>
                          <w:rFonts w:eastAsia="Calibri" w:eastAsiaTheme="minorHAnsi"/>
                          <w:color w:val="auto"/>
                          <w:sz w:val="18"/>
                          <w:szCs w:val="18"/>
                        </w:rPr>
                        <w:t xml:space="preserve">17 </w:t>
                      </w:r>
                    </w:p>
                  </w:txbxContent>
                </v:textbox>
              </v:rect>
            </w:pict>
          </mc:Fallback>
        </mc:AlternateContent>
        <mc:AlternateContent>
          <mc:Choice Requires="wps">
            <w:drawing>
              <wp:anchor behindDoc="0" distT="0" distB="0" distL="0" distR="0" simplePos="0" locked="0" layoutInCell="1" allowOverlap="1" relativeHeight="74">
                <wp:simplePos x="0" y="0"/>
                <wp:positionH relativeFrom="column">
                  <wp:posOffset>0</wp:posOffset>
                </wp:positionH>
                <wp:positionV relativeFrom="paragraph">
                  <wp:posOffset>28575</wp:posOffset>
                </wp:positionV>
                <wp:extent cx="5975985" cy="2653030"/>
                <wp:effectExtent l="0" t="0" r="0" b="0"/>
                <wp:wrapNone/>
                <wp:docPr id="76" name="Cadre1"/>
                <a:graphic xmlns:a="http://schemas.openxmlformats.org/drawingml/2006/main">
                  <a:graphicData uri="http://schemas.microsoft.com/office/word/2010/wordprocessingShape">
                    <wps:wsp>
                      <wps:cNvSpPr/>
                      <wps:spPr>
                        <a:xfrm>
                          <a:off x="0" y="0"/>
                          <a:ext cx="5975280" cy="265248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rPr/>
                            </w:pPr>
                            <w:r>
                              <w:rPr>
                                <w:rFonts w:eastAsia="Calibri" w:eastAsiaTheme="minorHAnsi"/>
                                <w:b/>
                                <w:bCs/>
                                <w:color w:val="auto"/>
                                <w:sz w:val="20"/>
                                <w:szCs w:val="20"/>
                              </w:rPr>
                              <w:t xml:space="preserve"> </w:t>
                            </w:r>
                          </w:p>
                          <w:p>
                            <w:pPr>
                              <w:pStyle w:val="Contenudecadre"/>
                              <w:overflowPunct w:val="false"/>
                              <w:spacing w:lineRule="auto" w:line="240" w:before="0" w:after="0"/>
                              <w:rPr>
                                <w:rFonts w:eastAsia="Calibri" w:eastAsiaTheme="minorHAnsi"/>
                                <w:b/>
                                <w:b/>
                                <w:bCs/>
                                <w:color w:val="auto"/>
                                <w:sz w:val="20"/>
                                <w:szCs w:val="20"/>
                              </w:rPr>
                            </w:pPr>
                            <w:r>
                              <w:rPr>
                                <w:rFonts w:eastAsia="Calibri" w:eastAsiaTheme="minorHAnsi"/>
                                <w:b/>
                                <w:bCs/>
                                <w:color w:val="auto"/>
                                <w:sz w:val="20"/>
                                <w:szCs w:val="20"/>
                              </w:rPr>
                            </w:r>
                          </w:p>
                          <w:p>
                            <w:pPr>
                              <w:pStyle w:val="Contenudecadre"/>
                              <w:overflowPunct w:val="false"/>
                              <w:spacing w:lineRule="auto" w:line="240" w:before="0" w:after="0"/>
                              <w:rPr>
                                <w:rFonts w:ascii="Calibri" w:hAnsi="Calibri" w:eastAsia="Calibri" w:asciiTheme="minorHAnsi" w:eastAsiaTheme="minorHAnsi" w:hAnsiTheme="minorHAnsi"/>
                                <w:b/>
                                <w:b/>
                                <w:bCs/>
                                <w:color w:val="auto"/>
                              </w:rPr>
                            </w:pPr>
                            <w:r>
                              <w:rPr>
                                <w:rFonts w:eastAsia="Calibri" w:eastAsiaTheme="minorHAnsi"/>
                                <w:color w:val="auto"/>
                              </w:rPr>
                              <w:t>Forte progression des entrées en apprentissage en 2021, la formule connaît un succès croissant, et les jeunes ont réussi à trouver des stages malgré le contexte compliqué, preuve de l’intérêt des employeurs pour ce dispositif.</w:t>
                            </w:r>
                          </w:p>
                          <w:p>
                            <w:pPr>
                              <w:pStyle w:val="Contenudecadre"/>
                              <w:overflowPunct w:val="false"/>
                              <w:spacing w:lineRule="auto" w:line="240" w:before="0" w:after="0"/>
                              <w:rPr>
                                <w:rFonts w:ascii="Calibri" w:hAnsi="Calibri" w:eastAsia="Calibri" w:asciiTheme="minorHAnsi" w:eastAsiaTheme="minorHAnsi" w:hAnsiTheme="minorHAnsi"/>
                                <w:b/>
                                <w:b/>
                                <w:bCs/>
                                <w:color w:val="auto"/>
                              </w:rPr>
                            </w:pPr>
                            <w:r>
                              <w:rPr>
                                <w:rFonts w:eastAsia="Calibri" w:eastAsiaTheme="minorHAnsi"/>
                                <w:b/>
                                <w:bCs/>
                                <w:color w:val="auto"/>
                              </w:rPr>
                            </w:r>
                          </w:p>
                          <w:p>
                            <w:pPr>
                              <w:pStyle w:val="Contenudecadre"/>
                              <w:overflowPunct w:val="false"/>
                              <w:spacing w:lineRule="auto" w:line="240" w:before="0" w:after="0"/>
                              <w:rPr>
                                <w:rFonts w:ascii="Calibri" w:hAnsi="Calibri" w:eastAsia="Calibri" w:asciiTheme="minorHAnsi" w:eastAsiaTheme="minorHAnsi" w:hAnsiTheme="minorHAnsi"/>
                                <w:b/>
                                <w:b/>
                                <w:bCs/>
                                <w:color w:val="auto"/>
                              </w:rPr>
                            </w:pPr>
                            <w:r>
                              <w:rPr>
                                <w:rFonts w:eastAsia="Calibri" w:eastAsiaTheme="minorHAnsi"/>
                                <w:b/>
                                <w:bCs/>
                                <w:color w:val="auto"/>
                              </w:rPr>
                            </w:r>
                          </w:p>
                          <w:p>
                            <w:pPr>
                              <w:pStyle w:val="Contenudecadre"/>
                              <w:overflowPunct w:val="false"/>
                              <w:spacing w:lineRule="auto" w:line="240" w:before="0" w:after="0"/>
                              <w:rPr>
                                <w:rFonts w:ascii="Calibri" w:hAnsi="Calibri" w:eastAsia="Calibri" w:asciiTheme="minorHAnsi" w:eastAsiaTheme="minorHAnsi" w:hAnsiTheme="minorHAnsi"/>
                                <w:b/>
                                <w:b/>
                                <w:bCs/>
                                <w:color w:val="auto"/>
                              </w:rPr>
                            </w:pPr>
                            <w:r>
                              <w:rPr>
                                <w:rFonts w:eastAsia="Calibri" w:eastAsiaTheme="minorHAnsi"/>
                                <w:b/>
                                <w:bCs/>
                                <w:color w:val="auto"/>
                              </w:rPr>
                            </w:r>
                          </w:p>
                          <w:p>
                            <w:pPr>
                              <w:pStyle w:val="Contenudecadre"/>
                              <w:overflowPunct w:val="false"/>
                              <w:spacing w:lineRule="auto" w:line="240" w:before="0" w:after="0"/>
                              <w:rPr>
                                <w:rFonts w:ascii="Calibri" w:hAnsi="Calibri" w:eastAsia="Calibri" w:asciiTheme="minorHAnsi" w:eastAsiaTheme="minorHAnsi" w:hAnsiTheme="minorHAnsi"/>
                                <w:b/>
                                <w:b/>
                                <w:bCs/>
                                <w:color w:val="auto"/>
                              </w:rPr>
                            </w:pPr>
                            <w:r>
                              <w:rPr>
                                <w:rFonts w:eastAsia="Calibri" w:eastAsiaTheme="minorHAnsi"/>
                                <w:b/>
                                <w:bCs/>
                                <w:color w:val="auto"/>
                              </w:rPr>
                            </w:r>
                          </w:p>
                          <w:p>
                            <w:pPr>
                              <w:pStyle w:val="Contenudecadre"/>
                              <w:overflowPunct w:val="false"/>
                              <w:spacing w:lineRule="auto" w:line="240" w:before="0" w:after="0"/>
                              <w:rPr>
                                <w:rFonts w:ascii="Calibri" w:hAnsi="Calibri" w:eastAsia="Calibri" w:asciiTheme="minorHAnsi" w:eastAsiaTheme="minorHAnsi" w:hAnsiTheme="minorHAnsi"/>
                                <w:b/>
                                <w:b/>
                                <w:bCs/>
                                <w:color w:val="auto"/>
                              </w:rPr>
                            </w:pPr>
                            <w:r>
                              <w:rPr>
                                <w:rFonts w:eastAsia="Calibri" w:eastAsiaTheme="minorHAnsi"/>
                                <w:b/>
                                <w:bCs/>
                                <w:color w:val="auto"/>
                              </w:rPr>
                            </w:r>
                          </w:p>
                          <w:p>
                            <w:pPr>
                              <w:pStyle w:val="Contenudecadre"/>
                              <w:overflowPunct w:val="false"/>
                              <w:spacing w:lineRule="auto" w:line="240" w:before="0" w:after="0"/>
                              <w:rPr>
                                <w:rFonts w:ascii="Calibri" w:hAnsi="Calibri" w:eastAsia="Calibri" w:asciiTheme="minorHAnsi" w:eastAsiaTheme="minorHAnsi" w:hAnsiTheme="minorHAnsi"/>
                                <w:b/>
                                <w:b/>
                                <w:bCs/>
                                <w:color w:val="auto"/>
                              </w:rPr>
                            </w:pPr>
                            <w:r>
                              <w:rPr>
                                <w:rFonts w:eastAsia="Calibri" w:eastAsiaTheme="minorHAnsi"/>
                                <w:b/>
                                <w:bCs/>
                                <w:color w:val="auto"/>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45pt;height:208.8pt">
                <w10:wrap type="square"/>
                <v:fill o:detectmouseclick="t" on="false"/>
                <v:stroke color="#3465a4" joinstyle="round" endcap="flat"/>
                <v:textbox>
                  <w:txbxContent>
                    <w:p>
                      <w:pPr>
                        <w:pStyle w:val="Contenudecadre"/>
                        <w:overflowPunct w:val="false"/>
                        <w:spacing w:lineRule="auto" w:line="240" w:before="0" w:after="0"/>
                        <w:rPr/>
                      </w:pPr>
                      <w:r>
                        <w:rPr>
                          <w:rFonts w:eastAsia="Calibri" w:eastAsiaTheme="minorHAnsi"/>
                          <w:b/>
                          <w:bCs/>
                          <w:color w:val="auto"/>
                          <w:sz w:val="20"/>
                          <w:szCs w:val="20"/>
                        </w:rPr>
                        <w:t xml:space="preserve"> </w:t>
                      </w:r>
                    </w:p>
                    <w:p>
                      <w:pPr>
                        <w:pStyle w:val="Contenudecadre"/>
                        <w:overflowPunct w:val="false"/>
                        <w:spacing w:lineRule="auto" w:line="240" w:before="0" w:after="0"/>
                        <w:rPr>
                          <w:rFonts w:eastAsia="Calibri" w:eastAsiaTheme="minorHAnsi"/>
                          <w:b/>
                          <w:b/>
                          <w:bCs/>
                          <w:color w:val="auto"/>
                          <w:sz w:val="20"/>
                          <w:szCs w:val="20"/>
                        </w:rPr>
                      </w:pPr>
                      <w:r>
                        <w:rPr>
                          <w:rFonts w:eastAsia="Calibri" w:eastAsiaTheme="minorHAnsi"/>
                          <w:b/>
                          <w:bCs/>
                          <w:color w:val="auto"/>
                          <w:sz w:val="20"/>
                          <w:szCs w:val="20"/>
                        </w:rPr>
                      </w:r>
                    </w:p>
                    <w:p>
                      <w:pPr>
                        <w:pStyle w:val="Contenudecadre"/>
                        <w:overflowPunct w:val="false"/>
                        <w:spacing w:lineRule="auto" w:line="240" w:before="0" w:after="0"/>
                        <w:rPr>
                          <w:rFonts w:ascii="Calibri" w:hAnsi="Calibri" w:eastAsia="Calibri" w:asciiTheme="minorHAnsi" w:eastAsiaTheme="minorHAnsi" w:hAnsiTheme="minorHAnsi"/>
                          <w:b/>
                          <w:b/>
                          <w:bCs/>
                          <w:color w:val="auto"/>
                        </w:rPr>
                      </w:pPr>
                      <w:r>
                        <w:rPr>
                          <w:rFonts w:eastAsia="Calibri" w:eastAsiaTheme="minorHAnsi"/>
                          <w:color w:val="auto"/>
                        </w:rPr>
                        <w:t>Forte progression des entrées en apprentissage en 2021, la formule connaît un succès croissant, et les jeunes ont réussi à trouver des stages malgré le contexte compliqué, preuve de l’intérêt des employeurs pour ce dispositif.</w:t>
                      </w:r>
                    </w:p>
                    <w:p>
                      <w:pPr>
                        <w:pStyle w:val="Contenudecadre"/>
                        <w:overflowPunct w:val="false"/>
                        <w:spacing w:lineRule="auto" w:line="240" w:before="0" w:after="0"/>
                        <w:rPr>
                          <w:rFonts w:ascii="Calibri" w:hAnsi="Calibri" w:eastAsia="Calibri" w:asciiTheme="minorHAnsi" w:eastAsiaTheme="minorHAnsi" w:hAnsiTheme="minorHAnsi"/>
                          <w:b/>
                          <w:b/>
                          <w:bCs/>
                          <w:color w:val="auto"/>
                        </w:rPr>
                      </w:pPr>
                      <w:r>
                        <w:rPr>
                          <w:rFonts w:eastAsia="Calibri" w:eastAsiaTheme="minorHAnsi"/>
                          <w:b/>
                          <w:bCs/>
                          <w:color w:val="auto"/>
                        </w:rPr>
                      </w:r>
                    </w:p>
                    <w:p>
                      <w:pPr>
                        <w:pStyle w:val="Contenudecadre"/>
                        <w:overflowPunct w:val="false"/>
                        <w:spacing w:lineRule="auto" w:line="240" w:before="0" w:after="0"/>
                        <w:rPr>
                          <w:rFonts w:ascii="Calibri" w:hAnsi="Calibri" w:eastAsia="Calibri" w:asciiTheme="minorHAnsi" w:eastAsiaTheme="minorHAnsi" w:hAnsiTheme="minorHAnsi"/>
                          <w:b/>
                          <w:b/>
                          <w:bCs/>
                          <w:color w:val="auto"/>
                        </w:rPr>
                      </w:pPr>
                      <w:r>
                        <w:rPr>
                          <w:rFonts w:eastAsia="Calibri" w:eastAsiaTheme="minorHAnsi"/>
                          <w:b/>
                          <w:bCs/>
                          <w:color w:val="auto"/>
                        </w:rPr>
                      </w:r>
                    </w:p>
                    <w:p>
                      <w:pPr>
                        <w:pStyle w:val="Contenudecadre"/>
                        <w:overflowPunct w:val="false"/>
                        <w:spacing w:lineRule="auto" w:line="240" w:before="0" w:after="0"/>
                        <w:rPr>
                          <w:rFonts w:ascii="Calibri" w:hAnsi="Calibri" w:eastAsia="Calibri" w:asciiTheme="minorHAnsi" w:eastAsiaTheme="minorHAnsi" w:hAnsiTheme="minorHAnsi"/>
                          <w:b/>
                          <w:b/>
                          <w:bCs/>
                          <w:color w:val="auto"/>
                        </w:rPr>
                      </w:pPr>
                      <w:r>
                        <w:rPr>
                          <w:rFonts w:eastAsia="Calibri" w:eastAsiaTheme="minorHAnsi"/>
                          <w:b/>
                          <w:bCs/>
                          <w:color w:val="auto"/>
                        </w:rPr>
                      </w:r>
                    </w:p>
                    <w:p>
                      <w:pPr>
                        <w:pStyle w:val="Contenudecadre"/>
                        <w:overflowPunct w:val="false"/>
                        <w:spacing w:lineRule="auto" w:line="240" w:before="0" w:after="0"/>
                        <w:rPr>
                          <w:rFonts w:ascii="Calibri" w:hAnsi="Calibri" w:eastAsia="Calibri" w:asciiTheme="minorHAnsi" w:eastAsiaTheme="minorHAnsi" w:hAnsiTheme="minorHAnsi"/>
                          <w:b/>
                          <w:b/>
                          <w:bCs/>
                          <w:color w:val="auto"/>
                        </w:rPr>
                      </w:pPr>
                      <w:r>
                        <w:rPr>
                          <w:rFonts w:eastAsia="Calibri" w:eastAsiaTheme="minorHAnsi"/>
                          <w:b/>
                          <w:bCs/>
                          <w:color w:val="auto"/>
                        </w:rPr>
                      </w:r>
                    </w:p>
                    <w:p>
                      <w:pPr>
                        <w:pStyle w:val="Contenudecadre"/>
                        <w:overflowPunct w:val="false"/>
                        <w:spacing w:lineRule="auto" w:line="240" w:before="0" w:after="0"/>
                        <w:rPr>
                          <w:rFonts w:ascii="Calibri" w:hAnsi="Calibri" w:eastAsia="Calibri" w:asciiTheme="minorHAnsi" w:eastAsiaTheme="minorHAnsi" w:hAnsiTheme="minorHAnsi"/>
                          <w:b/>
                          <w:b/>
                          <w:bCs/>
                          <w:color w:val="auto"/>
                        </w:rPr>
                      </w:pPr>
                      <w:r>
                        <w:rPr>
                          <w:rFonts w:eastAsia="Calibri" w:eastAsiaTheme="minorHAnsi"/>
                          <w:b/>
                          <w:bCs/>
                          <w:color w:val="auto"/>
                        </w:rPr>
                      </w:r>
                    </w:p>
                    <w:p>
                      <w:pPr>
                        <w:pStyle w:val="Contenudecadre"/>
                        <w:overflowPunct w:val="false"/>
                        <w:spacing w:lineRule="auto" w:line="240" w:before="0" w:after="0"/>
                        <w:rPr>
                          <w:rFonts w:ascii="Calibri" w:hAnsi="Calibri" w:eastAsia="Calibri" w:asciiTheme="minorHAnsi" w:eastAsiaTheme="minorHAnsi" w:hAnsiTheme="minorHAnsi"/>
                          <w:b/>
                          <w:b/>
                          <w:bCs/>
                          <w:color w:val="auto"/>
                        </w:rPr>
                      </w:pPr>
                      <w:r>
                        <w:rPr>
                          <w:rFonts w:eastAsia="Calibri" w:eastAsiaTheme="minorHAnsi"/>
                          <w:b/>
                          <w:bCs/>
                          <w:color w:val="auto"/>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v:textbox>
              </v:rect>
            </w:pict>
          </mc:Fallback>
        </mc:AlternateContent>
      </w:r>
    </w:p>
    <w:p>
      <w:pPr>
        <w:pStyle w:val="Normal"/>
        <w:rPr/>
      </w:pPr>
      <w:r>
        <w:rPr/>
      </w:r>
      <w:r>
        <w:br w:type="page"/>
      </w:r>
    </w:p>
    <w:p>
      <w:pPr>
        <w:pStyle w:val="Normal"/>
        <w:jc w:val="center"/>
        <w:rPr/>
      </w:pPr>
      <w:r>
        <w:rPr>
          <w:rFonts w:cs="Arial" w:ascii="Arial" w:hAnsi="Arial"/>
          <w:b/>
          <w:bCs/>
          <w:sz w:val="28"/>
          <w:szCs w:val="28"/>
        </w:rPr>
        <w:t>Prime à l'embauche des jeunes</w:t>
      </w:r>
    </w:p>
    <w:p>
      <w:pPr>
        <w:pStyle w:val="Normal"/>
        <w:spacing w:lineRule="auto" w:line="240" w:before="0" w:after="46"/>
        <w:jc w:val="center"/>
        <w:rPr>
          <w:sz w:val="24"/>
          <w:szCs w:val="24"/>
        </w:rPr>
      </w:pPr>
      <w:r>
        <w:rPr>
          <w:rFonts w:cs="Arial" w:ascii="Arial" w:hAnsi="Arial"/>
          <w:i/>
          <w:iCs/>
        </w:rPr>
        <w:t>Données cumulées depuis le début du financement de la mesure par le plan de relance</w:t>
      </w:r>
    </w:p>
    <w:p>
      <w:pPr>
        <w:pStyle w:val="Normal"/>
        <w:rPr>
          <w:sz w:val="20"/>
          <w:szCs w:val="20"/>
        </w:rPr>
      </w:pPr>
      <w:r>
        <w:rPr>
          <w:rFonts w:cs="Arial" w:ascii="Arial" w:hAnsi="Arial"/>
          <w:sz w:val="20"/>
          <w:szCs w:val="20"/>
        </w:rPr>
        <w:t>Mars     2021, Nombre d'aides à l'embauche des jeunes : 1048</w:t>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91"/>
        <w:gridCol w:w="5625"/>
      </w:tblGrid>
      <w:tr>
        <w:trPr>
          <w:trHeight w:val="400" w:hRule="atLeast"/>
        </w:trPr>
        <w:tc>
          <w:tcPr>
            <w:tcW w:w="9416" w:type="dxa"/>
            <w:gridSpan w:val="2"/>
            <w:tcBorders/>
            <w:shd w:color="auto"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National</w:t>
            </w:r>
          </w:p>
        </w:tc>
      </w:tr>
      <w:tr>
        <w:trPr>
          <w:trHeight w:val="395" w:hRule="atLeast"/>
        </w:trPr>
        <w:tc>
          <w:tcPr>
            <w:tcW w:w="3791"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5"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d'aides à l'embauche des jeunes</w:t>
            </w:r>
          </w:p>
        </w:tc>
      </w:tr>
      <w:tr>
        <w:trPr>
          <w:trHeight w:val="545" w:hRule="atLeast"/>
        </w:trPr>
        <w:tc>
          <w:tcPr>
            <w:tcW w:w="3791"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5"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275636  </w:t>
            </w:r>
          </w:p>
        </w:tc>
      </w:tr>
      <w:tr>
        <w:trPr>
          <w:trHeight w:val="545" w:hRule="atLeast"/>
        </w:trPr>
        <w:tc>
          <w:tcPr>
            <w:tcW w:w="3791"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5"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209998  </w:t>
            </w:r>
          </w:p>
        </w:tc>
      </w:tr>
      <w:tr>
        <w:trPr>
          <w:trHeight w:val="545" w:hRule="atLeast"/>
        </w:trPr>
        <w:tc>
          <w:tcPr>
            <w:tcW w:w="3791"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5"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98036  </w:t>
            </w:r>
          </w:p>
        </w:tc>
      </w:tr>
    </w:tbl>
    <w:p>
      <w:pPr>
        <w:pStyle w:val="Normal"/>
        <w:rPr>
          <w:sz w:val="4"/>
          <w:szCs w:val="4"/>
        </w:rPr>
      </w:pPr>
      <w:r>
        <w:rPr>
          <w:sz w:val="4"/>
          <w:szCs w:val="4"/>
        </w:rPr>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82"/>
        <w:gridCol w:w="5634"/>
      </w:tblGrid>
      <w:tr>
        <w:trPr>
          <w:trHeight w:val="400" w:hRule="atLeast"/>
        </w:trPr>
        <w:tc>
          <w:tcPr>
            <w:tcW w:w="9416" w:type="dxa"/>
            <w:gridSpan w:val="2"/>
            <w:tcBorders/>
            <w:shd w:color="auto"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Régional </w:t>
            </w:r>
            <w:bookmarkStart w:id="15" w:name="__DdeLink__225_361440075813"/>
            <w:r>
              <w:rPr>
                <w:b/>
                <w:bCs/>
                <w:sz w:val="20"/>
                <w:szCs w:val="20"/>
              </w:rPr>
              <w:t>: Nouvelle-Aquitaine</w:t>
            </w:r>
            <w:bookmarkEnd w:id="15"/>
          </w:p>
        </w:tc>
      </w:tr>
      <w:tr>
        <w:trPr>
          <w:trHeight w:val="450" w:hRule="atLeast"/>
        </w:trPr>
        <w:tc>
          <w:tcPr>
            <w:tcW w:w="3782"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34"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d'aides à l'embauche des jeunes</w:t>
            </w:r>
          </w:p>
        </w:tc>
      </w:tr>
      <w:tr>
        <w:trPr>
          <w:trHeight w:val="545" w:hRule="atLeast"/>
        </w:trPr>
        <w:tc>
          <w:tcPr>
            <w:tcW w:w="3782"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5634"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22826  </w:t>
            </w:r>
          </w:p>
        </w:tc>
      </w:tr>
      <w:tr>
        <w:trPr>
          <w:trHeight w:val="545" w:hRule="atLeast"/>
        </w:trPr>
        <w:tc>
          <w:tcPr>
            <w:tcW w:w="3782"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5634"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18855  </w:t>
            </w:r>
          </w:p>
        </w:tc>
      </w:tr>
      <w:tr>
        <w:trPr>
          <w:trHeight w:val="545" w:hRule="atLeast"/>
        </w:trPr>
        <w:tc>
          <w:tcPr>
            <w:tcW w:w="3782"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5634"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7862  </w:t>
            </w:r>
          </w:p>
        </w:tc>
      </w:tr>
    </w:tbl>
    <w:p>
      <w:pPr>
        <w:pStyle w:val="Normal"/>
        <w:rPr>
          <w:sz w:val="4"/>
          <w:szCs w:val="4"/>
        </w:rPr>
      </w:pPr>
      <w:r>
        <w:rPr>
          <w:sz w:val="4"/>
          <w:szCs w:val="4"/>
        </w:rPr>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82"/>
        <w:gridCol w:w="5634"/>
      </w:tblGrid>
      <w:tr>
        <w:trPr>
          <w:trHeight w:val="400" w:hRule="atLeast"/>
        </w:trPr>
        <w:tc>
          <w:tcPr>
            <w:tcW w:w="9416" w:type="dxa"/>
            <w:gridSpan w:val="2"/>
            <w:tcBorders/>
            <w:shd w:color="auto"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Départemental: Dordogne</w:t>
            </w:r>
          </w:p>
        </w:tc>
      </w:tr>
      <w:tr>
        <w:trPr>
          <w:trHeight w:val="395" w:hRule="atLeast"/>
        </w:trPr>
        <w:tc>
          <w:tcPr>
            <w:tcW w:w="3782" w:type="dxa"/>
            <w:tcBorders>
              <w:top w:val="nil"/>
            </w:tcBorders>
            <w:shd w:color="auto"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Date</w:t>
            </w:r>
          </w:p>
        </w:tc>
        <w:tc>
          <w:tcPr>
            <w:tcW w:w="5634" w:type="dxa"/>
            <w:tcBorders>
              <w:top w:val="nil"/>
            </w:tcBorders>
            <w:shd w:color="auto"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Nombre d'aides à l'embauche des jeunes</w:t>
            </w:r>
          </w:p>
        </w:tc>
      </w:tr>
      <w:tr>
        <w:trPr>
          <w:trHeight w:val="617" w:hRule="atLeast"/>
        </w:trPr>
        <w:tc>
          <w:tcPr>
            <w:tcW w:w="378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34"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1048  </w:t>
            </w:r>
          </w:p>
        </w:tc>
      </w:tr>
      <w:tr>
        <w:trPr>
          <w:trHeight w:val="617" w:hRule="atLeast"/>
        </w:trPr>
        <w:tc>
          <w:tcPr>
            <w:tcW w:w="378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34"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860  </w:t>
            </w:r>
          </w:p>
        </w:tc>
      </w:tr>
      <w:tr>
        <w:trPr>
          <w:trHeight w:val="617" w:hRule="atLeast"/>
        </w:trPr>
        <w:tc>
          <w:tcPr>
            <w:tcW w:w="378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34"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385  </w:t>
            </w:r>
          </w:p>
        </w:tc>
      </w:tr>
    </w:tbl>
    <w:p>
      <w:pPr>
        <w:pStyle w:val="Normal"/>
        <w:rPr/>
      </w:pPr>
      <w:r>
        <w:rPr/>
        <mc:AlternateContent>
          <mc:Choice Requires="wps">
            <w:drawing>
              <wp:anchor behindDoc="0" distT="0" distB="0" distL="0" distR="0" simplePos="0" locked="0" layoutInCell="1" allowOverlap="1" relativeHeight="8">
                <wp:simplePos x="0" y="0"/>
                <wp:positionH relativeFrom="column">
                  <wp:posOffset>0</wp:posOffset>
                </wp:positionH>
                <wp:positionV relativeFrom="paragraph">
                  <wp:posOffset>28575</wp:posOffset>
                </wp:positionV>
                <wp:extent cx="5975985" cy="2426970"/>
                <wp:effectExtent l="0" t="0" r="0" b="0"/>
                <wp:wrapNone/>
                <wp:docPr id="78" name="Forme2"/>
                <a:graphic xmlns:a="http://schemas.openxmlformats.org/drawingml/2006/main">
                  <a:graphicData uri="http://schemas.microsoft.com/office/word/2010/wordprocessingShape">
                    <wps:wsp>
                      <wps:cNvSpPr/>
                      <wps:spPr>
                        <a:xfrm>
                          <a:off x="0" y="0"/>
                          <a:ext cx="5975280" cy="2426400"/>
                        </a:xfrm>
                        <a:prstGeom prst="rect">
                          <a:avLst/>
                        </a:prstGeom>
                        <a:noFill/>
                        <a:ln>
                          <a:noFill/>
                        </a:ln>
                      </wps:spPr>
                      <wps:style>
                        <a:lnRef idx="0"/>
                        <a:fillRef idx="0"/>
                        <a:effectRef idx="0"/>
                        <a:fontRef idx="minor"/>
                      </wps:style>
                      <wps:bodyPr/>
                    </wps:wsp>
                  </a:graphicData>
                </a:graphic>
              </wp:anchor>
            </w:drawing>
          </mc:Choice>
          <mc:Fallback>
            <w:pict>
              <v:rect id="shape_0" ID="Forme2" stroked="f" style="position:absolute;margin-left:0pt;margin-top:2.25pt;width:470.45pt;height:191pt">
                <w10:wrap type="none"/>
                <v:fill o:detectmouseclick="t" on="false"/>
                <v:stroke color="#3465a4" joinstyle="round" endcap="flat"/>
              </v:rect>
            </w:pict>
          </mc:Fallback>
        </mc:AlternateContent>
        <mc:AlternateContent>
          <mc:Choice Requires="wps">
            <w:drawing>
              <wp:anchor behindDoc="0" distT="0" distB="0" distL="0" distR="0" simplePos="0" locked="0" layoutInCell="1" allowOverlap="1" relativeHeight="53">
                <wp:simplePos x="0" y="0"/>
                <wp:positionH relativeFrom="column">
                  <wp:posOffset>-902970</wp:posOffset>
                </wp:positionH>
                <wp:positionV relativeFrom="paragraph">
                  <wp:posOffset>2577465</wp:posOffset>
                </wp:positionV>
                <wp:extent cx="7550150" cy="139065"/>
                <wp:effectExtent l="0" t="0" r="0" b="0"/>
                <wp:wrapNone/>
                <wp:docPr id="79" name="Forme1"/>
                <a:graphic xmlns:a="http://schemas.openxmlformats.org/drawingml/2006/main">
                  <a:graphicData uri="http://schemas.microsoft.com/office/word/2010/wordprocessingShape">
                    <wps:wsp>
                      <wps:cNvSpPr/>
                      <wps:spPr>
                        <a:xfrm>
                          <a:off x="0" y="0"/>
                          <a:ext cx="7549560" cy="13860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jc w:val="center"/>
                              <w:rPr/>
                            </w:pPr>
                            <w:r>
                              <w:rPr>
                                <w:rFonts w:eastAsia="Calibri" w:eastAsiaTheme="minorHAnsi"/>
                                <w:color w:val="auto"/>
                                <w:sz w:val="18"/>
                                <w:szCs w:val="18"/>
                              </w:rPr>
                              <w:t xml:space="preserve"> </w:t>
                            </w:r>
                            <w:r>
                              <w:rPr>
                                <w:rFonts w:eastAsia="Calibri" w:eastAsiaTheme="minorHAnsi"/>
                                <w:color w:val="auto"/>
                                <w:sz w:val="18"/>
                                <w:szCs w:val="18"/>
                              </w:rPr>
                              <w:t xml:space="preserve">18 </w:t>
                            </w:r>
                          </w:p>
                        </w:txbxContent>
                      </wps:txbx>
                      <wps:bodyPr lIns="0" rIns="0" tIns="0" bIns="0">
                        <a:spAutoFit/>
                      </wps:bodyPr>
                    </wps:wsp>
                  </a:graphicData>
                </a:graphic>
              </wp:anchor>
            </w:drawing>
          </mc:Choice>
          <mc:Fallback>
            <w:pict>
              <v:rect id="shape_0" ID="Forme1" stroked="f" style="position:absolute;margin-left:-71.1pt;margin-top:202.95pt;width:594.4pt;height:10.85pt">
                <w10:wrap type="square"/>
                <v:fill o:detectmouseclick="t" on="false"/>
                <v:stroke color="#3465a4" joinstyle="round" endcap="flat"/>
                <v:textbox>
                  <w:txbxContent>
                    <w:p>
                      <w:pPr>
                        <w:pStyle w:val="Contenudecadre"/>
                        <w:overflowPunct w:val="false"/>
                        <w:spacing w:lineRule="auto" w:line="240" w:before="0" w:after="0"/>
                        <w:jc w:val="center"/>
                        <w:rPr/>
                      </w:pPr>
                      <w:r>
                        <w:rPr>
                          <w:rFonts w:eastAsia="Calibri" w:eastAsiaTheme="minorHAnsi"/>
                          <w:color w:val="auto"/>
                          <w:sz w:val="18"/>
                          <w:szCs w:val="18"/>
                        </w:rPr>
                        <w:t xml:space="preserve"> </w:t>
                      </w:r>
                      <w:r>
                        <w:rPr>
                          <w:rFonts w:eastAsia="Calibri" w:eastAsiaTheme="minorHAnsi"/>
                          <w:color w:val="auto"/>
                          <w:sz w:val="18"/>
                          <w:szCs w:val="18"/>
                        </w:rPr>
                        <w:t xml:space="preserve">18 </w:t>
                      </w:r>
                    </w:p>
                  </w:txbxContent>
                </v:textbox>
              </v:rect>
            </w:pict>
          </mc:Fallback>
        </mc:AlternateContent>
        <mc:AlternateContent>
          <mc:Choice Requires="wps">
            <w:drawing>
              <wp:anchor behindDoc="0" distT="0" distB="0" distL="0" distR="0" simplePos="0" locked="0" layoutInCell="1" allowOverlap="1" relativeHeight="73">
                <wp:simplePos x="0" y="0"/>
                <wp:positionH relativeFrom="column">
                  <wp:posOffset>0</wp:posOffset>
                </wp:positionH>
                <wp:positionV relativeFrom="paragraph">
                  <wp:posOffset>28575</wp:posOffset>
                </wp:positionV>
                <wp:extent cx="5975985" cy="2653030"/>
                <wp:effectExtent l="0" t="0" r="0" b="0"/>
                <wp:wrapNone/>
                <wp:docPr id="81" name="Cadre1"/>
                <a:graphic xmlns:a="http://schemas.openxmlformats.org/drawingml/2006/main">
                  <a:graphicData uri="http://schemas.microsoft.com/office/word/2010/wordprocessingShape">
                    <wps:wsp>
                      <wps:cNvSpPr/>
                      <wps:spPr>
                        <a:xfrm>
                          <a:off x="0" y="0"/>
                          <a:ext cx="5975280" cy="265248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rPr/>
                            </w:pPr>
                            <w:r>
                              <w:rPr>
                                <w:rFonts w:eastAsia="Calibri" w:eastAsiaTheme="minorHAnsi"/>
                                <w:b/>
                                <w:bCs/>
                                <w:color w:val="auto"/>
                                <w:sz w:val="20"/>
                                <w:szCs w:val="20"/>
                              </w:rPr>
                              <w:t xml:space="preserve"> </w:t>
                            </w:r>
                          </w:p>
                          <w:p>
                            <w:pPr>
                              <w:pStyle w:val="Contenudecadre"/>
                              <w:overflowPunct w:val="false"/>
                              <w:spacing w:lineRule="auto" w:line="240" w:before="0" w:after="0"/>
                              <w:rPr>
                                <w:rFonts w:ascii="Calibri" w:hAnsi="Calibri" w:eastAsia="Calibri" w:asciiTheme="minorHAnsi" w:eastAsiaTheme="minorHAnsi" w:hAnsiTheme="minorHAnsi"/>
                                <w:b/>
                                <w:b/>
                                <w:bCs/>
                                <w:color w:val="auto"/>
                              </w:rPr>
                            </w:pPr>
                            <w:r>
                              <w:rPr>
                                <w:rFonts w:eastAsia="Calibri" w:eastAsiaTheme="minorHAnsi"/>
                                <w:b/>
                                <w:bCs/>
                                <w:color w:val="auto"/>
                              </w:rPr>
                            </w:r>
                          </w:p>
                          <w:p>
                            <w:pPr>
                              <w:pStyle w:val="Contenudecadre"/>
                              <w:overflowPunct w:val="false"/>
                              <w:spacing w:lineRule="auto" w:line="240" w:before="0" w:after="0"/>
                              <w:rPr>
                                <w:rFonts w:ascii="Calibri" w:hAnsi="Calibri" w:eastAsia="Calibri" w:asciiTheme="minorHAnsi" w:eastAsiaTheme="minorHAnsi" w:hAnsiTheme="minorHAnsi"/>
                                <w:b/>
                                <w:b/>
                                <w:bCs/>
                                <w:color w:val="auto"/>
                              </w:rPr>
                            </w:pPr>
                            <w:r>
                              <w:rPr>
                                <w:rFonts w:eastAsia="Calibri" w:eastAsiaTheme="minorHAnsi"/>
                                <w:color w:val="auto"/>
                              </w:rPr>
                              <w:t xml:space="preserve">Le dispositif a rapidement trouvé son public, dans un contexte économique pourtant difficile. </w:t>
                            </w:r>
                          </w:p>
                          <w:p>
                            <w:pPr>
                              <w:pStyle w:val="Contenudecadre"/>
                              <w:overflowPunct w:val="false"/>
                              <w:spacing w:lineRule="auto" w:line="240" w:before="0" w:after="0"/>
                              <w:rPr>
                                <w:rFonts w:ascii="Calibri" w:hAnsi="Calibri" w:eastAsia="Calibri" w:asciiTheme="minorHAnsi" w:eastAsiaTheme="minorHAnsi" w:hAnsiTheme="minorHAnsi"/>
                                <w:b/>
                                <w:b/>
                                <w:bCs/>
                                <w:color w:val="auto"/>
                              </w:rPr>
                            </w:pPr>
                            <w:r>
                              <w:rPr>
                                <w:rFonts w:eastAsia="Calibri" w:eastAsiaTheme="minorHAnsi"/>
                                <w:b/>
                                <w:bCs/>
                                <w:color w:val="auto"/>
                              </w:rPr>
                            </w:r>
                          </w:p>
                          <w:p>
                            <w:pPr>
                              <w:pStyle w:val="Contenudecadre"/>
                              <w:overflowPunct w:val="false"/>
                              <w:spacing w:lineRule="auto" w:line="240" w:before="0" w:after="0"/>
                              <w:rPr>
                                <w:rFonts w:ascii="Calibri" w:hAnsi="Calibri" w:eastAsia="Calibri" w:asciiTheme="minorHAnsi" w:eastAsiaTheme="minorHAnsi" w:hAnsiTheme="minorHAnsi"/>
                                <w:b/>
                                <w:b/>
                                <w:bCs/>
                                <w:color w:val="auto"/>
                              </w:rPr>
                            </w:pPr>
                            <w:r>
                              <w:rPr>
                                <w:rFonts w:eastAsia="Calibri" w:eastAsiaTheme="minorHAnsi"/>
                                <w:b/>
                                <w:bCs/>
                                <w:color w:val="auto"/>
                              </w:rPr>
                            </w:r>
                          </w:p>
                          <w:p>
                            <w:pPr>
                              <w:pStyle w:val="Contenudecadre"/>
                              <w:overflowPunct w:val="false"/>
                              <w:spacing w:lineRule="auto" w:line="240" w:before="0" w:after="0"/>
                              <w:rPr>
                                <w:rFonts w:ascii="Calibri" w:hAnsi="Calibri" w:eastAsia="Calibri" w:asciiTheme="minorHAnsi" w:eastAsiaTheme="minorHAnsi" w:hAnsiTheme="minorHAnsi"/>
                                <w:b/>
                                <w:b/>
                                <w:bCs/>
                                <w:color w:val="auto"/>
                              </w:rPr>
                            </w:pPr>
                            <w:r>
                              <w:rPr>
                                <w:rFonts w:eastAsia="Calibri" w:eastAsiaTheme="minorHAnsi"/>
                                <w:b/>
                                <w:bCs/>
                                <w:color w:val="auto"/>
                              </w:rPr>
                            </w:r>
                          </w:p>
                          <w:p>
                            <w:pPr>
                              <w:pStyle w:val="Contenudecadre"/>
                              <w:overflowPunct w:val="false"/>
                              <w:spacing w:lineRule="auto" w:line="240" w:before="0" w:after="0"/>
                              <w:rPr>
                                <w:rFonts w:ascii="Calibri" w:hAnsi="Calibri" w:eastAsia="Calibri" w:asciiTheme="minorHAnsi" w:eastAsiaTheme="minorHAnsi" w:hAnsiTheme="minorHAnsi"/>
                                <w:b/>
                                <w:b/>
                                <w:bCs/>
                                <w:color w:val="auto"/>
                              </w:rPr>
                            </w:pPr>
                            <w:r>
                              <w:rPr>
                                <w:rFonts w:eastAsia="Calibri" w:eastAsiaTheme="minorHAnsi"/>
                                <w:b/>
                                <w:bCs/>
                                <w:color w:val="auto"/>
                              </w:rPr>
                            </w:r>
                          </w:p>
                          <w:p>
                            <w:pPr>
                              <w:pStyle w:val="Contenudecadre"/>
                              <w:overflowPunct w:val="false"/>
                              <w:spacing w:lineRule="auto" w:line="240" w:before="0" w:after="0"/>
                              <w:rPr>
                                <w:rFonts w:ascii="Calibri" w:hAnsi="Calibri" w:eastAsia="Calibri" w:asciiTheme="minorHAnsi" w:eastAsiaTheme="minorHAnsi" w:hAnsiTheme="minorHAnsi"/>
                                <w:b/>
                                <w:b/>
                                <w:bCs/>
                                <w:color w:val="auto"/>
                              </w:rPr>
                            </w:pPr>
                            <w:r>
                              <w:rPr>
                                <w:rFonts w:eastAsia="Calibri" w:eastAsiaTheme="minorHAnsi"/>
                                <w:b/>
                                <w:bCs/>
                                <w:color w:val="auto"/>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45pt;height:208.8pt">
                <w10:wrap type="square"/>
                <v:fill o:detectmouseclick="t" on="false"/>
                <v:stroke color="#3465a4" joinstyle="round" endcap="flat"/>
                <v:textbox>
                  <w:txbxContent>
                    <w:p>
                      <w:pPr>
                        <w:pStyle w:val="Contenudecadre"/>
                        <w:overflowPunct w:val="false"/>
                        <w:spacing w:lineRule="auto" w:line="240" w:before="0" w:after="0"/>
                        <w:rPr/>
                      </w:pPr>
                      <w:r>
                        <w:rPr>
                          <w:rFonts w:eastAsia="Calibri" w:eastAsiaTheme="minorHAnsi"/>
                          <w:b/>
                          <w:bCs/>
                          <w:color w:val="auto"/>
                          <w:sz w:val="20"/>
                          <w:szCs w:val="20"/>
                        </w:rPr>
                        <w:t xml:space="preserve"> </w:t>
                      </w:r>
                    </w:p>
                    <w:p>
                      <w:pPr>
                        <w:pStyle w:val="Contenudecadre"/>
                        <w:overflowPunct w:val="false"/>
                        <w:spacing w:lineRule="auto" w:line="240" w:before="0" w:after="0"/>
                        <w:rPr>
                          <w:rFonts w:ascii="Calibri" w:hAnsi="Calibri" w:eastAsia="Calibri" w:asciiTheme="minorHAnsi" w:eastAsiaTheme="minorHAnsi" w:hAnsiTheme="minorHAnsi"/>
                          <w:b/>
                          <w:b/>
                          <w:bCs/>
                          <w:color w:val="auto"/>
                        </w:rPr>
                      </w:pPr>
                      <w:r>
                        <w:rPr>
                          <w:rFonts w:eastAsia="Calibri" w:eastAsiaTheme="minorHAnsi"/>
                          <w:b/>
                          <w:bCs/>
                          <w:color w:val="auto"/>
                        </w:rPr>
                      </w:r>
                    </w:p>
                    <w:p>
                      <w:pPr>
                        <w:pStyle w:val="Contenudecadre"/>
                        <w:overflowPunct w:val="false"/>
                        <w:spacing w:lineRule="auto" w:line="240" w:before="0" w:after="0"/>
                        <w:rPr>
                          <w:rFonts w:ascii="Calibri" w:hAnsi="Calibri" w:eastAsia="Calibri" w:asciiTheme="minorHAnsi" w:eastAsiaTheme="minorHAnsi" w:hAnsiTheme="minorHAnsi"/>
                          <w:b/>
                          <w:b/>
                          <w:bCs/>
                          <w:color w:val="auto"/>
                        </w:rPr>
                      </w:pPr>
                      <w:r>
                        <w:rPr>
                          <w:rFonts w:eastAsia="Calibri" w:eastAsiaTheme="minorHAnsi"/>
                          <w:color w:val="auto"/>
                        </w:rPr>
                        <w:t xml:space="preserve">Le dispositif a rapidement trouvé son public, dans un contexte économique pourtant difficile. </w:t>
                      </w:r>
                    </w:p>
                    <w:p>
                      <w:pPr>
                        <w:pStyle w:val="Contenudecadre"/>
                        <w:overflowPunct w:val="false"/>
                        <w:spacing w:lineRule="auto" w:line="240" w:before="0" w:after="0"/>
                        <w:rPr>
                          <w:rFonts w:ascii="Calibri" w:hAnsi="Calibri" w:eastAsia="Calibri" w:asciiTheme="minorHAnsi" w:eastAsiaTheme="minorHAnsi" w:hAnsiTheme="minorHAnsi"/>
                          <w:b/>
                          <w:b/>
                          <w:bCs/>
                          <w:color w:val="auto"/>
                        </w:rPr>
                      </w:pPr>
                      <w:r>
                        <w:rPr>
                          <w:rFonts w:eastAsia="Calibri" w:eastAsiaTheme="minorHAnsi"/>
                          <w:b/>
                          <w:bCs/>
                          <w:color w:val="auto"/>
                        </w:rPr>
                      </w:r>
                    </w:p>
                    <w:p>
                      <w:pPr>
                        <w:pStyle w:val="Contenudecadre"/>
                        <w:overflowPunct w:val="false"/>
                        <w:spacing w:lineRule="auto" w:line="240" w:before="0" w:after="0"/>
                        <w:rPr>
                          <w:rFonts w:ascii="Calibri" w:hAnsi="Calibri" w:eastAsia="Calibri" w:asciiTheme="minorHAnsi" w:eastAsiaTheme="minorHAnsi" w:hAnsiTheme="minorHAnsi"/>
                          <w:b/>
                          <w:b/>
                          <w:bCs/>
                          <w:color w:val="auto"/>
                        </w:rPr>
                      </w:pPr>
                      <w:r>
                        <w:rPr>
                          <w:rFonts w:eastAsia="Calibri" w:eastAsiaTheme="minorHAnsi"/>
                          <w:b/>
                          <w:bCs/>
                          <w:color w:val="auto"/>
                        </w:rPr>
                      </w:r>
                    </w:p>
                    <w:p>
                      <w:pPr>
                        <w:pStyle w:val="Contenudecadre"/>
                        <w:overflowPunct w:val="false"/>
                        <w:spacing w:lineRule="auto" w:line="240" w:before="0" w:after="0"/>
                        <w:rPr>
                          <w:rFonts w:ascii="Calibri" w:hAnsi="Calibri" w:eastAsia="Calibri" w:asciiTheme="minorHAnsi" w:eastAsiaTheme="minorHAnsi" w:hAnsiTheme="minorHAnsi"/>
                          <w:b/>
                          <w:b/>
                          <w:bCs/>
                          <w:color w:val="auto"/>
                        </w:rPr>
                      </w:pPr>
                      <w:r>
                        <w:rPr>
                          <w:rFonts w:eastAsia="Calibri" w:eastAsiaTheme="minorHAnsi"/>
                          <w:b/>
                          <w:bCs/>
                          <w:color w:val="auto"/>
                        </w:rPr>
                      </w:r>
                    </w:p>
                    <w:p>
                      <w:pPr>
                        <w:pStyle w:val="Contenudecadre"/>
                        <w:overflowPunct w:val="false"/>
                        <w:spacing w:lineRule="auto" w:line="240" w:before="0" w:after="0"/>
                        <w:rPr>
                          <w:rFonts w:ascii="Calibri" w:hAnsi="Calibri" w:eastAsia="Calibri" w:asciiTheme="minorHAnsi" w:eastAsiaTheme="minorHAnsi" w:hAnsiTheme="minorHAnsi"/>
                          <w:b/>
                          <w:b/>
                          <w:bCs/>
                          <w:color w:val="auto"/>
                        </w:rPr>
                      </w:pPr>
                      <w:r>
                        <w:rPr>
                          <w:rFonts w:eastAsia="Calibri" w:eastAsiaTheme="minorHAnsi"/>
                          <w:b/>
                          <w:bCs/>
                          <w:color w:val="auto"/>
                        </w:rPr>
                      </w:r>
                    </w:p>
                    <w:p>
                      <w:pPr>
                        <w:pStyle w:val="Contenudecadre"/>
                        <w:overflowPunct w:val="false"/>
                        <w:spacing w:lineRule="auto" w:line="240" w:before="0" w:after="0"/>
                        <w:rPr>
                          <w:rFonts w:ascii="Calibri" w:hAnsi="Calibri" w:eastAsia="Calibri" w:asciiTheme="minorHAnsi" w:eastAsiaTheme="minorHAnsi" w:hAnsiTheme="minorHAnsi"/>
                          <w:b/>
                          <w:b/>
                          <w:bCs/>
                          <w:color w:val="auto"/>
                        </w:rPr>
                      </w:pPr>
                      <w:r>
                        <w:rPr>
                          <w:rFonts w:eastAsia="Calibri" w:eastAsiaTheme="minorHAnsi"/>
                          <w:b/>
                          <w:bCs/>
                          <w:color w:val="auto"/>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v:textbox>
              </v:rect>
            </w:pict>
          </mc:Fallback>
        </mc:AlternateContent>
      </w:r>
    </w:p>
    <w:p>
      <w:pPr>
        <w:pStyle w:val="Normal"/>
        <w:rPr/>
      </w:pPr>
      <w:r>
        <w:rPr/>
      </w:r>
      <w:r>
        <w:br w:type="page"/>
      </w:r>
    </w:p>
    <w:p>
      <w:pPr>
        <w:pStyle w:val="Normal"/>
        <w:jc w:val="center"/>
        <w:rPr/>
      </w:pPr>
      <w:r>
        <w:rPr>
          <w:rFonts w:cs="Arial" w:ascii="Arial" w:hAnsi="Arial"/>
          <w:b/>
          <w:bCs/>
          <w:sz w:val="28"/>
          <w:szCs w:val="28"/>
        </w:rPr>
        <w:t>Prime à l'embauche pour les travailleurs handicapés</w:t>
      </w:r>
    </w:p>
    <w:p>
      <w:pPr>
        <w:pStyle w:val="Normal"/>
        <w:spacing w:lineRule="auto" w:line="240" w:before="0" w:after="46"/>
        <w:jc w:val="center"/>
        <w:rPr>
          <w:sz w:val="24"/>
          <w:szCs w:val="24"/>
        </w:rPr>
      </w:pPr>
      <w:r>
        <w:rPr>
          <w:rFonts w:cs="Arial" w:ascii="Arial" w:hAnsi="Arial"/>
          <w:i/>
          <w:iCs/>
        </w:rPr>
        <w:t>Données cumulées depuis le début du financement de la mesure par le plan de relance</w:t>
      </w:r>
    </w:p>
    <w:p>
      <w:pPr>
        <w:pStyle w:val="Normal"/>
        <w:rPr>
          <w:sz w:val="20"/>
          <w:szCs w:val="20"/>
        </w:rPr>
      </w:pPr>
      <w:r>
        <w:rPr>
          <w:rFonts w:cs="Arial" w:ascii="Arial" w:hAnsi="Arial"/>
          <w:sz w:val="20"/>
          <w:szCs w:val="20"/>
        </w:rPr>
        <w:t>Mars     2021, Nombre d'aides à l'embauche des travailleurs handicapés : 54</w:t>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91"/>
        <w:gridCol w:w="5625"/>
      </w:tblGrid>
      <w:tr>
        <w:trPr>
          <w:trHeight w:val="400" w:hRule="atLeast"/>
        </w:trPr>
        <w:tc>
          <w:tcPr>
            <w:tcW w:w="9416" w:type="dxa"/>
            <w:gridSpan w:val="2"/>
            <w:tcBorders/>
            <w:shd w:color="auto"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National</w:t>
            </w:r>
          </w:p>
        </w:tc>
      </w:tr>
      <w:tr>
        <w:trPr>
          <w:trHeight w:val="395" w:hRule="atLeast"/>
        </w:trPr>
        <w:tc>
          <w:tcPr>
            <w:tcW w:w="3791"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5"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d'aides à l'embauche des travailleurs handicapés</w:t>
            </w:r>
          </w:p>
        </w:tc>
      </w:tr>
      <w:tr>
        <w:trPr>
          <w:trHeight w:val="545" w:hRule="atLeast"/>
        </w:trPr>
        <w:tc>
          <w:tcPr>
            <w:tcW w:w="3791"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5"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8498  </w:t>
            </w:r>
          </w:p>
        </w:tc>
      </w:tr>
      <w:tr>
        <w:trPr>
          <w:trHeight w:val="545" w:hRule="atLeast"/>
        </w:trPr>
        <w:tc>
          <w:tcPr>
            <w:tcW w:w="3791"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5"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5745  </w:t>
            </w:r>
          </w:p>
        </w:tc>
      </w:tr>
      <w:tr>
        <w:trPr>
          <w:trHeight w:val="545" w:hRule="atLeast"/>
        </w:trPr>
        <w:tc>
          <w:tcPr>
            <w:tcW w:w="3791"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5"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2624  </w:t>
            </w:r>
          </w:p>
        </w:tc>
      </w:tr>
    </w:tbl>
    <w:p>
      <w:pPr>
        <w:pStyle w:val="Normal"/>
        <w:rPr>
          <w:sz w:val="4"/>
          <w:szCs w:val="4"/>
        </w:rPr>
      </w:pPr>
      <w:r>
        <w:rPr>
          <w:sz w:val="4"/>
          <w:szCs w:val="4"/>
        </w:rPr>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82"/>
        <w:gridCol w:w="5634"/>
      </w:tblGrid>
      <w:tr>
        <w:trPr>
          <w:trHeight w:val="400" w:hRule="atLeast"/>
        </w:trPr>
        <w:tc>
          <w:tcPr>
            <w:tcW w:w="9416" w:type="dxa"/>
            <w:gridSpan w:val="2"/>
            <w:tcBorders/>
            <w:shd w:color="auto"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Régional </w:t>
            </w:r>
            <w:bookmarkStart w:id="16" w:name="__DdeLink__225_361440075814"/>
            <w:r>
              <w:rPr>
                <w:b/>
                <w:bCs/>
                <w:sz w:val="20"/>
                <w:szCs w:val="20"/>
              </w:rPr>
              <w:t>: Nouvelle-Aquitaine</w:t>
            </w:r>
            <w:bookmarkEnd w:id="16"/>
          </w:p>
        </w:tc>
      </w:tr>
      <w:tr>
        <w:trPr>
          <w:trHeight w:val="450" w:hRule="atLeast"/>
        </w:trPr>
        <w:tc>
          <w:tcPr>
            <w:tcW w:w="3782"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34"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d'aides à l'embauche des travailleurs handicapés</w:t>
            </w:r>
          </w:p>
        </w:tc>
      </w:tr>
      <w:tr>
        <w:trPr>
          <w:trHeight w:val="545" w:hRule="atLeast"/>
        </w:trPr>
        <w:tc>
          <w:tcPr>
            <w:tcW w:w="3782"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5634"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1056  </w:t>
            </w:r>
          </w:p>
        </w:tc>
      </w:tr>
      <w:tr>
        <w:trPr>
          <w:trHeight w:val="545" w:hRule="atLeast"/>
        </w:trPr>
        <w:tc>
          <w:tcPr>
            <w:tcW w:w="3782"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5634"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691  </w:t>
            </w:r>
          </w:p>
        </w:tc>
      </w:tr>
      <w:tr>
        <w:trPr>
          <w:trHeight w:val="545" w:hRule="atLeast"/>
        </w:trPr>
        <w:tc>
          <w:tcPr>
            <w:tcW w:w="3782"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5634"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348  </w:t>
            </w:r>
          </w:p>
        </w:tc>
      </w:tr>
    </w:tbl>
    <w:p>
      <w:pPr>
        <w:pStyle w:val="Normal"/>
        <w:rPr>
          <w:sz w:val="4"/>
          <w:szCs w:val="4"/>
        </w:rPr>
      </w:pPr>
      <w:r>
        <w:rPr>
          <w:sz w:val="4"/>
          <w:szCs w:val="4"/>
        </w:rPr>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82"/>
        <w:gridCol w:w="5634"/>
      </w:tblGrid>
      <w:tr>
        <w:trPr>
          <w:trHeight w:val="400" w:hRule="atLeast"/>
        </w:trPr>
        <w:tc>
          <w:tcPr>
            <w:tcW w:w="9416" w:type="dxa"/>
            <w:gridSpan w:val="2"/>
            <w:tcBorders/>
            <w:shd w:color="auto"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Départemental: Dordogne</w:t>
            </w:r>
          </w:p>
        </w:tc>
      </w:tr>
      <w:tr>
        <w:trPr>
          <w:trHeight w:val="395" w:hRule="atLeast"/>
        </w:trPr>
        <w:tc>
          <w:tcPr>
            <w:tcW w:w="3782" w:type="dxa"/>
            <w:tcBorders>
              <w:top w:val="nil"/>
            </w:tcBorders>
            <w:shd w:color="auto"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Date</w:t>
            </w:r>
          </w:p>
        </w:tc>
        <w:tc>
          <w:tcPr>
            <w:tcW w:w="5634" w:type="dxa"/>
            <w:tcBorders>
              <w:top w:val="nil"/>
            </w:tcBorders>
            <w:shd w:color="auto"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Nombre d'aides à l'embauche des travailleurs handicapés</w:t>
            </w:r>
          </w:p>
        </w:tc>
      </w:tr>
      <w:tr>
        <w:trPr>
          <w:trHeight w:val="617" w:hRule="atLeast"/>
        </w:trPr>
        <w:tc>
          <w:tcPr>
            <w:tcW w:w="378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34"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54  </w:t>
            </w:r>
          </w:p>
        </w:tc>
      </w:tr>
      <w:tr>
        <w:trPr>
          <w:trHeight w:val="617" w:hRule="atLeast"/>
        </w:trPr>
        <w:tc>
          <w:tcPr>
            <w:tcW w:w="378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34"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33  </w:t>
            </w:r>
          </w:p>
        </w:tc>
      </w:tr>
      <w:tr>
        <w:trPr>
          <w:trHeight w:val="617" w:hRule="atLeast"/>
        </w:trPr>
        <w:tc>
          <w:tcPr>
            <w:tcW w:w="378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34"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18  </w:t>
            </w:r>
          </w:p>
        </w:tc>
      </w:tr>
    </w:tbl>
    <w:p>
      <w:pPr>
        <w:pStyle w:val="Normal"/>
        <w:rPr/>
      </w:pPr>
      <w:r>
        <w:rPr/>
        <mc:AlternateContent>
          <mc:Choice Requires="wps">
            <w:drawing>
              <wp:anchor behindDoc="0" distT="0" distB="0" distL="0" distR="0" simplePos="0" locked="0" layoutInCell="1" allowOverlap="1" relativeHeight="7">
                <wp:simplePos x="0" y="0"/>
                <wp:positionH relativeFrom="column">
                  <wp:posOffset>0</wp:posOffset>
                </wp:positionH>
                <wp:positionV relativeFrom="paragraph">
                  <wp:posOffset>28575</wp:posOffset>
                </wp:positionV>
                <wp:extent cx="5975985" cy="2426970"/>
                <wp:effectExtent l="0" t="0" r="0" b="0"/>
                <wp:wrapNone/>
                <wp:docPr id="83" name="Forme2"/>
                <a:graphic xmlns:a="http://schemas.openxmlformats.org/drawingml/2006/main">
                  <a:graphicData uri="http://schemas.microsoft.com/office/word/2010/wordprocessingShape">
                    <wps:wsp>
                      <wps:cNvSpPr/>
                      <wps:spPr>
                        <a:xfrm>
                          <a:off x="0" y="0"/>
                          <a:ext cx="5975280" cy="2426400"/>
                        </a:xfrm>
                        <a:prstGeom prst="rect">
                          <a:avLst/>
                        </a:prstGeom>
                        <a:noFill/>
                        <a:ln>
                          <a:noFill/>
                        </a:ln>
                      </wps:spPr>
                      <wps:style>
                        <a:lnRef idx="0"/>
                        <a:fillRef idx="0"/>
                        <a:effectRef idx="0"/>
                        <a:fontRef idx="minor"/>
                      </wps:style>
                      <wps:bodyPr/>
                    </wps:wsp>
                  </a:graphicData>
                </a:graphic>
              </wp:anchor>
            </w:drawing>
          </mc:Choice>
          <mc:Fallback>
            <w:pict>
              <v:rect id="shape_0" ID="Forme2" stroked="f" style="position:absolute;margin-left:0pt;margin-top:2.25pt;width:470.45pt;height:191pt">
                <w10:wrap type="none"/>
                <v:fill o:detectmouseclick="t" on="false"/>
                <v:stroke color="#3465a4" joinstyle="round" endcap="flat"/>
              </v:rect>
            </w:pict>
          </mc:Fallback>
        </mc:AlternateContent>
        <mc:AlternateContent>
          <mc:Choice Requires="wps">
            <w:drawing>
              <wp:anchor behindDoc="0" distT="0" distB="0" distL="0" distR="0" simplePos="0" locked="0" layoutInCell="1" allowOverlap="1" relativeHeight="52">
                <wp:simplePos x="0" y="0"/>
                <wp:positionH relativeFrom="column">
                  <wp:posOffset>-902970</wp:posOffset>
                </wp:positionH>
                <wp:positionV relativeFrom="paragraph">
                  <wp:posOffset>2577465</wp:posOffset>
                </wp:positionV>
                <wp:extent cx="7550150" cy="139065"/>
                <wp:effectExtent l="0" t="0" r="0" b="0"/>
                <wp:wrapNone/>
                <wp:docPr id="84" name="Forme1"/>
                <a:graphic xmlns:a="http://schemas.openxmlformats.org/drawingml/2006/main">
                  <a:graphicData uri="http://schemas.microsoft.com/office/word/2010/wordprocessingShape">
                    <wps:wsp>
                      <wps:cNvSpPr/>
                      <wps:spPr>
                        <a:xfrm>
                          <a:off x="0" y="0"/>
                          <a:ext cx="7549560" cy="13860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jc w:val="center"/>
                              <w:rPr/>
                            </w:pPr>
                            <w:r>
                              <w:rPr>
                                <w:rFonts w:eastAsia="Calibri" w:eastAsiaTheme="minorHAnsi"/>
                                <w:color w:val="auto"/>
                                <w:sz w:val="18"/>
                                <w:szCs w:val="18"/>
                              </w:rPr>
                              <w:t xml:space="preserve"> </w:t>
                            </w:r>
                            <w:r>
                              <w:rPr>
                                <w:rFonts w:eastAsia="Calibri" w:eastAsiaTheme="minorHAnsi"/>
                                <w:color w:val="auto"/>
                                <w:sz w:val="18"/>
                                <w:szCs w:val="18"/>
                              </w:rPr>
                              <w:t xml:space="preserve">19 </w:t>
                            </w:r>
                          </w:p>
                        </w:txbxContent>
                      </wps:txbx>
                      <wps:bodyPr lIns="0" rIns="0" tIns="0" bIns="0">
                        <a:spAutoFit/>
                      </wps:bodyPr>
                    </wps:wsp>
                  </a:graphicData>
                </a:graphic>
              </wp:anchor>
            </w:drawing>
          </mc:Choice>
          <mc:Fallback>
            <w:pict>
              <v:rect id="shape_0" ID="Forme1" stroked="f" style="position:absolute;margin-left:-71.1pt;margin-top:202.95pt;width:594.4pt;height:10.85pt">
                <w10:wrap type="square"/>
                <v:fill o:detectmouseclick="t" on="false"/>
                <v:stroke color="#3465a4" joinstyle="round" endcap="flat"/>
                <v:textbox>
                  <w:txbxContent>
                    <w:p>
                      <w:pPr>
                        <w:pStyle w:val="Contenudecadre"/>
                        <w:overflowPunct w:val="false"/>
                        <w:spacing w:lineRule="auto" w:line="240" w:before="0" w:after="0"/>
                        <w:jc w:val="center"/>
                        <w:rPr/>
                      </w:pPr>
                      <w:r>
                        <w:rPr>
                          <w:rFonts w:eastAsia="Calibri" w:eastAsiaTheme="minorHAnsi"/>
                          <w:color w:val="auto"/>
                          <w:sz w:val="18"/>
                          <w:szCs w:val="18"/>
                        </w:rPr>
                        <w:t xml:space="preserve"> </w:t>
                      </w:r>
                      <w:r>
                        <w:rPr>
                          <w:rFonts w:eastAsia="Calibri" w:eastAsiaTheme="minorHAnsi"/>
                          <w:color w:val="auto"/>
                          <w:sz w:val="18"/>
                          <w:szCs w:val="18"/>
                        </w:rPr>
                        <w:t xml:space="preserve">19 </w:t>
                      </w:r>
                    </w:p>
                  </w:txbxContent>
                </v:textbox>
              </v:rect>
            </w:pict>
          </mc:Fallback>
        </mc:AlternateContent>
        <mc:AlternateContent>
          <mc:Choice Requires="wps">
            <w:drawing>
              <wp:anchor behindDoc="0" distT="0" distB="0" distL="0" distR="0" simplePos="0" locked="0" layoutInCell="1" allowOverlap="1" relativeHeight="72">
                <wp:simplePos x="0" y="0"/>
                <wp:positionH relativeFrom="column">
                  <wp:posOffset>0</wp:posOffset>
                </wp:positionH>
                <wp:positionV relativeFrom="paragraph">
                  <wp:posOffset>28575</wp:posOffset>
                </wp:positionV>
                <wp:extent cx="5975985" cy="2653030"/>
                <wp:effectExtent l="0" t="0" r="0" b="0"/>
                <wp:wrapNone/>
                <wp:docPr id="86" name="Cadre1"/>
                <a:graphic xmlns:a="http://schemas.openxmlformats.org/drawingml/2006/main">
                  <a:graphicData uri="http://schemas.microsoft.com/office/word/2010/wordprocessingShape">
                    <wps:wsp>
                      <wps:cNvSpPr/>
                      <wps:spPr>
                        <a:xfrm>
                          <a:off x="0" y="0"/>
                          <a:ext cx="5975280" cy="265248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rPr/>
                            </w:pPr>
                            <w:r>
                              <w:rPr>
                                <w:rFonts w:eastAsia="Calibri" w:eastAsiaTheme="minorHAnsi"/>
                                <w:b/>
                                <w:bCs/>
                                <w:color w:val="auto"/>
                                <w:sz w:val="20"/>
                                <w:szCs w:val="20"/>
                              </w:rPr>
                              <w:t xml:space="preserve"> </w:t>
                            </w:r>
                          </w:p>
                          <w:p>
                            <w:pPr>
                              <w:pStyle w:val="Contenudecadre"/>
                              <w:overflowPunct w:val="false"/>
                              <w:spacing w:lineRule="auto" w:line="240" w:before="0" w:after="0"/>
                              <w:rPr>
                                <w:rFonts w:ascii="Calibri" w:hAnsi="Calibri" w:eastAsia="Calibri" w:asciiTheme="minorHAnsi" w:eastAsiaTheme="minorHAnsi" w:hAnsiTheme="minorHAnsi"/>
                                <w:b/>
                                <w:b/>
                                <w:bCs/>
                                <w:color w:val="auto"/>
                              </w:rPr>
                            </w:pPr>
                            <w:r>
                              <w:rPr>
                                <w:rFonts w:eastAsia="Calibri" w:eastAsiaTheme="minorHAnsi"/>
                                <w:b/>
                                <w:bCs/>
                                <w:color w:val="auto"/>
                              </w:rPr>
                            </w:r>
                          </w:p>
                          <w:p>
                            <w:pPr>
                              <w:pStyle w:val="Contenudecadre"/>
                              <w:overflowPunct w:val="false"/>
                              <w:spacing w:lineRule="auto" w:line="240" w:before="0" w:after="0"/>
                              <w:rPr>
                                <w:rFonts w:ascii="Calibri" w:hAnsi="Calibri" w:eastAsia="Calibri" w:asciiTheme="minorHAnsi" w:eastAsiaTheme="minorHAnsi" w:hAnsiTheme="minorHAnsi"/>
                                <w:b/>
                                <w:b/>
                                <w:bCs/>
                                <w:color w:val="auto"/>
                              </w:rPr>
                            </w:pPr>
                            <w:r>
                              <w:rPr>
                                <w:rFonts w:eastAsia="Calibri" w:eastAsiaTheme="minorHAnsi"/>
                                <w:b/>
                                <w:bCs/>
                                <w:color w:val="auto"/>
                              </w:rPr>
                            </w:r>
                          </w:p>
                          <w:p>
                            <w:pPr>
                              <w:pStyle w:val="Contenudecadre"/>
                              <w:overflowPunct w:val="false"/>
                              <w:spacing w:lineRule="auto" w:line="240" w:before="0" w:after="0"/>
                              <w:rPr>
                                <w:rFonts w:ascii="Calibri" w:hAnsi="Calibri" w:eastAsia="Calibri" w:asciiTheme="minorHAnsi" w:eastAsiaTheme="minorHAnsi" w:hAnsiTheme="minorHAnsi"/>
                                <w:b/>
                                <w:b/>
                                <w:bCs/>
                                <w:color w:val="auto"/>
                              </w:rPr>
                            </w:pPr>
                            <w:r>
                              <w:rPr>
                                <w:rFonts w:eastAsia="Calibri" w:eastAsiaTheme="minorHAnsi"/>
                                <w:b/>
                                <w:bCs/>
                                <w:color w:val="auto"/>
                              </w:rPr>
                            </w:r>
                          </w:p>
                          <w:p>
                            <w:pPr>
                              <w:pStyle w:val="Contenudecadre"/>
                              <w:overflowPunct w:val="false"/>
                              <w:spacing w:lineRule="auto" w:line="240" w:before="0" w:after="0"/>
                              <w:rPr>
                                <w:rFonts w:ascii="Calibri" w:hAnsi="Calibri" w:eastAsia="Calibri" w:asciiTheme="minorHAnsi" w:eastAsiaTheme="minorHAnsi" w:hAnsiTheme="minorHAnsi"/>
                                <w:b/>
                                <w:b/>
                                <w:bCs/>
                                <w:color w:val="auto"/>
                              </w:rPr>
                            </w:pPr>
                            <w:r>
                              <w:rPr>
                                <w:rFonts w:eastAsia="Calibri" w:eastAsiaTheme="minorHAnsi"/>
                                <w:b/>
                                <w:bCs/>
                                <w:color w:val="auto"/>
                              </w:rPr>
                            </w:r>
                          </w:p>
                          <w:p>
                            <w:pPr>
                              <w:pStyle w:val="Contenudecadre"/>
                              <w:overflowPunct w:val="false"/>
                              <w:spacing w:lineRule="auto" w:line="240" w:before="0" w:after="0"/>
                              <w:rPr>
                                <w:rFonts w:ascii="Calibri" w:hAnsi="Calibri" w:eastAsia="Calibri" w:asciiTheme="minorHAnsi" w:eastAsiaTheme="minorHAnsi" w:hAnsiTheme="minorHAnsi"/>
                                <w:b/>
                                <w:b/>
                                <w:bCs/>
                                <w:color w:val="auto"/>
                              </w:rPr>
                            </w:pPr>
                            <w:r>
                              <w:rPr>
                                <w:rFonts w:eastAsia="Calibri" w:eastAsiaTheme="minorHAnsi"/>
                                <w:b/>
                                <w:bCs/>
                                <w:color w:val="auto"/>
                              </w:rPr>
                            </w:r>
                          </w:p>
                          <w:p>
                            <w:pPr>
                              <w:pStyle w:val="Contenudecadre"/>
                              <w:overflowPunct w:val="false"/>
                              <w:spacing w:lineRule="auto" w:line="240" w:before="0" w:after="0"/>
                              <w:rPr>
                                <w:rFonts w:ascii="Calibri" w:hAnsi="Calibri" w:eastAsia="Calibri" w:asciiTheme="minorHAnsi" w:eastAsiaTheme="minorHAnsi" w:hAnsiTheme="minorHAnsi"/>
                                <w:b/>
                                <w:b/>
                                <w:bCs/>
                                <w:color w:val="auto"/>
                              </w:rPr>
                            </w:pPr>
                            <w:r>
                              <w:rPr>
                                <w:rFonts w:eastAsia="Calibri" w:eastAsiaTheme="minorHAnsi"/>
                                <w:b/>
                                <w:bCs/>
                                <w:color w:val="auto"/>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45pt;height:208.8pt">
                <w10:wrap type="square"/>
                <v:fill o:detectmouseclick="t" on="false"/>
                <v:stroke color="#3465a4" joinstyle="round" endcap="flat"/>
                <v:textbox>
                  <w:txbxContent>
                    <w:p>
                      <w:pPr>
                        <w:pStyle w:val="Contenudecadre"/>
                        <w:overflowPunct w:val="false"/>
                        <w:spacing w:lineRule="auto" w:line="240" w:before="0" w:after="0"/>
                        <w:rPr/>
                      </w:pPr>
                      <w:r>
                        <w:rPr>
                          <w:rFonts w:eastAsia="Calibri" w:eastAsiaTheme="minorHAnsi"/>
                          <w:b/>
                          <w:bCs/>
                          <w:color w:val="auto"/>
                          <w:sz w:val="20"/>
                          <w:szCs w:val="20"/>
                        </w:rPr>
                        <w:t xml:space="preserve"> </w:t>
                      </w:r>
                    </w:p>
                    <w:p>
                      <w:pPr>
                        <w:pStyle w:val="Contenudecadre"/>
                        <w:overflowPunct w:val="false"/>
                        <w:spacing w:lineRule="auto" w:line="240" w:before="0" w:after="0"/>
                        <w:rPr>
                          <w:rFonts w:ascii="Calibri" w:hAnsi="Calibri" w:eastAsia="Calibri" w:asciiTheme="minorHAnsi" w:eastAsiaTheme="minorHAnsi" w:hAnsiTheme="minorHAnsi"/>
                          <w:b/>
                          <w:b/>
                          <w:bCs/>
                          <w:color w:val="auto"/>
                        </w:rPr>
                      </w:pPr>
                      <w:r>
                        <w:rPr>
                          <w:rFonts w:eastAsia="Calibri" w:eastAsiaTheme="minorHAnsi"/>
                          <w:b/>
                          <w:bCs/>
                          <w:color w:val="auto"/>
                        </w:rPr>
                      </w:r>
                    </w:p>
                    <w:p>
                      <w:pPr>
                        <w:pStyle w:val="Contenudecadre"/>
                        <w:overflowPunct w:val="false"/>
                        <w:spacing w:lineRule="auto" w:line="240" w:before="0" w:after="0"/>
                        <w:rPr>
                          <w:rFonts w:ascii="Calibri" w:hAnsi="Calibri" w:eastAsia="Calibri" w:asciiTheme="minorHAnsi" w:eastAsiaTheme="minorHAnsi" w:hAnsiTheme="minorHAnsi"/>
                          <w:b/>
                          <w:b/>
                          <w:bCs/>
                          <w:color w:val="auto"/>
                        </w:rPr>
                      </w:pPr>
                      <w:r>
                        <w:rPr>
                          <w:rFonts w:eastAsia="Calibri" w:eastAsiaTheme="minorHAnsi"/>
                          <w:b/>
                          <w:bCs/>
                          <w:color w:val="auto"/>
                        </w:rPr>
                      </w:r>
                    </w:p>
                    <w:p>
                      <w:pPr>
                        <w:pStyle w:val="Contenudecadre"/>
                        <w:overflowPunct w:val="false"/>
                        <w:spacing w:lineRule="auto" w:line="240" w:before="0" w:after="0"/>
                        <w:rPr>
                          <w:rFonts w:ascii="Calibri" w:hAnsi="Calibri" w:eastAsia="Calibri" w:asciiTheme="minorHAnsi" w:eastAsiaTheme="minorHAnsi" w:hAnsiTheme="minorHAnsi"/>
                          <w:b/>
                          <w:b/>
                          <w:bCs/>
                          <w:color w:val="auto"/>
                        </w:rPr>
                      </w:pPr>
                      <w:r>
                        <w:rPr>
                          <w:rFonts w:eastAsia="Calibri" w:eastAsiaTheme="minorHAnsi"/>
                          <w:b/>
                          <w:bCs/>
                          <w:color w:val="auto"/>
                        </w:rPr>
                      </w:r>
                    </w:p>
                    <w:p>
                      <w:pPr>
                        <w:pStyle w:val="Contenudecadre"/>
                        <w:overflowPunct w:val="false"/>
                        <w:spacing w:lineRule="auto" w:line="240" w:before="0" w:after="0"/>
                        <w:rPr>
                          <w:rFonts w:ascii="Calibri" w:hAnsi="Calibri" w:eastAsia="Calibri" w:asciiTheme="minorHAnsi" w:eastAsiaTheme="minorHAnsi" w:hAnsiTheme="minorHAnsi"/>
                          <w:b/>
                          <w:b/>
                          <w:bCs/>
                          <w:color w:val="auto"/>
                        </w:rPr>
                      </w:pPr>
                      <w:r>
                        <w:rPr>
                          <w:rFonts w:eastAsia="Calibri" w:eastAsiaTheme="minorHAnsi"/>
                          <w:b/>
                          <w:bCs/>
                          <w:color w:val="auto"/>
                        </w:rPr>
                      </w:r>
                    </w:p>
                    <w:p>
                      <w:pPr>
                        <w:pStyle w:val="Contenudecadre"/>
                        <w:overflowPunct w:val="false"/>
                        <w:spacing w:lineRule="auto" w:line="240" w:before="0" w:after="0"/>
                        <w:rPr>
                          <w:rFonts w:ascii="Calibri" w:hAnsi="Calibri" w:eastAsia="Calibri" w:asciiTheme="minorHAnsi" w:eastAsiaTheme="minorHAnsi" w:hAnsiTheme="minorHAnsi"/>
                          <w:b/>
                          <w:b/>
                          <w:bCs/>
                          <w:color w:val="auto"/>
                        </w:rPr>
                      </w:pPr>
                      <w:r>
                        <w:rPr>
                          <w:rFonts w:eastAsia="Calibri" w:eastAsiaTheme="minorHAnsi"/>
                          <w:b/>
                          <w:bCs/>
                          <w:color w:val="auto"/>
                        </w:rPr>
                      </w:r>
                    </w:p>
                    <w:p>
                      <w:pPr>
                        <w:pStyle w:val="Contenudecadre"/>
                        <w:overflowPunct w:val="false"/>
                        <w:spacing w:lineRule="auto" w:line="240" w:before="0" w:after="0"/>
                        <w:rPr>
                          <w:rFonts w:ascii="Calibri" w:hAnsi="Calibri" w:eastAsia="Calibri" w:asciiTheme="minorHAnsi" w:eastAsiaTheme="minorHAnsi" w:hAnsiTheme="minorHAnsi"/>
                          <w:b/>
                          <w:b/>
                          <w:bCs/>
                          <w:color w:val="auto"/>
                        </w:rPr>
                      </w:pPr>
                      <w:r>
                        <w:rPr>
                          <w:rFonts w:eastAsia="Calibri" w:eastAsiaTheme="minorHAnsi"/>
                          <w:b/>
                          <w:bCs/>
                          <w:color w:val="auto"/>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v:textbox>
              </v:rect>
            </w:pict>
          </mc:Fallback>
        </mc:AlternateContent>
      </w:r>
    </w:p>
    <w:p>
      <w:pPr>
        <w:pStyle w:val="Normal"/>
        <w:rPr/>
      </w:pPr>
      <w:r>
        <w:rPr/>
      </w:r>
      <w:r>
        <w:br w:type="page"/>
      </w:r>
    </w:p>
    <w:p>
      <w:pPr>
        <w:pStyle w:val="Normal"/>
        <w:jc w:val="center"/>
        <w:rPr/>
      </w:pPr>
      <w:r>
        <w:rPr>
          <w:rFonts w:cs="Arial" w:ascii="Arial" w:hAnsi="Arial"/>
          <w:b/>
          <w:bCs/>
          <w:sz w:val="28"/>
          <w:szCs w:val="28"/>
        </w:rPr>
        <w:t>Contrats Initiatives Emploi (CIE) Jeunes</w:t>
      </w:r>
    </w:p>
    <w:p>
      <w:pPr>
        <w:pStyle w:val="Normal"/>
        <w:spacing w:lineRule="auto" w:line="240" w:before="0" w:after="46"/>
        <w:jc w:val="center"/>
        <w:rPr>
          <w:sz w:val="24"/>
          <w:szCs w:val="24"/>
        </w:rPr>
      </w:pPr>
      <w:r>
        <w:rPr>
          <w:rFonts w:cs="Arial" w:ascii="Arial" w:hAnsi="Arial"/>
          <w:i/>
          <w:iCs/>
        </w:rPr>
        <w:t>Données cumulées depuis le début du financement de la mesure par le plan de relance</w:t>
      </w:r>
    </w:p>
    <w:p>
      <w:pPr>
        <w:pStyle w:val="Normal"/>
        <w:rPr>
          <w:sz w:val="20"/>
          <w:szCs w:val="20"/>
        </w:rPr>
      </w:pPr>
      <w:r>
        <w:rPr>
          <w:rFonts w:cs="Arial" w:ascii="Arial" w:hAnsi="Arial"/>
          <w:sz w:val="20"/>
          <w:szCs w:val="20"/>
        </w:rPr>
        <w:t>Mars     2021, Entrées de jeunes en CIE : 41</w:t>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91"/>
        <w:gridCol w:w="5625"/>
      </w:tblGrid>
      <w:tr>
        <w:trPr>
          <w:trHeight w:val="400" w:hRule="atLeast"/>
        </w:trPr>
        <w:tc>
          <w:tcPr>
            <w:tcW w:w="9416" w:type="dxa"/>
            <w:gridSpan w:val="2"/>
            <w:tcBorders/>
            <w:shd w:color="auto"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National</w:t>
            </w:r>
          </w:p>
        </w:tc>
      </w:tr>
      <w:tr>
        <w:trPr>
          <w:trHeight w:val="395" w:hRule="atLeast"/>
        </w:trPr>
        <w:tc>
          <w:tcPr>
            <w:tcW w:w="3791"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5"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Entrées de jeunes en CIE</w:t>
            </w:r>
          </w:p>
        </w:tc>
      </w:tr>
      <w:tr>
        <w:trPr>
          <w:trHeight w:val="545" w:hRule="atLeast"/>
        </w:trPr>
        <w:tc>
          <w:tcPr>
            <w:tcW w:w="3791"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5"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9805  </w:t>
            </w:r>
          </w:p>
        </w:tc>
      </w:tr>
      <w:tr>
        <w:trPr>
          <w:trHeight w:val="545" w:hRule="atLeast"/>
        </w:trPr>
        <w:tc>
          <w:tcPr>
            <w:tcW w:w="3791"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5"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5619  </w:t>
            </w:r>
          </w:p>
        </w:tc>
      </w:tr>
      <w:tr>
        <w:trPr>
          <w:trHeight w:val="545" w:hRule="atLeast"/>
        </w:trPr>
        <w:tc>
          <w:tcPr>
            <w:tcW w:w="3791"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5"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2955  </w:t>
            </w:r>
          </w:p>
        </w:tc>
      </w:tr>
    </w:tbl>
    <w:p>
      <w:pPr>
        <w:pStyle w:val="Normal"/>
        <w:rPr>
          <w:sz w:val="4"/>
          <w:szCs w:val="4"/>
        </w:rPr>
      </w:pPr>
      <w:r>
        <w:rPr>
          <w:sz w:val="4"/>
          <w:szCs w:val="4"/>
        </w:rPr>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82"/>
        <w:gridCol w:w="5634"/>
      </w:tblGrid>
      <w:tr>
        <w:trPr>
          <w:trHeight w:val="400" w:hRule="atLeast"/>
        </w:trPr>
        <w:tc>
          <w:tcPr>
            <w:tcW w:w="9416" w:type="dxa"/>
            <w:gridSpan w:val="2"/>
            <w:tcBorders/>
            <w:shd w:color="auto"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Régional </w:t>
            </w:r>
            <w:bookmarkStart w:id="17" w:name="__DdeLink__225_361440075815"/>
            <w:r>
              <w:rPr>
                <w:b/>
                <w:bCs/>
                <w:sz w:val="20"/>
                <w:szCs w:val="20"/>
              </w:rPr>
              <w:t>: Nouvelle-Aquitaine</w:t>
            </w:r>
            <w:bookmarkEnd w:id="17"/>
          </w:p>
        </w:tc>
      </w:tr>
      <w:tr>
        <w:trPr>
          <w:trHeight w:val="450" w:hRule="atLeast"/>
        </w:trPr>
        <w:tc>
          <w:tcPr>
            <w:tcW w:w="3782"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34"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Entrées de jeunes en CIE</w:t>
            </w:r>
          </w:p>
        </w:tc>
      </w:tr>
      <w:tr>
        <w:trPr>
          <w:trHeight w:val="545" w:hRule="atLeast"/>
        </w:trPr>
        <w:tc>
          <w:tcPr>
            <w:tcW w:w="3782"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5634"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826  </w:t>
            </w:r>
          </w:p>
        </w:tc>
      </w:tr>
      <w:tr>
        <w:trPr>
          <w:trHeight w:val="545" w:hRule="atLeast"/>
        </w:trPr>
        <w:tc>
          <w:tcPr>
            <w:tcW w:w="3782"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5634"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452  </w:t>
            </w:r>
          </w:p>
        </w:tc>
      </w:tr>
      <w:tr>
        <w:trPr>
          <w:trHeight w:val="545" w:hRule="atLeast"/>
        </w:trPr>
        <w:tc>
          <w:tcPr>
            <w:tcW w:w="3782"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5634"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234  </w:t>
            </w:r>
          </w:p>
        </w:tc>
      </w:tr>
    </w:tbl>
    <w:p>
      <w:pPr>
        <w:pStyle w:val="Normal"/>
        <w:rPr>
          <w:sz w:val="4"/>
          <w:szCs w:val="4"/>
        </w:rPr>
      </w:pPr>
      <w:r>
        <w:rPr>
          <w:sz w:val="4"/>
          <w:szCs w:val="4"/>
        </w:rPr>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82"/>
        <w:gridCol w:w="5634"/>
      </w:tblGrid>
      <w:tr>
        <w:trPr>
          <w:trHeight w:val="400" w:hRule="atLeast"/>
        </w:trPr>
        <w:tc>
          <w:tcPr>
            <w:tcW w:w="9416" w:type="dxa"/>
            <w:gridSpan w:val="2"/>
            <w:tcBorders/>
            <w:shd w:color="auto"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Départemental: Dordogne</w:t>
            </w:r>
          </w:p>
        </w:tc>
      </w:tr>
      <w:tr>
        <w:trPr>
          <w:trHeight w:val="395" w:hRule="atLeast"/>
        </w:trPr>
        <w:tc>
          <w:tcPr>
            <w:tcW w:w="3782" w:type="dxa"/>
            <w:tcBorders>
              <w:top w:val="nil"/>
            </w:tcBorders>
            <w:shd w:color="auto"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Date</w:t>
            </w:r>
          </w:p>
        </w:tc>
        <w:tc>
          <w:tcPr>
            <w:tcW w:w="5634" w:type="dxa"/>
            <w:tcBorders>
              <w:top w:val="nil"/>
            </w:tcBorders>
            <w:shd w:color="auto"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Entrées de jeunes en CIE</w:t>
            </w:r>
          </w:p>
        </w:tc>
      </w:tr>
      <w:tr>
        <w:trPr>
          <w:trHeight w:val="617" w:hRule="atLeast"/>
        </w:trPr>
        <w:tc>
          <w:tcPr>
            <w:tcW w:w="378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34"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41  </w:t>
            </w:r>
          </w:p>
        </w:tc>
      </w:tr>
      <w:tr>
        <w:trPr>
          <w:trHeight w:val="617" w:hRule="atLeast"/>
        </w:trPr>
        <w:tc>
          <w:tcPr>
            <w:tcW w:w="378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34"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22  </w:t>
            </w:r>
          </w:p>
        </w:tc>
      </w:tr>
      <w:tr>
        <w:trPr>
          <w:trHeight w:val="617" w:hRule="atLeast"/>
        </w:trPr>
        <w:tc>
          <w:tcPr>
            <w:tcW w:w="378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34"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11  </w:t>
            </w:r>
          </w:p>
        </w:tc>
      </w:tr>
    </w:tbl>
    <w:p>
      <w:pPr>
        <w:pStyle w:val="Normal"/>
        <w:rPr/>
      </w:pPr>
      <w:r>
        <w:rPr/>
        <mc:AlternateContent>
          <mc:Choice Requires="wps">
            <w:drawing>
              <wp:anchor behindDoc="0" distT="0" distB="0" distL="0" distR="0" simplePos="0" locked="0" layoutInCell="1" allowOverlap="1" relativeHeight="6">
                <wp:simplePos x="0" y="0"/>
                <wp:positionH relativeFrom="column">
                  <wp:posOffset>0</wp:posOffset>
                </wp:positionH>
                <wp:positionV relativeFrom="paragraph">
                  <wp:posOffset>28575</wp:posOffset>
                </wp:positionV>
                <wp:extent cx="5975985" cy="2426970"/>
                <wp:effectExtent l="0" t="0" r="0" b="0"/>
                <wp:wrapNone/>
                <wp:docPr id="88" name="Forme2"/>
                <a:graphic xmlns:a="http://schemas.openxmlformats.org/drawingml/2006/main">
                  <a:graphicData uri="http://schemas.microsoft.com/office/word/2010/wordprocessingShape">
                    <wps:wsp>
                      <wps:cNvSpPr/>
                      <wps:spPr>
                        <a:xfrm>
                          <a:off x="0" y="0"/>
                          <a:ext cx="5975280" cy="2426400"/>
                        </a:xfrm>
                        <a:prstGeom prst="rect">
                          <a:avLst/>
                        </a:prstGeom>
                        <a:noFill/>
                        <a:ln>
                          <a:noFill/>
                        </a:ln>
                      </wps:spPr>
                      <wps:style>
                        <a:lnRef idx="0"/>
                        <a:fillRef idx="0"/>
                        <a:effectRef idx="0"/>
                        <a:fontRef idx="minor"/>
                      </wps:style>
                      <wps:bodyPr/>
                    </wps:wsp>
                  </a:graphicData>
                </a:graphic>
              </wp:anchor>
            </w:drawing>
          </mc:Choice>
          <mc:Fallback>
            <w:pict>
              <v:rect id="shape_0" ID="Forme2" stroked="f" style="position:absolute;margin-left:0pt;margin-top:2.25pt;width:470.45pt;height:191pt">
                <w10:wrap type="none"/>
                <v:fill o:detectmouseclick="t" on="false"/>
                <v:stroke color="#3465a4" joinstyle="round" endcap="flat"/>
              </v:rect>
            </w:pict>
          </mc:Fallback>
        </mc:AlternateContent>
        <mc:AlternateContent>
          <mc:Choice Requires="wps">
            <w:drawing>
              <wp:anchor behindDoc="0" distT="0" distB="0" distL="0" distR="0" simplePos="0" locked="0" layoutInCell="1" allowOverlap="1" relativeHeight="51">
                <wp:simplePos x="0" y="0"/>
                <wp:positionH relativeFrom="column">
                  <wp:posOffset>-902970</wp:posOffset>
                </wp:positionH>
                <wp:positionV relativeFrom="paragraph">
                  <wp:posOffset>2577465</wp:posOffset>
                </wp:positionV>
                <wp:extent cx="7550150" cy="139065"/>
                <wp:effectExtent l="0" t="0" r="0" b="0"/>
                <wp:wrapNone/>
                <wp:docPr id="89" name="Forme1"/>
                <a:graphic xmlns:a="http://schemas.openxmlformats.org/drawingml/2006/main">
                  <a:graphicData uri="http://schemas.microsoft.com/office/word/2010/wordprocessingShape">
                    <wps:wsp>
                      <wps:cNvSpPr/>
                      <wps:spPr>
                        <a:xfrm>
                          <a:off x="0" y="0"/>
                          <a:ext cx="7549560" cy="13860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jc w:val="center"/>
                              <w:rPr/>
                            </w:pPr>
                            <w:r>
                              <w:rPr>
                                <w:rFonts w:eastAsia="Calibri" w:eastAsiaTheme="minorHAnsi"/>
                                <w:color w:val="auto"/>
                                <w:sz w:val="18"/>
                                <w:szCs w:val="18"/>
                              </w:rPr>
                              <w:t xml:space="preserve"> </w:t>
                            </w:r>
                            <w:r>
                              <w:rPr>
                                <w:rFonts w:eastAsia="Calibri" w:eastAsiaTheme="minorHAnsi"/>
                                <w:color w:val="auto"/>
                                <w:sz w:val="18"/>
                                <w:szCs w:val="18"/>
                              </w:rPr>
                              <w:t xml:space="preserve">20 </w:t>
                            </w:r>
                          </w:p>
                        </w:txbxContent>
                      </wps:txbx>
                      <wps:bodyPr lIns="0" rIns="0" tIns="0" bIns="0">
                        <a:spAutoFit/>
                      </wps:bodyPr>
                    </wps:wsp>
                  </a:graphicData>
                </a:graphic>
              </wp:anchor>
            </w:drawing>
          </mc:Choice>
          <mc:Fallback>
            <w:pict>
              <v:rect id="shape_0" ID="Forme1" stroked="f" style="position:absolute;margin-left:-71.1pt;margin-top:202.95pt;width:594.4pt;height:10.85pt">
                <w10:wrap type="square"/>
                <v:fill o:detectmouseclick="t" on="false"/>
                <v:stroke color="#3465a4" joinstyle="round" endcap="flat"/>
                <v:textbox>
                  <w:txbxContent>
                    <w:p>
                      <w:pPr>
                        <w:pStyle w:val="Contenudecadre"/>
                        <w:overflowPunct w:val="false"/>
                        <w:spacing w:lineRule="auto" w:line="240" w:before="0" w:after="0"/>
                        <w:jc w:val="center"/>
                        <w:rPr/>
                      </w:pPr>
                      <w:r>
                        <w:rPr>
                          <w:rFonts w:eastAsia="Calibri" w:eastAsiaTheme="minorHAnsi"/>
                          <w:color w:val="auto"/>
                          <w:sz w:val="18"/>
                          <w:szCs w:val="18"/>
                        </w:rPr>
                        <w:t xml:space="preserve"> </w:t>
                      </w:r>
                      <w:r>
                        <w:rPr>
                          <w:rFonts w:eastAsia="Calibri" w:eastAsiaTheme="minorHAnsi"/>
                          <w:color w:val="auto"/>
                          <w:sz w:val="18"/>
                          <w:szCs w:val="18"/>
                        </w:rPr>
                        <w:t xml:space="preserve">20 </w:t>
                      </w:r>
                    </w:p>
                  </w:txbxContent>
                </v:textbox>
              </v:rect>
            </w:pict>
          </mc:Fallback>
        </mc:AlternateContent>
        <mc:AlternateContent>
          <mc:Choice Requires="wps">
            <w:drawing>
              <wp:anchor behindDoc="0" distT="0" distB="0" distL="0" distR="0" simplePos="0" locked="0" layoutInCell="1" allowOverlap="1" relativeHeight="71">
                <wp:simplePos x="0" y="0"/>
                <wp:positionH relativeFrom="column">
                  <wp:posOffset>0</wp:posOffset>
                </wp:positionH>
                <wp:positionV relativeFrom="paragraph">
                  <wp:posOffset>28575</wp:posOffset>
                </wp:positionV>
                <wp:extent cx="5975985" cy="2653030"/>
                <wp:effectExtent l="0" t="0" r="0" b="0"/>
                <wp:wrapNone/>
                <wp:docPr id="91" name="Cadre1"/>
                <a:graphic xmlns:a="http://schemas.openxmlformats.org/drawingml/2006/main">
                  <a:graphicData uri="http://schemas.microsoft.com/office/word/2010/wordprocessingShape">
                    <wps:wsp>
                      <wps:cNvSpPr/>
                      <wps:spPr>
                        <a:xfrm>
                          <a:off x="0" y="0"/>
                          <a:ext cx="5975280" cy="265248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rPr/>
                            </w:pPr>
                            <w:r>
                              <w:rPr>
                                <w:rFonts w:eastAsia="Calibri" w:eastAsiaTheme="minorHAnsi"/>
                                <w:b/>
                                <w:bCs/>
                                <w:color w:val="auto"/>
                                <w:sz w:val="20"/>
                                <w:szCs w:val="20"/>
                              </w:rPr>
                              <w:t xml:space="preserve"> </w:t>
                            </w:r>
                          </w:p>
                          <w:p>
                            <w:pPr>
                              <w:pStyle w:val="Contenudecadre"/>
                              <w:overflowPunct w:val="false"/>
                              <w:spacing w:lineRule="auto" w:line="240" w:before="0" w:after="0"/>
                              <w:rPr>
                                <w:rFonts w:ascii="Calibri" w:hAnsi="Calibri" w:eastAsia="Calibri" w:asciiTheme="minorHAnsi" w:eastAsiaTheme="minorHAnsi" w:hAnsiTheme="minorHAnsi"/>
                                <w:b/>
                                <w:b/>
                                <w:bCs/>
                                <w:color w:val="auto"/>
                              </w:rPr>
                            </w:pPr>
                            <w:r>
                              <w:rPr>
                                <w:rFonts w:eastAsia="Calibri" w:eastAsiaTheme="minorHAnsi"/>
                                <w:b/>
                                <w:bCs/>
                                <w:color w:val="auto"/>
                              </w:rPr>
                            </w:r>
                          </w:p>
                          <w:p>
                            <w:pPr>
                              <w:pStyle w:val="Contenudecadre"/>
                              <w:overflowPunct w:val="false"/>
                              <w:spacing w:lineRule="auto" w:line="240" w:before="0" w:after="0"/>
                              <w:rPr>
                                <w:rFonts w:ascii="Calibri" w:hAnsi="Calibri" w:eastAsia="Calibri" w:asciiTheme="minorHAnsi" w:eastAsiaTheme="minorHAnsi" w:hAnsiTheme="minorHAnsi"/>
                                <w:b/>
                                <w:b/>
                                <w:bCs/>
                                <w:color w:val="auto"/>
                              </w:rPr>
                            </w:pPr>
                            <w:r>
                              <w:rPr>
                                <w:rFonts w:eastAsia="Calibri" w:eastAsiaTheme="minorHAnsi"/>
                                <w:b/>
                                <w:bCs/>
                                <w:color w:val="auto"/>
                              </w:rPr>
                            </w:r>
                          </w:p>
                          <w:p>
                            <w:pPr>
                              <w:pStyle w:val="Contenudecadre"/>
                              <w:overflowPunct w:val="false"/>
                              <w:spacing w:lineRule="auto" w:line="240" w:before="0" w:after="0"/>
                              <w:rPr>
                                <w:rFonts w:ascii="Calibri" w:hAnsi="Calibri" w:eastAsia="Calibri" w:asciiTheme="minorHAnsi" w:eastAsiaTheme="minorHAnsi" w:hAnsiTheme="minorHAnsi"/>
                                <w:b/>
                                <w:b/>
                                <w:bCs/>
                                <w:color w:val="auto"/>
                              </w:rPr>
                            </w:pPr>
                            <w:r>
                              <w:rPr>
                                <w:rFonts w:eastAsia="Calibri" w:eastAsiaTheme="minorHAnsi"/>
                                <w:b/>
                                <w:bCs/>
                                <w:color w:val="auto"/>
                              </w:rPr>
                            </w:r>
                          </w:p>
                          <w:p>
                            <w:pPr>
                              <w:pStyle w:val="Contenudecadre"/>
                              <w:overflowPunct w:val="false"/>
                              <w:spacing w:lineRule="auto" w:line="240" w:before="0" w:after="0"/>
                              <w:rPr>
                                <w:rFonts w:ascii="Calibri" w:hAnsi="Calibri" w:eastAsia="Calibri" w:asciiTheme="minorHAnsi" w:eastAsiaTheme="minorHAnsi" w:hAnsiTheme="minorHAnsi"/>
                                <w:b/>
                                <w:b/>
                                <w:bCs/>
                                <w:color w:val="auto"/>
                              </w:rPr>
                            </w:pPr>
                            <w:r>
                              <w:rPr>
                                <w:rFonts w:eastAsia="Calibri" w:eastAsiaTheme="minorHAnsi"/>
                                <w:b/>
                                <w:bCs/>
                                <w:color w:val="auto"/>
                              </w:rPr>
                            </w:r>
                          </w:p>
                          <w:p>
                            <w:pPr>
                              <w:pStyle w:val="Contenudecadre"/>
                              <w:overflowPunct w:val="false"/>
                              <w:spacing w:lineRule="auto" w:line="240" w:before="0" w:after="0"/>
                              <w:rPr>
                                <w:rFonts w:ascii="Calibri" w:hAnsi="Calibri" w:eastAsia="Calibri" w:asciiTheme="minorHAnsi" w:eastAsiaTheme="minorHAnsi" w:hAnsiTheme="minorHAnsi"/>
                                <w:b/>
                                <w:b/>
                                <w:bCs/>
                                <w:color w:val="auto"/>
                              </w:rPr>
                            </w:pPr>
                            <w:r>
                              <w:rPr>
                                <w:rFonts w:eastAsia="Calibri" w:eastAsiaTheme="minorHAnsi"/>
                                <w:b/>
                                <w:bCs/>
                                <w:color w:val="auto"/>
                              </w:rPr>
                            </w:r>
                          </w:p>
                          <w:p>
                            <w:pPr>
                              <w:pStyle w:val="Contenudecadre"/>
                              <w:overflowPunct w:val="false"/>
                              <w:spacing w:lineRule="auto" w:line="240" w:before="0" w:after="0"/>
                              <w:rPr>
                                <w:rFonts w:ascii="Calibri" w:hAnsi="Calibri" w:eastAsia="Calibri" w:asciiTheme="minorHAnsi" w:eastAsiaTheme="minorHAnsi" w:hAnsiTheme="minorHAnsi"/>
                                <w:b/>
                                <w:b/>
                                <w:bCs/>
                                <w:color w:val="auto"/>
                              </w:rPr>
                            </w:pPr>
                            <w:r>
                              <w:rPr>
                                <w:rFonts w:eastAsia="Calibri" w:eastAsiaTheme="minorHAnsi"/>
                                <w:b/>
                                <w:bCs/>
                                <w:color w:val="auto"/>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45pt;height:208.8pt">
                <w10:wrap type="square"/>
                <v:fill o:detectmouseclick="t" on="false"/>
                <v:stroke color="#3465a4" joinstyle="round" endcap="flat"/>
                <v:textbox>
                  <w:txbxContent>
                    <w:p>
                      <w:pPr>
                        <w:pStyle w:val="Contenudecadre"/>
                        <w:overflowPunct w:val="false"/>
                        <w:spacing w:lineRule="auto" w:line="240" w:before="0" w:after="0"/>
                        <w:rPr/>
                      </w:pPr>
                      <w:r>
                        <w:rPr>
                          <w:rFonts w:eastAsia="Calibri" w:eastAsiaTheme="minorHAnsi"/>
                          <w:b/>
                          <w:bCs/>
                          <w:color w:val="auto"/>
                          <w:sz w:val="20"/>
                          <w:szCs w:val="20"/>
                        </w:rPr>
                        <w:t xml:space="preserve"> </w:t>
                      </w:r>
                    </w:p>
                    <w:p>
                      <w:pPr>
                        <w:pStyle w:val="Contenudecadre"/>
                        <w:overflowPunct w:val="false"/>
                        <w:spacing w:lineRule="auto" w:line="240" w:before="0" w:after="0"/>
                        <w:rPr>
                          <w:rFonts w:ascii="Calibri" w:hAnsi="Calibri" w:eastAsia="Calibri" w:asciiTheme="minorHAnsi" w:eastAsiaTheme="minorHAnsi" w:hAnsiTheme="minorHAnsi"/>
                          <w:b/>
                          <w:b/>
                          <w:bCs/>
                          <w:color w:val="auto"/>
                        </w:rPr>
                      </w:pPr>
                      <w:r>
                        <w:rPr>
                          <w:rFonts w:eastAsia="Calibri" w:eastAsiaTheme="minorHAnsi"/>
                          <w:b/>
                          <w:bCs/>
                          <w:color w:val="auto"/>
                        </w:rPr>
                      </w:r>
                    </w:p>
                    <w:p>
                      <w:pPr>
                        <w:pStyle w:val="Contenudecadre"/>
                        <w:overflowPunct w:val="false"/>
                        <w:spacing w:lineRule="auto" w:line="240" w:before="0" w:after="0"/>
                        <w:rPr>
                          <w:rFonts w:ascii="Calibri" w:hAnsi="Calibri" w:eastAsia="Calibri" w:asciiTheme="minorHAnsi" w:eastAsiaTheme="minorHAnsi" w:hAnsiTheme="minorHAnsi"/>
                          <w:b/>
                          <w:b/>
                          <w:bCs/>
                          <w:color w:val="auto"/>
                        </w:rPr>
                      </w:pPr>
                      <w:r>
                        <w:rPr>
                          <w:rFonts w:eastAsia="Calibri" w:eastAsiaTheme="minorHAnsi"/>
                          <w:b/>
                          <w:bCs/>
                          <w:color w:val="auto"/>
                        </w:rPr>
                      </w:r>
                    </w:p>
                    <w:p>
                      <w:pPr>
                        <w:pStyle w:val="Contenudecadre"/>
                        <w:overflowPunct w:val="false"/>
                        <w:spacing w:lineRule="auto" w:line="240" w:before="0" w:after="0"/>
                        <w:rPr>
                          <w:rFonts w:ascii="Calibri" w:hAnsi="Calibri" w:eastAsia="Calibri" w:asciiTheme="minorHAnsi" w:eastAsiaTheme="minorHAnsi" w:hAnsiTheme="minorHAnsi"/>
                          <w:b/>
                          <w:b/>
                          <w:bCs/>
                          <w:color w:val="auto"/>
                        </w:rPr>
                      </w:pPr>
                      <w:r>
                        <w:rPr>
                          <w:rFonts w:eastAsia="Calibri" w:eastAsiaTheme="minorHAnsi"/>
                          <w:b/>
                          <w:bCs/>
                          <w:color w:val="auto"/>
                        </w:rPr>
                      </w:r>
                    </w:p>
                    <w:p>
                      <w:pPr>
                        <w:pStyle w:val="Contenudecadre"/>
                        <w:overflowPunct w:val="false"/>
                        <w:spacing w:lineRule="auto" w:line="240" w:before="0" w:after="0"/>
                        <w:rPr>
                          <w:rFonts w:ascii="Calibri" w:hAnsi="Calibri" w:eastAsia="Calibri" w:asciiTheme="minorHAnsi" w:eastAsiaTheme="minorHAnsi" w:hAnsiTheme="minorHAnsi"/>
                          <w:b/>
                          <w:b/>
                          <w:bCs/>
                          <w:color w:val="auto"/>
                        </w:rPr>
                      </w:pPr>
                      <w:r>
                        <w:rPr>
                          <w:rFonts w:eastAsia="Calibri" w:eastAsiaTheme="minorHAnsi"/>
                          <w:b/>
                          <w:bCs/>
                          <w:color w:val="auto"/>
                        </w:rPr>
                      </w:r>
                    </w:p>
                    <w:p>
                      <w:pPr>
                        <w:pStyle w:val="Contenudecadre"/>
                        <w:overflowPunct w:val="false"/>
                        <w:spacing w:lineRule="auto" w:line="240" w:before="0" w:after="0"/>
                        <w:rPr>
                          <w:rFonts w:ascii="Calibri" w:hAnsi="Calibri" w:eastAsia="Calibri" w:asciiTheme="minorHAnsi" w:eastAsiaTheme="minorHAnsi" w:hAnsiTheme="minorHAnsi"/>
                          <w:b/>
                          <w:b/>
                          <w:bCs/>
                          <w:color w:val="auto"/>
                        </w:rPr>
                      </w:pPr>
                      <w:r>
                        <w:rPr>
                          <w:rFonts w:eastAsia="Calibri" w:eastAsiaTheme="minorHAnsi"/>
                          <w:b/>
                          <w:bCs/>
                          <w:color w:val="auto"/>
                        </w:rPr>
                      </w:r>
                    </w:p>
                    <w:p>
                      <w:pPr>
                        <w:pStyle w:val="Contenudecadre"/>
                        <w:overflowPunct w:val="false"/>
                        <w:spacing w:lineRule="auto" w:line="240" w:before="0" w:after="0"/>
                        <w:rPr>
                          <w:rFonts w:ascii="Calibri" w:hAnsi="Calibri" w:eastAsia="Calibri" w:asciiTheme="minorHAnsi" w:eastAsiaTheme="minorHAnsi" w:hAnsiTheme="minorHAnsi"/>
                          <w:b/>
                          <w:b/>
                          <w:bCs/>
                          <w:color w:val="auto"/>
                        </w:rPr>
                      </w:pPr>
                      <w:r>
                        <w:rPr>
                          <w:rFonts w:eastAsia="Calibri" w:eastAsiaTheme="minorHAnsi"/>
                          <w:b/>
                          <w:bCs/>
                          <w:color w:val="auto"/>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v:textbox>
              </v:rect>
            </w:pict>
          </mc:Fallback>
        </mc:AlternateContent>
      </w:r>
    </w:p>
    <w:p>
      <w:pPr>
        <w:pStyle w:val="Normal"/>
        <w:rPr/>
      </w:pPr>
      <w:r>
        <w:rPr/>
      </w:r>
      <w:r>
        <w:br w:type="page"/>
      </w:r>
    </w:p>
    <w:p>
      <w:pPr>
        <w:pStyle w:val="Normal"/>
        <w:jc w:val="center"/>
        <w:rPr/>
      </w:pPr>
      <w:r>
        <w:rPr>
          <w:rFonts w:cs="Arial" w:ascii="Arial" w:hAnsi="Arial"/>
          <w:b/>
          <w:bCs/>
          <w:sz w:val="28"/>
          <w:szCs w:val="28"/>
        </w:rPr>
        <w:t>Contrats de professionnalisation</w:t>
      </w:r>
    </w:p>
    <w:p>
      <w:pPr>
        <w:pStyle w:val="Normal"/>
        <w:spacing w:lineRule="auto" w:line="240" w:before="0" w:after="46"/>
        <w:jc w:val="center"/>
        <w:rPr>
          <w:sz w:val="24"/>
          <w:szCs w:val="24"/>
        </w:rPr>
      </w:pPr>
      <w:r>
        <w:rPr>
          <w:rFonts w:cs="Arial" w:ascii="Arial" w:hAnsi="Arial"/>
          <w:i/>
          <w:iCs/>
        </w:rPr>
        <w:t>Données cumulées depuis le début du financement de la mesure par le plan de relance</w:t>
      </w:r>
    </w:p>
    <w:p>
      <w:pPr>
        <w:pStyle w:val="Normal"/>
        <w:rPr>
          <w:sz w:val="20"/>
          <w:szCs w:val="20"/>
        </w:rPr>
      </w:pPr>
      <w:r>
        <w:rPr>
          <w:rFonts w:cs="Arial" w:ascii="Arial" w:hAnsi="Arial"/>
          <w:sz w:val="20"/>
          <w:szCs w:val="20"/>
        </w:rPr>
        <w:t>Mars     2021, Nombre de contrats de professionnalisation : 127</w:t>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91"/>
        <w:gridCol w:w="5625"/>
      </w:tblGrid>
      <w:tr>
        <w:trPr>
          <w:trHeight w:val="400" w:hRule="atLeast"/>
        </w:trPr>
        <w:tc>
          <w:tcPr>
            <w:tcW w:w="9416" w:type="dxa"/>
            <w:gridSpan w:val="2"/>
            <w:tcBorders/>
            <w:shd w:color="auto"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National</w:t>
            </w:r>
          </w:p>
        </w:tc>
      </w:tr>
      <w:tr>
        <w:trPr>
          <w:trHeight w:val="395" w:hRule="atLeast"/>
        </w:trPr>
        <w:tc>
          <w:tcPr>
            <w:tcW w:w="3791"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5"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contrats de professionnalisation</w:t>
            </w:r>
          </w:p>
        </w:tc>
      </w:tr>
      <w:tr>
        <w:trPr>
          <w:trHeight w:val="545" w:hRule="atLeast"/>
        </w:trPr>
        <w:tc>
          <w:tcPr>
            <w:tcW w:w="3791"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5"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38193  </w:t>
            </w:r>
          </w:p>
        </w:tc>
      </w:tr>
      <w:tr>
        <w:trPr>
          <w:trHeight w:val="545" w:hRule="atLeast"/>
        </w:trPr>
        <w:tc>
          <w:tcPr>
            <w:tcW w:w="3791"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5"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30459  </w:t>
            </w:r>
          </w:p>
        </w:tc>
      </w:tr>
      <w:tr>
        <w:trPr>
          <w:trHeight w:val="545" w:hRule="atLeast"/>
        </w:trPr>
        <w:tc>
          <w:tcPr>
            <w:tcW w:w="3791"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5"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23517  </w:t>
            </w:r>
          </w:p>
        </w:tc>
      </w:tr>
    </w:tbl>
    <w:p>
      <w:pPr>
        <w:pStyle w:val="Normal"/>
        <w:rPr>
          <w:sz w:val="4"/>
          <w:szCs w:val="4"/>
        </w:rPr>
      </w:pPr>
      <w:r>
        <w:rPr>
          <w:sz w:val="4"/>
          <w:szCs w:val="4"/>
        </w:rPr>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82"/>
        <w:gridCol w:w="5634"/>
      </w:tblGrid>
      <w:tr>
        <w:trPr>
          <w:trHeight w:val="400" w:hRule="atLeast"/>
        </w:trPr>
        <w:tc>
          <w:tcPr>
            <w:tcW w:w="9416" w:type="dxa"/>
            <w:gridSpan w:val="2"/>
            <w:tcBorders/>
            <w:shd w:color="auto"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Régional </w:t>
            </w:r>
            <w:bookmarkStart w:id="18" w:name="__DdeLink__225_361440075816"/>
            <w:r>
              <w:rPr>
                <w:b/>
                <w:bCs/>
                <w:sz w:val="20"/>
                <w:szCs w:val="20"/>
              </w:rPr>
              <w:t>: Nouvelle-Aquitaine</w:t>
            </w:r>
            <w:bookmarkEnd w:id="18"/>
          </w:p>
        </w:tc>
      </w:tr>
      <w:tr>
        <w:trPr>
          <w:trHeight w:val="450" w:hRule="atLeast"/>
        </w:trPr>
        <w:tc>
          <w:tcPr>
            <w:tcW w:w="3782"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34"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contrats de professionnalisation</w:t>
            </w:r>
          </w:p>
        </w:tc>
      </w:tr>
      <w:tr>
        <w:trPr>
          <w:trHeight w:val="545" w:hRule="atLeast"/>
        </w:trPr>
        <w:tc>
          <w:tcPr>
            <w:tcW w:w="3782"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5634"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2640  </w:t>
            </w:r>
          </w:p>
        </w:tc>
      </w:tr>
      <w:tr>
        <w:trPr>
          <w:trHeight w:val="545" w:hRule="atLeast"/>
        </w:trPr>
        <w:tc>
          <w:tcPr>
            <w:tcW w:w="3782"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5634"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1808  </w:t>
            </w:r>
          </w:p>
        </w:tc>
      </w:tr>
      <w:tr>
        <w:trPr>
          <w:trHeight w:val="545" w:hRule="atLeast"/>
        </w:trPr>
        <w:tc>
          <w:tcPr>
            <w:tcW w:w="3782"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5634"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1485  </w:t>
            </w:r>
          </w:p>
        </w:tc>
      </w:tr>
    </w:tbl>
    <w:p>
      <w:pPr>
        <w:pStyle w:val="Normal"/>
        <w:rPr>
          <w:sz w:val="4"/>
          <w:szCs w:val="4"/>
        </w:rPr>
      </w:pPr>
      <w:r>
        <w:rPr>
          <w:sz w:val="4"/>
          <w:szCs w:val="4"/>
        </w:rPr>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82"/>
        <w:gridCol w:w="5634"/>
      </w:tblGrid>
      <w:tr>
        <w:trPr>
          <w:trHeight w:val="400" w:hRule="atLeast"/>
        </w:trPr>
        <w:tc>
          <w:tcPr>
            <w:tcW w:w="9416" w:type="dxa"/>
            <w:gridSpan w:val="2"/>
            <w:tcBorders/>
            <w:shd w:color="auto"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Départemental: Dordogne</w:t>
            </w:r>
          </w:p>
        </w:tc>
      </w:tr>
      <w:tr>
        <w:trPr>
          <w:trHeight w:val="395" w:hRule="atLeast"/>
        </w:trPr>
        <w:tc>
          <w:tcPr>
            <w:tcW w:w="3782" w:type="dxa"/>
            <w:tcBorders>
              <w:top w:val="nil"/>
            </w:tcBorders>
            <w:shd w:color="auto"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Date</w:t>
            </w:r>
          </w:p>
        </w:tc>
        <w:tc>
          <w:tcPr>
            <w:tcW w:w="5634" w:type="dxa"/>
            <w:tcBorders>
              <w:top w:val="nil"/>
            </w:tcBorders>
            <w:shd w:color="auto"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Nombre de contrats de professionnalisation</w:t>
            </w:r>
          </w:p>
        </w:tc>
      </w:tr>
      <w:tr>
        <w:trPr>
          <w:trHeight w:val="617" w:hRule="atLeast"/>
        </w:trPr>
        <w:tc>
          <w:tcPr>
            <w:tcW w:w="378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34"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127  </w:t>
            </w:r>
          </w:p>
        </w:tc>
      </w:tr>
      <w:tr>
        <w:trPr>
          <w:trHeight w:val="617" w:hRule="atLeast"/>
        </w:trPr>
        <w:tc>
          <w:tcPr>
            <w:tcW w:w="378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34"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88  </w:t>
            </w:r>
          </w:p>
        </w:tc>
      </w:tr>
      <w:tr>
        <w:trPr>
          <w:trHeight w:val="617" w:hRule="atLeast"/>
        </w:trPr>
        <w:tc>
          <w:tcPr>
            <w:tcW w:w="378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34"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74  </w:t>
            </w:r>
          </w:p>
        </w:tc>
      </w:tr>
    </w:tbl>
    <w:p>
      <w:pPr>
        <w:pStyle w:val="Normal"/>
        <w:rPr/>
      </w:pPr>
      <w:r>
        <w:rPr/>
        <mc:AlternateContent>
          <mc:Choice Requires="wps">
            <w:drawing>
              <wp:anchor behindDoc="0" distT="0" distB="0" distL="0" distR="0" simplePos="0" locked="0" layoutInCell="1" allowOverlap="1" relativeHeight="5">
                <wp:simplePos x="0" y="0"/>
                <wp:positionH relativeFrom="column">
                  <wp:posOffset>0</wp:posOffset>
                </wp:positionH>
                <wp:positionV relativeFrom="paragraph">
                  <wp:posOffset>28575</wp:posOffset>
                </wp:positionV>
                <wp:extent cx="5975985" cy="2426970"/>
                <wp:effectExtent l="0" t="0" r="0" b="0"/>
                <wp:wrapNone/>
                <wp:docPr id="93" name="Forme2"/>
                <a:graphic xmlns:a="http://schemas.openxmlformats.org/drawingml/2006/main">
                  <a:graphicData uri="http://schemas.microsoft.com/office/word/2010/wordprocessingShape">
                    <wps:wsp>
                      <wps:cNvSpPr/>
                      <wps:spPr>
                        <a:xfrm>
                          <a:off x="0" y="0"/>
                          <a:ext cx="5975280" cy="2426400"/>
                        </a:xfrm>
                        <a:prstGeom prst="rect">
                          <a:avLst/>
                        </a:prstGeom>
                        <a:noFill/>
                        <a:ln>
                          <a:noFill/>
                        </a:ln>
                      </wps:spPr>
                      <wps:style>
                        <a:lnRef idx="0"/>
                        <a:fillRef idx="0"/>
                        <a:effectRef idx="0"/>
                        <a:fontRef idx="minor"/>
                      </wps:style>
                      <wps:bodyPr/>
                    </wps:wsp>
                  </a:graphicData>
                </a:graphic>
              </wp:anchor>
            </w:drawing>
          </mc:Choice>
          <mc:Fallback>
            <w:pict>
              <v:rect id="shape_0" ID="Forme2" stroked="f" style="position:absolute;margin-left:0pt;margin-top:2.25pt;width:470.45pt;height:191pt">
                <w10:wrap type="none"/>
                <v:fill o:detectmouseclick="t" on="false"/>
                <v:stroke color="#3465a4" joinstyle="round" endcap="flat"/>
              </v:rect>
            </w:pict>
          </mc:Fallback>
        </mc:AlternateContent>
        <mc:AlternateContent>
          <mc:Choice Requires="wps">
            <w:drawing>
              <wp:anchor behindDoc="0" distT="0" distB="0" distL="0" distR="0" simplePos="0" locked="0" layoutInCell="1" allowOverlap="1" relativeHeight="50">
                <wp:simplePos x="0" y="0"/>
                <wp:positionH relativeFrom="column">
                  <wp:posOffset>-902970</wp:posOffset>
                </wp:positionH>
                <wp:positionV relativeFrom="paragraph">
                  <wp:posOffset>2577465</wp:posOffset>
                </wp:positionV>
                <wp:extent cx="7550150" cy="139065"/>
                <wp:effectExtent l="0" t="0" r="0" b="0"/>
                <wp:wrapNone/>
                <wp:docPr id="94" name="Forme1"/>
                <a:graphic xmlns:a="http://schemas.openxmlformats.org/drawingml/2006/main">
                  <a:graphicData uri="http://schemas.microsoft.com/office/word/2010/wordprocessingShape">
                    <wps:wsp>
                      <wps:cNvSpPr/>
                      <wps:spPr>
                        <a:xfrm>
                          <a:off x="0" y="0"/>
                          <a:ext cx="7549560" cy="13860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jc w:val="center"/>
                              <w:rPr/>
                            </w:pPr>
                            <w:r>
                              <w:rPr>
                                <w:rFonts w:eastAsia="Calibri" w:eastAsiaTheme="minorHAnsi"/>
                                <w:color w:val="auto"/>
                                <w:sz w:val="18"/>
                                <w:szCs w:val="18"/>
                              </w:rPr>
                              <w:t xml:space="preserve"> </w:t>
                            </w:r>
                            <w:r>
                              <w:rPr>
                                <w:rFonts w:eastAsia="Calibri" w:eastAsiaTheme="minorHAnsi"/>
                                <w:color w:val="auto"/>
                                <w:sz w:val="18"/>
                                <w:szCs w:val="18"/>
                              </w:rPr>
                              <w:t xml:space="preserve">21 </w:t>
                            </w:r>
                          </w:p>
                        </w:txbxContent>
                      </wps:txbx>
                      <wps:bodyPr lIns="0" rIns="0" tIns="0" bIns="0">
                        <a:spAutoFit/>
                      </wps:bodyPr>
                    </wps:wsp>
                  </a:graphicData>
                </a:graphic>
              </wp:anchor>
            </w:drawing>
          </mc:Choice>
          <mc:Fallback>
            <w:pict>
              <v:rect id="shape_0" ID="Forme1" stroked="f" style="position:absolute;margin-left:-71.1pt;margin-top:202.95pt;width:594.4pt;height:10.85pt">
                <w10:wrap type="square"/>
                <v:fill o:detectmouseclick="t" on="false"/>
                <v:stroke color="#3465a4" joinstyle="round" endcap="flat"/>
                <v:textbox>
                  <w:txbxContent>
                    <w:p>
                      <w:pPr>
                        <w:pStyle w:val="Contenudecadre"/>
                        <w:overflowPunct w:val="false"/>
                        <w:spacing w:lineRule="auto" w:line="240" w:before="0" w:after="0"/>
                        <w:jc w:val="center"/>
                        <w:rPr/>
                      </w:pPr>
                      <w:r>
                        <w:rPr>
                          <w:rFonts w:eastAsia="Calibri" w:eastAsiaTheme="minorHAnsi"/>
                          <w:color w:val="auto"/>
                          <w:sz w:val="18"/>
                          <w:szCs w:val="18"/>
                        </w:rPr>
                        <w:t xml:space="preserve"> </w:t>
                      </w:r>
                      <w:r>
                        <w:rPr>
                          <w:rFonts w:eastAsia="Calibri" w:eastAsiaTheme="minorHAnsi"/>
                          <w:color w:val="auto"/>
                          <w:sz w:val="18"/>
                          <w:szCs w:val="18"/>
                        </w:rPr>
                        <w:t xml:space="preserve">21 </w:t>
                      </w:r>
                    </w:p>
                  </w:txbxContent>
                </v:textbox>
              </v:rect>
            </w:pict>
          </mc:Fallback>
        </mc:AlternateContent>
        <mc:AlternateContent>
          <mc:Choice Requires="wps">
            <w:drawing>
              <wp:anchor behindDoc="0" distT="0" distB="0" distL="0" distR="0" simplePos="0" locked="0" layoutInCell="1" allowOverlap="1" relativeHeight="70">
                <wp:simplePos x="0" y="0"/>
                <wp:positionH relativeFrom="column">
                  <wp:posOffset>0</wp:posOffset>
                </wp:positionH>
                <wp:positionV relativeFrom="paragraph">
                  <wp:posOffset>28575</wp:posOffset>
                </wp:positionV>
                <wp:extent cx="5975985" cy="2653030"/>
                <wp:effectExtent l="0" t="0" r="0" b="0"/>
                <wp:wrapNone/>
                <wp:docPr id="96" name="Cadre1"/>
                <a:graphic xmlns:a="http://schemas.openxmlformats.org/drawingml/2006/main">
                  <a:graphicData uri="http://schemas.microsoft.com/office/word/2010/wordprocessingShape">
                    <wps:wsp>
                      <wps:cNvSpPr/>
                      <wps:spPr>
                        <a:xfrm>
                          <a:off x="0" y="0"/>
                          <a:ext cx="5975280" cy="265248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rPr/>
                            </w:pPr>
                            <w:r>
                              <w:rPr>
                                <w:rFonts w:eastAsia="Calibri" w:eastAsiaTheme="minorHAnsi"/>
                                <w:b/>
                                <w:bCs/>
                                <w:color w:val="auto"/>
                                <w:sz w:val="20"/>
                                <w:szCs w:val="20"/>
                              </w:rPr>
                              <w:t xml:space="preserve"> </w:t>
                            </w:r>
                          </w:p>
                          <w:p>
                            <w:pPr>
                              <w:pStyle w:val="Contenudecadre"/>
                              <w:overflowPunct w:val="false"/>
                              <w:spacing w:lineRule="auto" w:line="240" w:before="0" w:after="0"/>
                              <w:rPr>
                                <w:rFonts w:ascii="Calibri" w:hAnsi="Calibri" w:eastAsia="Calibri" w:asciiTheme="minorHAnsi" w:eastAsiaTheme="minorHAnsi" w:hAnsiTheme="minorHAnsi"/>
                                <w:b/>
                                <w:b/>
                                <w:bCs/>
                                <w:color w:val="auto"/>
                              </w:rPr>
                            </w:pPr>
                            <w:r>
                              <w:rPr>
                                <w:rFonts w:eastAsia="Calibri" w:eastAsiaTheme="minorHAnsi"/>
                                <w:b/>
                                <w:bCs/>
                                <w:color w:val="auto"/>
                              </w:rPr>
                            </w:r>
                          </w:p>
                          <w:p>
                            <w:pPr>
                              <w:pStyle w:val="Contenudecadre"/>
                              <w:overflowPunct w:val="false"/>
                              <w:spacing w:lineRule="auto" w:line="240" w:before="0" w:after="0"/>
                              <w:rPr>
                                <w:rFonts w:ascii="Calibri" w:hAnsi="Calibri" w:eastAsia="Calibri" w:asciiTheme="minorHAnsi" w:eastAsiaTheme="minorHAnsi" w:hAnsiTheme="minorHAnsi"/>
                                <w:b/>
                                <w:b/>
                                <w:bCs/>
                                <w:color w:val="auto"/>
                              </w:rPr>
                            </w:pPr>
                            <w:r>
                              <w:rPr>
                                <w:rFonts w:eastAsia="Calibri" w:eastAsiaTheme="minorHAnsi"/>
                                <w:b/>
                                <w:bCs/>
                                <w:color w:val="auto"/>
                              </w:rPr>
                            </w:r>
                          </w:p>
                          <w:p>
                            <w:pPr>
                              <w:pStyle w:val="Contenudecadre"/>
                              <w:overflowPunct w:val="false"/>
                              <w:spacing w:lineRule="auto" w:line="240" w:before="0" w:after="0"/>
                              <w:rPr>
                                <w:rFonts w:ascii="Calibri" w:hAnsi="Calibri" w:eastAsia="Calibri" w:asciiTheme="minorHAnsi" w:eastAsiaTheme="minorHAnsi" w:hAnsiTheme="minorHAnsi"/>
                                <w:b/>
                                <w:b/>
                                <w:bCs/>
                                <w:color w:val="auto"/>
                              </w:rPr>
                            </w:pPr>
                            <w:r>
                              <w:rPr>
                                <w:rFonts w:eastAsia="Calibri" w:eastAsiaTheme="minorHAnsi"/>
                                <w:b/>
                                <w:bCs/>
                                <w:color w:val="auto"/>
                              </w:rPr>
                            </w:r>
                          </w:p>
                          <w:p>
                            <w:pPr>
                              <w:pStyle w:val="Contenudecadre"/>
                              <w:overflowPunct w:val="false"/>
                              <w:spacing w:lineRule="auto" w:line="240" w:before="0" w:after="0"/>
                              <w:rPr>
                                <w:rFonts w:ascii="Calibri" w:hAnsi="Calibri" w:eastAsia="Calibri" w:asciiTheme="minorHAnsi" w:eastAsiaTheme="minorHAnsi" w:hAnsiTheme="minorHAnsi"/>
                                <w:b/>
                                <w:b/>
                                <w:bCs/>
                                <w:color w:val="auto"/>
                              </w:rPr>
                            </w:pPr>
                            <w:r>
                              <w:rPr>
                                <w:rFonts w:eastAsia="Calibri" w:eastAsiaTheme="minorHAnsi"/>
                                <w:b/>
                                <w:bCs/>
                                <w:color w:val="auto"/>
                              </w:rPr>
                            </w:r>
                          </w:p>
                          <w:p>
                            <w:pPr>
                              <w:pStyle w:val="Contenudecadre"/>
                              <w:overflowPunct w:val="false"/>
                              <w:spacing w:lineRule="auto" w:line="240" w:before="0" w:after="0"/>
                              <w:rPr>
                                <w:rFonts w:ascii="Calibri" w:hAnsi="Calibri" w:eastAsia="Calibri" w:asciiTheme="minorHAnsi" w:eastAsiaTheme="minorHAnsi" w:hAnsiTheme="minorHAnsi"/>
                                <w:b/>
                                <w:b/>
                                <w:bCs/>
                                <w:color w:val="auto"/>
                              </w:rPr>
                            </w:pPr>
                            <w:r>
                              <w:rPr>
                                <w:rFonts w:eastAsia="Calibri" w:eastAsiaTheme="minorHAnsi"/>
                                <w:b/>
                                <w:bCs/>
                                <w:color w:val="auto"/>
                              </w:rPr>
                            </w:r>
                          </w:p>
                          <w:p>
                            <w:pPr>
                              <w:pStyle w:val="Contenudecadre"/>
                              <w:overflowPunct w:val="false"/>
                              <w:spacing w:lineRule="auto" w:line="240" w:before="0" w:after="0"/>
                              <w:rPr>
                                <w:rFonts w:ascii="Calibri" w:hAnsi="Calibri" w:eastAsia="Calibri" w:asciiTheme="minorHAnsi" w:eastAsiaTheme="minorHAnsi" w:hAnsiTheme="minorHAnsi"/>
                                <w:b/>
                                <w:b/>
                                <w:bCs/>
                                <w:color w:val="auto"/>
                              </w:rPr>
                            </w:pPr>
                            <w:r>
                              <w:rPr>
                                <w:rFonts w:eastAsia="Calibri" w:eastAsiaTheme="minorHAnsi"/>
                                <w:b/>
                                <w:bCs/>
                                <w:color w:val="auto"/>
                              </w:rPr>
                            </w:r>
                          </w:p>
                          <w:p>
                            <w:pPr>
                              <w:pStyle w:val="Contenudecadre"/>
                              <w:overflowPunct w:val="false"/>
                              <w:spacing w:lineRule="auto" w:line="240" w:before="0" w:after="0"/>
                              <w:rPr>
                                <w:rFonts w:ascii="Calibri" w:hAnsi="Calibri" w:eastAsia="Calibri" w:asciiTheme="minorHAnsi" w:eastAsiaTheme="minorHAnsi" w:hAnsiTheme="minorHAnsi"/>
                                <w:b/>
                                <w:b/>
                                <w:bCs/>
                                <w:color w:val="auto"/>
                              </w:rPr>
                            </w:pPr>
                            <w:r>
                              <w:rPr>
                                <w:rFonts w:eastAsia="Calibri" w:eastAsiaTheme="minorHAnsi"/>
                                <w:b/>
                                <w:bCs/>
                                <w:color w:val="auto"/>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45pt;height:208.8pt">
                <w10:wrap type="square"/>
                <v:fill o:detectmouseclick="t" on="false"/>
                <v:stroke color="#3465a4" joinstyle="round" endcap="flat"/>
                <v:textbox>
                  <w:txbxContent>
                    <w:p>
                      <w:pPr>
                        <w:pStyle w:val="Contenudecadre"/>
                        <w:overflowPunct w:val="false"/>
                        <w:spacing w:lineRule="auto" w:line="240" w:before="0" w:after="0"/>
                        <w:rPr/>
                      </w:pPr>
                      <w:r>
                        <w:rPr>
                          <w:rFonts w:eastAsia="Calibri" w:eastAsiaTheme="minorHAnsi"/>
                          <w:b/>
                          <w:bCs/>
                          <w:color w:val="auto"/>
                          <w:sz w:val="20"/>
                          <w:szCs w:val="20"/>
                        </w:rPr>
                        <w:t xml:space="preserve"> </w:t>
                      </w:r>
                    </w:p>
                    <w:p>
                      <w:pPr>
                        <w:pStyle w:val="Contenudecadre"/>
                        <w:overflowPunct w:val="false"/>
                        <w:spacing w:lineRule="auto" w:line="240" w:before="0" w:after="0"/>
                        <w:rPr>
                          <w:rFonts w:ascii="Calibri" w:hAnsi="Calibri" w:eastAsia="Calibri" w:asciiTheme="minorHAnsi" w:eastAsiaTheme="minorHAnsi" w:hAnsiTheme="minorHAnsi"/>
                          <w:b/>
                          <w:b/>
                          <w:bCs/>
                          <w:color w:val="auto"/>
                        </w:rPr>
                      </w:pPr>
                      <w:r>
                        <w:rPr>
                          <w:rFonts w:eastAsia="Calibri" w:eastAsiaTheme="minorHAnsi"/>
                          <w:b/>
                          <w:bCs/>
                          <w:color w:val="auto"/>
                        </w:rPr>
                      </w:r>
                    </w:p>
                    <w:p>
                      <w:pPr>
                        <w:pStyle w:val="Contenudecadre"/>
                        <w:overflowPunct w:val="false"/>
                        <w:spacing w:lineRule="auto" w:line="240" w:before="0" w:after="0"/>
                        <w:rPr>
                          <w:rFonts w:ascii="Calibri" w:hAnsi="Calibri" w:eastAsia="Calibri" w:asciiTheme="minorHAnsi" w:eastAsiaTheme="minorHAnsi" w:hAnsiTheme="minorHAnsi"/>
                          <w:b/>
                          <w:b/>
                          <w:bCs/>
                          <w:color w:val="auto"/>
                        </w:rPr>
                      </w:pPr>
                      <w:r>
                        <w:rPr>
                          <w:rFonts w:eastAsia="Calibri" w:eastAsiaTheme="minorHAnsi"/>
                          <w:b/>
                          <w:bCs/>
                          <w:color w:val="auto"/>
                        </w:rPr>
                      </w:r>
                    </w:p>
                    <w:p>
                      <w:pPr>
                        <w:pStyle w:val="Contenudecadre"/>
                        <w:overflowPunct w:val="false"/>
                        <w:spacing w:lineRule="auto" w:line="240" w:before="0" w:after="0"/>
                        <w:rPr>
                          <w:rFonts w:ascii="Calibri" w:hAnsi="Calibri" w:eastAsia="Calibri" w:asciiTheme="minorHAnsi" w:eastAsiaTheme="minorHAnsi" w:hAnsiTheme="minorHAnsi"/>
                          <w:b/>
                          <w:b/>
                          <w:bCs/>
                          <w:color w:val="auto"/>
                        </w:rPr>
                      </w:pPr>
                      <w:r>
                        <w:rPr>
                          <w:rFonts w:eastAsia="Calibri" w:eastAsiaTheme="minorHAnsi"/>
                          <w:b/>
                          <w:bCs/>
                          <w:color w:val="auto"/>
                        </w:rPr>
                      </w:r>
                    </w:p>
                    <w:p>
                      <w:pPr>
                        <w:pStyle w:val="Contenudecadre"/>
                        <w:overflowPunct w:val="false"/>
                        <w:spacing w:lineRule="auto" w:line="240" w:before="0" w:after="0"/>
                        <w:rPr>
                          <w:rFonts w:ascii="Calibri" w:hAnsi="Calibri" w:eastAsia="Calibri" w:asciiTheme="minorHAnsi" w:eastAsiaTheme="minorHAnsi" w:hAnsiTheme="minorHAnsi"/>
                          <w:b/>
                          <w:b/>
                          <w:bCs/>
                          <w:color w:val="auto"/>
                        </w:rPr>
                      </w:pPr>
                      <w:r>
                        <w:rPr>
                          <w:rFonts w:eastAsia="Calibri" w:eastAsiaTheme="minorHAnsi"/>
                          <w:b/>
                          <w:bCs/>
                          <w:color w:val="auto"/>
                        </w:rPr>
                      </w:r>
                    </w:p>
                    <w:p>
                      <w:pPr>
                        <w:pStyle w:val="Contenudecadre"/>
                        <w:overflowPunct w:val="false"/>
                        <w:spacing w:lineRule="auto" w:line="240" w:before="0" w:after="0"/>
                        <w:rPr>
                          <w:rFonts w:ascii="Calibri" w:hAnsi="Calibri" w:eastAsia="Calibri" w:asciiTheme="minorHAnsi" w:eastAsiaTheme="minorHAnsi" w:hAnsiTheme="minorHAnsi"/>
                          <w:b/>
                          <w:b/>
                          <w:bCs/>
                          <w:color w:val="auto"/>
                        </w:rPr>
                      </w:pPr>
                      <w:r>
                        <w:rPr>
                          <w:rFonts w:eastAsia="Calibri" w:eastAsiaTheme="minorHAnsi"/>
                          <w:b/>
                          <w:bCs/>
                          <w:color w:val="auto"/>
                        </w:rPr>
                      </w:r>
                    </w:p>
                    <w:p>
                      <w:pPr>
                        <w:pStyle w:val="Contenudecadre"/>
                        <w:overflowPunct w:val="false"/>
                        <w:spacing w:lineRule="auto" w:line="240" w:before="0" w:after="0"/>
                        <w:rPr>
                          <w:rFonts w:ascii="Calibri" w:hAnsi="Calibri" w:eastAsia="Calibri" w:asciiTheme="minorHAnsi" w:eastAsiaTheme="minorHAnsi" w:hAnsiTheme="minorHAnsi"/>
                          <w:b/>
                          <w:b/>
                          <w:bCs/>
                          <w:color w:val="auto"/>
                        </w:rPr>
                      </w:pPr>
                      <w:r>
                        <w:rPr>
                          <w:rFonts w:eastAsia="Calibri" w:eastAsiaTheme="minorHAnsi"/>
                          <w:b/>
                          <w:bCs/>
                          <w:color w:val="auto"/>
                        </w:rPr>
                      </w:r>
                    </w:p>
                    <w:p>
                      <w:pPr>
                        <w:pStyle w:val="Contenudecadre"/>
                        <w:overflowPunct w:val="false"/>
                        <w:spacing w:lineRule="auto" w:line="240" w:before="0" w:after="0"/>
                        <w:rPr>
                          <w:rFonts w:ascii="Calibri" w:hAnsi="Calibri" w:eastAsia="Calibri" w:asciiTheme="minorHAnsi" w:eastAsiaTheme="minorHAnsi" w:hAnsiTheme="minorHAnsi"/>
                          <w:b/>
                          <w:b/>
                          <w:bCs/>
                          <w:color w:val="auto"/>
                        </w:rPr>
                      </w:pPr>
                      <w:r>
                        <w:rPr>
                          <w:rFonts w:eastAsia="Calibri" w:eastAsiaTheme="minorHAnsi"/>
                          <w:b/>
                          <w:bCs/>
                          <w:color w:val="auto"/>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v:textbox>
              </v:rect>
            </w:pict>
          </mc:Fallback>
        </mc:AlternateContent>
      </w:r>
    </w:p>
    <w:p>
      <w:pPr>
        <w:pStyle w:val="Normal"/>
        <w:rPr/>
      </w:pPr>
      <w:r>
        <w:rPr/>
      </w:r>
      <w:r>
        <w:br w:type="page"/>
      </w:r>
    </w:p>
    <w:p>
      <w:pPr>
        <w:pStyle w:val="Normal"/>
        <w:jc w:val="center"/>
        <w:rPr/>
      </w:pPr>
      <w:r>
        <w:rPr>
          <w:rFonts w:cs="Arial" w:ascii="Arial" w:hAnsi="Arial"/>
          <w:b/>
          <w:bCs/>
          <w:sz w:val="28"/>
          <w:szCs w:val="28"/>
        </w:rPr>
        <w:t>Garantie jeunes</w:t>
      </w:r>
    </w:p>
    <w:p>
      <w:pPr>
        <w:pStyle w:val="Normal"/>
        <w:spacing w:lineRule="auto" w:line="240" w:before="0" w:after="46"/>
        <w:jc w:val="center"/>
        <w:rPr>
          <w:sz w:val="24"/>
          <w:szCs w:val="24"/>
        </w:rPr>
      </w:pPr>
      <w:r>
        <w:rPr>
          <w:rFonts w:cs="Arial" w:ascii="Arial" w:hAnsi="Arial"/>
          <w:i/>
          <w:iCs/>
        </w:rPr>
        <w:t>Données cumulées depuis le début du financement de la mesure par le plan de relance</w:t>
      </w:r>
    </w:p>
    <w:p>
      <w:pPr>
        <w:pStyle w:val="Normal"/>
        <w:rPr>
          <w:sz w:val="20"/>
          <w:szCs w:val="20"/>
        </w:rPr>
      </w:pPr>
      <w:r>
        <w:rPr>
          <w:rFonts w:cs="Arial" w:ascii="Arial" w:hAnsi="Arial"/>
          <w:sz w:val="20"/>
          <w:szCs w:val="20"/>
        </w:rPr>
        <w:t>Mars     2021, Entrées en garanties jeunes : 753</w:t>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91"/>
        <w:gridCol w:w="5625"/>
      </w:tblGrid>
      <w:tr>
        <w:trPr>
          <w:trHeight w:val="400" w:hRule="atLeast"/>
        </w:trPr>
        <w:tc>
          <w:tcPr>
            <w:tcW w:w="9416" w:type="dxa"/>
            <w:gridSpan w:val="2"/>
            <w:tcBorders/>
            <w:shd w:color="auto"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National</w:t>
            </w:r>
          </w:p>
        </w:tc>
      </w:tr>
      <w:tr>
        <w:trPr>
          <w:trHeight w:val="395" w:hRule="atLeast"/>
        </w:trPr>
        <w:tc>
          <w:tcPr>
            <w:tcW w:w="3791"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5"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Entrées en garanties jeunes</w:t>
            </w:r>
          </w:p>
        </w:tc>
      </w:tr>
      <w:tr>
        <w:trPr>
          <w:trHeight w:val="545" w:hRule="atLeast"/>
        </w:trPr>
        <w:tc>
          <w:tcPr>
            <w:tcW w:w="3791"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5"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127822  </w:t>
            </w:r>
          </w:p>
        </w:tc>
      </w:tr>
      <w:tr>
        <w:trPr>
          <w:trHeight w:val="545" w:hRule="atLeast"/>
        </w:trPr>
        <w:tc>
          <w:tcPr>
            <w:tcW w:w="3791"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5"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112356  </w:t>
            </w:r>
          </w:p>
        </w:tc>
      </w:tr>
      <w:tr>
        <w:trPr>
          <w:trHeight w:val="545" w:hRule="atLeast"/>
        </w:trPr>
        <w:tc>
          <w:tcPr>
            <w:tcW w:w="3791"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5"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100904  </w:t>
            </w:r>
          </w:p>
        </w:tc>
      </w:tr>
    </w:tbl>
    <w:p>
      <w:pPr>
        <w:pStyle w:val="Normal"/>
        <w:rPr>
          <w:sz w:val="4"/>
          <w:szCs w:val="4"/>
        </w:rPr>
      </w:pPr>
      <w:r>
        <w:rPr>
          <w:sz w:val="4"/>
          <w:szCs w:val="4"/>
        </w:rPr>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82"/>
        <w:gridCol w:w="5634"/>
      </w:tblGrid>
      <w:tr>
        <w:trPr>
          <w:trHeight w:val="400" w:hRule="atLeast"/>
        </w:trPr>
        <w:tc>
          <w:tcPr>
            <w:tcW w:w="9416" w:type="dxa"/>
            <w:gridSpan w:val="2"/>
            <w:tcBorders/>
            <w:shd w:color="auto"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Régional </w:t>
            </w:r>
            <w:bookmarkStart w:id="19" w:name="__DdeLink__225_361440075817"/>
            <w:r>
              <w:rPr>
                <w:b/>
                <w:bCs/>
                <w:sz w:val="20"/>
                <w:szCs w:val="20"/>
              </w:rPr>
              <w:t>: Nouvelle-Aquitaine</w:t>
            </w:r>
            <w:bookmarkEnd w:id="19"/>
          </w:p>
        </w:tc>
      </w:tr>
      <w:tr>
        <w:trPr>
          <w:trHeight w:val="450" w:hRule="atLeast"/>
        </w:trPr>
        <w:tc>
          <w:tcPr>
            <w:tcW w:w="3782"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34"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Entrées en garanties jeunes</w:t>
            </w:r>
          </w:p>
        </w:tc>
      </w:tr>
      <w:tr>
        <w:trPr>
          <w:trHeight w:val="545" w:hRule="atLeast"/>
        </w:trPr>
        <w:tc>
          <w:tcPr>
            <w:tcW w:w="3782"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5634"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10207  </w:t>
            </w:r>
          </w:p>
        </w:tc>
      </w:tr>
      <w:tr>
        <w:trPr>
          <w:trHeight w:val="545" w:hRule="atLeast"/>
        </w:trPr>
        <w:tc>
          <w:tcPr>
            <w:tcW w:w="3782"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5634"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9007  </w:t>
            </w:r>
          </w:p>
        </w:tc>
      </w:tr>
      <w:tr>
        <w:trPr>
          <w:trHeight w:val="545" w:hRule="atLeast"/>
        </w:trPr>
        <w:tc>
          <w:tcPr>
            <w:tcW w:w="3782"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5634"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8101  </w:t>
            </w:r>
          </w:p>
        </w:tc>
      </w:tr>
    </w:tbl>
    <w:p>
      <w:pPr>
        <w:pStyle w:val="Normal"/>
        <w:rPr>
          <w:sz w:val="4"/>
          <w:szCs w:val="4"/>
        </w:rPr>
      </w:pPr>
      <w:r>
        <w:rPr>
          <w:sz w:val="4"/>
          <w:szCs w:val="4"/>
        </w:rPr>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82"/>
        <w:gridCol w:w="5634"/>
      </w:tblGrid>
      <w:tr>
        <w:trPr>
          <w:trHeight w:val="400" w:hRule="atLeast"/>
        </w:trPr>
        <w:tc>
          <w:tcPr>
            <w:tcW w:w="9416" w:type="dxa"/>
            <w:gridSpan w:val="2"/>
            <w:tcBorders/>
            <w:shd w:color="auto"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Départemental: Dordogne</w:t>
            </w:r>
          </w:p>
        </w:tc>
      </w:tr>
      <w:tr>
        <w:trPr>
          <w:trHeight w:val="395" w:hRule="atLeast"/>
        </w:trPr>
        <w:tc>
          <w:tcPr>
            <w:tcW w:w="3782" w:type="dxa"/>
            <w:tcBorders>
              <w:top w:val="nil"/>
            </w:tcBorders>
            <w:shd w:color="auto"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Date</w:t>
            </w:r>
          </w:p>
        </w:tc>
        <w:tc>
          <w:tcPr>
            <w:tcW w:w="5634" w:type="dxa"/>
            <w:tcBorders>
              <w:top w:val="nil"/>
            </w:tcBorders>
            <w:shd w:color="auto"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Entrées en garanties jeunes</w:t>
            </w:r>
          </w:p>
        </w:tc>
      </w:tr>
      <w:tr>
        <w:trPr>
          <w:trHeight w:val="617" w:hRule="atLeast"/>
        </w:trPr>
        <w:tc>
          <w:tcPr>
            <w:tcW w:w="378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34"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753  </w:t>
            </w:r>
          </w:p>
        </w:tc>
      </w:tr>
      <w:tr>
        <w:trPr>
          <w:trHeight w:val="617" w:hRule="atLeast"/>
        </w:trPr>
        <w:tc>
          <w:tcPr>
            <w:tcW w:w="378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34"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674  </w:t>
            </w:r>
          </w:p>
        </w:tc>
      </w:tr>
      <w:tr>
        <w:trPr>
          <w:trHeight w:val="617" w:hRule="atLeast"/>
        </w:trPr>
        <w:tc>
          <w:tcPr>
            <w:tcW w:w="378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34"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601  </w:t>
            </w:r>
          </w:p>
        </w:tc>
      </w:tr>
    </w:tbl>
    <w:p>
      <w:pPr>
        <w:pStyle w:val="Normal"/>
        <w:rPr/>
      </w:pPr>
      <w:r>
        <w:rPr/>
        <mc:AlternateContent>
          <mc:Choice Requires="wps">
            <w:drawing>
              <wp:anchor behindDoc="0" distT="0" distB="0" distL="0" distR="0" simplePos="0" locked="0" layoutInCell="1" allowOverlap="1" relativeHeight="4">
                <wp:simplePos x="0" y="0"/>
                <wp:positionH relativeFrom="column">
                  <wp:posOffset>0</wp:posOffset>
                </wp:positionH>
                <wp:positionV relativeFrom="paragraph">
                  <wp:posOffset>28575</wp:posOffset>
                </wp:positionV>
                <wp:extent cx="5975985" cy="2426970"/>
                <wp:effectExtent l="0" t="0" r="0" b="0"/>
                <wp:wrapNone/>
                <wp:docPr id="98" name="Forme2"/>
                <a:graphic xmlns:a="http://schemas.openxmlformats.org/drawingml/2006/main">
                  <a:graphicData uri="http://schemas.microsoft.com/office/word/2010/wordprocessingShape">
                    <wps:wsp>
                      <wps:cNvSpPr/>
                      <wps:spPr>
                        <a:xfrm>
                          <a:off x="0" y="0"/>
                          <a:ext cx="5975280" cy="2426400"/>
                        </a:xfrm>
                        <a:prstGeom prst="rect">
                          <a:avLst/>
                        </a:prstGeom>
                        <a:noFill/>
                        <a:ln>
                          <a:noFill/>
                        </a:ln>
                      </wps:spPr>
                      <wps:style>
                        <a:lnRef idx="0"/>
                        <a:fillRef idx="0"/>
                        <a:effectRef idx="0"/>
                        <a:fontRef idx="minor"/>
                      </wps:style>
                      <wps:bodyPr/>
                    </wps:wsp>
                  </a:graphicData>
                </a:graphic>
              </wp:anchor>
            </w:drawing>
          </mc:Choice>
          <mc:Fallback>
            <w:pict>
              <v:rect id="shape_0" ID="Forme2" stroked="f" style="position:absolute;margin-left:0pt;margin-top:2.25pt;width:470.45pt;height:191pt">
                <w10:wrap type="none"/>
                <v:fill o:detectmouseclick="t" on="false"/>
                <v:stroke color="#3465a4" joinstyle="round" endcap="flat"/>
              </v:rect>
            </w:pict>
          </mc:Fallback>
        </mc:AlternateContent>
        <mc:AlternateContent>
          <mc:Choice Requires="wps">
            <w:drawing>
              <wp:anchor behindDoc="0" distT="0" distB="0" distL="0" distR="0" simplePos="0" locked="0" layoutInCell="1" allowOverlap="1" relativeHeight="49">
                <wp:simplePos x="0" y="0"/>
                <wp:positionH relativeFrom="column">
                  <wp:posOffset>-902970</wp:posOffset>
                </wp:positionH>
                <wp:positionV relativeFrom="paragraph">
                  <wp:posOffset>2577465</wp:posOffset>
                </wp:positionV>
                <wp:extent cx="7550150" cy="139065"/>
                <wp:effectExtent l="0" t="0" r="0" b="0"/>
                <wp:wrapNone/>
                <wp:docPr id="99" name="Forme1"/>
                <a:graphic xmlns:a="http://schemas.openxmlformats.org/drawingml/2006/main">
                  <a:graphicData uri="http://schemas.microsoft.com/office/word/2010/wordprocessingShape">
                    <wps:wsp>
                      <wps:cNvSpPr/>
                      <wps:spPr>
                        <a:xfrm>
                          <a:off x="0" y="0"/>
                          <a:ext cx="7549560" cy="13860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jc w:val="center"/>
                              <w:rPr/>
                            </w:pPr>
                            <w:r>
                              <w:rPr>
                                <w:rFonts w:eastAsia="Calibri" w:eastAsiaTheme="minorHAnsi"/>
                                <w:color w:val="auto"/>
                                <w:sz w:val="18"/>
                                <w:szCs w:val="18"/>
                              </w:rPr>
                              <w:t xml:space="preserve"> </w:t>
                            </w:r>
                            <w:r>
                              <w:rPr>
                                <w:rFonts w:eastAsia="Calibri" w:eastAsiaTheme="minorHAnsi"/>
                                <w:color w:val="auto"/>
                                <w:sz w:val="18"/>
                                <w:szCs w:val="18"/>
                              </w:rPr>
                              <w:t xml:space="preserve">22 </w:t>
                            </w:r>
                          </w:p>
                        </w:txbxContent>
                      </wps:txbx>
                      <wps:bodyPr lIns="0" rIns="0" tIns="0" bIns="0">
                        <a:spAutoFit/>
                      </wps:bodyPr>
                    </wps:wsp>
                  </a:graphicData>
                </a:graphic>
              </wp:anchor>
            </w:drawing>
          </mc:Choice>
          <mc:Fallback>
            <w:pict>
              <v:rect id="shape_0" ID="Forme1" stroked="f" style="position:absolute;margin-left:-71.1pt;margin-top:202.95pt;width:594.4pt;height:10.85pt">
                <w10:wrap type="square"/>
                <v:fill o:detectmouseclick="t" on="false"/>
                <v:stroke color="#3465a4" joinstyle="round" endcap="flat"/>
                <v:textbox>
                  <w:txbxContent>
                    <w:p>
                      <w:pPr>
                        <w:pStyle w:val="Contenudecadre"/>
                        <w:overflowPunct w:val="false"/>
                        <w:spacing w:lineRule="auto" w:line="240" w:before="0" w:after="0"/>
                        <w:jc w:val="center"/>
                        <w:rPr/>
                      </w:pPr>
                      <w:r>
                        <w:rPr>
                          <w:rFonts w:eastAsia="Calibri" w:eastAsiaTheme="minorHAnsi"/>
                          <w:color w:val="auto"/>
                          <w:sz w:val="18"/>
                          <w:szCs w:val="18"/>
                        </w:rPr>
                        <w:t xml:space="preserve"> </w:t>
                      </w:r>
                      <w:r>
                        <w:rPr>
                          <w:rFonts w:eastAsia="Calibri" w:eastAsiaTheme="minorHAnsi"/>
                          <w:color w:val="auto"/>
                          <w:sz w:val="18"/>
                          <w:szCs w:val="18"/>
                        </w:rPr>
                        <w:t xml:space="preserve">22 </w:t>
                      </w:r>
                    </w:p>
                  </w:txbxContent>
                </v:textbox>
              </v:rect>
            </w:pict>
          </mc:Fallback>
        </mc:AlternateContent>
        <mc:AlternateContent>
          <mc:Choice Requires="wps">
            <w:drawing>
              <wp:anchor behindDoc="0" distT="0" distB="0" distL="0" distR="0" simplePos="0" locked="0" layoutInCell="1" allowOverlap="1" relativeHeight="69">
                <wp:simplePos x="0" y="0"/>
                <wp:positionH relativeFrom="column">
                  <wp:posOffset>0</wp:posOffset>
                </wp:positionH>
                <wp:positionV relativeFrom="paragraph">
                  <wp:posOffset>28575</wp:posOffset>
                </wp:positionV>
                <wp:extent cx="5975985" cy="2653030"/>
                <wp:effectExtent l="0" t="0" r="0" b="0"/>
                <wp:wrapNone/>
                <wp:docPr id="101" name="Cadre1"/>
                <a:graphic xmlns:a="http://schemas.openxmlformats.org/drawingml/2006/main">
                  <a:graphicData uri="http://schemas.microsoft.com/office/word/2010/wordprocessingShape">
                    <wps:wsp>
                      <wps:cNvSpPr/>
                      <wps:spPr>
                        <a:xfrm>
                          <a:off x="0" y="0"/>
                          <a:ext cx="5975280" cy="265248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rPr/>
                            </w:pPr>
                            <w:r>
                              <w:rPr>
                                <w:rFonts w:eastAsia="Calibri" w:eastAsiaTheme="minorHAnsi"/>
                                <w:b/>
                                <w:bCs/>
                                <w:color w:val="auto"/>
                                <w:sz w:val="20"/>
                                <w:szCs w:val="20"/>
                              </w:rPr>
                              <w:t xml:space="preserve"> </w:t>
                            </w:r>
                          </w:p>
                          <w:p>
                            <w:pPr>
                              <w:pStyle w:val="Contenudecadre"/>
                              <w:overflowPunct w:val="false"/>
                              <w:spacing w:lineRule="auto" w:line="240" w:before="0" w:after="0"/>
                              <w:rPr>
                                <w:rFonts w:ascii="Calibri" w:hAnsi="Calibri" w:eastAsia="Calibri" w:asciiTheme="minorHAnsi" w:eastAsiaTheme="minorHAnsi" w:hAnsiTheme="minorHAnsi"/>
                                <w:b/>
                                <w:b/>
                                <w:bCs/>
                                <w:color w:val="auto"/>
                              </w:rPr>
                            </w:pPr>
                            <w:r>
                              <w:rPr>
                                <w:rFonts w:eastAsia="Calibri" w:eastAsiaTheme="minorHAnsi"/>
                                <w:b/>
                                <w:bCs/>
                                <w:color w:val="auto"/>
                              </w:rPr>
                            </w:r>
                          </w:p>
                          <w:p>
                            <w:pPr>
                              <w:pStyle w:val="Contenudecadre"/>
                              <w:overflowPunct w:val="false"/>
                              <w:spacing w:lineRule="auto" w:line="240" w:before="0" w:after="0"/>
                              <w:rPr>
                                <w:rFonts w:ascii="Calibri" w:hAnsi="Calibri" w:eastAsia="Calibri" w:asciiTheme="minorHAnsi" w:eastAsiaTheme="minorHAnsi" w:hAnsiTheme="minorHAnsi"/>
                                <w:b/>
                                <w:b/>
                                <w:bCs/>
                                <w:color w:val="auto"/>
                              </w:rPr>
                            </w:pPr>
                            <w:r>
                              <w:rPr>
                                <w:rFonts w:eastAsia="Calibri" w:eastAsiaTheme="minorHAnsi"/>
                                <w:b/>
                                <w:bCs/>
                                <w:color w:val="auto"/>
                              </w:rPr>
                            </w:r>
                          </w:p>
                          <w:p>
                            <w:pPr>
                              <w:pStyle w:val="Contenudecadre"/>
                              <w:overflowPunct w:val="false"/>
                              <w:spacing w:lineRule="auto" w:line="240" w:before="0" w:after="0"/>
                              <w:rPr>
                                <w:rFonts w:ascii="Calibri" w:hAnsi="Calibri" w:eastAsia="Calibri" w:asciiTheme="minorHAnsi" w:eastAsiaTheme="minorHAnsi" w:hAnsiTheme="minorHAnsi"/>
                                <w:b/>
                                <w:b/>
                                <w:bCs/>
                                <w:color w:val="auto"/>
                              </w:rPr>
                            </w:pPr>
                            <w:r>
                              <w:rPr>
                                <w:rFonts w:eastAsia="Calibri" w:eastAsiaTheme="minorHAnsi"/>
                                <w:b/>
                                <w:bCs/>
                                <w:color w:val="auto"/>
                              </w:rPr>
                            </w:r>
                          </w:p>
                          <w:p>
                            <w:pPr>
                              <w:pStyle w:val="Contenudecadre"/>
                              <w:overflowPunct w:val="false"/>
                              <w:spacing w:lineRule="auto" w:line="240" w:before="0" w:after="0"/>
                              <w:rPr>
                                <w:rFonts w:ascii="Calibri" w:hAnsi="Calibri" w:eastAsia="Calibri" w:asciiTheme="minorHAnsi" w:eastAsiaTheme="minorHAnsi" w:hAnsiTheme="minorHAnsi"/>
                                <w:b/>
                                <w:b/>
                                <w:bCs/>
                                <w:color w:val="auto"/>
                              </w:rPr>
                            </w:pPr>
                            <w:r>
                              <w:rPr>
                                <w:rFonts w:eastAsia="Calibri" w:eastAsiaTheme="minorHAnsi"/>
                                <w:b/>
                                <w:bCs/>
                                <w:color w:val="auto"/>
                              </w:rPr>
                            </w:r>
                          </w:p>
                          <w:p>
                            <w:pPr>
                              <w:pStyle w:val="Contenudecadre"/>
                              <w:overflowPunct w:val="false"/>
                              <w:spacing w:lineRule="auto" w:line="240" w:before="0" w:after="0"/>
                              <w:rPr>
                                <w:rFonts w:ascii="Calibri" w:hAnsi="Calibri" w:eastAsia="Calibri" w:asciiTheme="minorHAnsi" w:eastAsiaTheme="minorHAnsi" w:hAnsiTheme="minorHAnsi"/>
                                <w:b/>
                                <w:b/>
                                <w:bCs/>
                                <w:color w:val="auto"/>
                              </w:rPr>
                            </w:pPr>
                            <w:r>
                              <w:rPr>
                                <w:rFonts w:eastAsia="Calibri" w:eastAsiaTheme="minorHAnsi"/>
                                <w:b/>
                                <w:bCs/>
                                <w:color w:val="auto"/>
                              </w:rPr>
                            </w:r>
                          </w:p>
                          <w:p>
                            <w:pPr>
                              <w:pStyle w:val="Contenudecadre"/>
                              <w:overflowPunct w:val="false"/>
                              <w:spacing w:lineRule="auto" w:line="240" w:before="0" w:after="0"/>
                              <w:rPr>
                                <w:rFonts w:ascii="Calibri" w:hAnsi="Calibri" w:eastAsia="Calibri" w:asciiTheme="minorHAnsi" w:eastAsiaTheme="minorHAnsi" w:hAnsiTheme="minorHAnsi"/>
                                <w:b/>
                                <w:b/>
                                <w:bCs/>
                                <w:color w:val="auto"/>
                              </w:rPr>
                            </w:pPr>
                            <w:r>
                              <w:rPr>
                                <w:rFonts w:eastAsia="Calibri" w:eastAsiaTheme="minorHAnsi"/>
                                <w:b/>
                                <w:bCs/>
                                <w:color w:val="auto"/>
                              </w:rPr>
                            </w:r>
                          </w:p>
                          <w:p>
                            <w:pPr>
                              <w:pStyle w:val="Contenudecadre"/>
                              <w:overflowPunct w:val="false"/>
                              <w:spacing w:lineRule="auto" w:line="240" w:before="0" w:after="0"/>
                              <w:rPr>
                                <w:rFonts w:ascii="Calibri" w:hAnsi="Calibri" w:eastAsia="Calibri" w:asciiTheme="minorHAnsi" w:eastAsiaTheme="minorHAnsi" w:hAnsiTheme="minorHAnsi"/>
                                <w:b/>
                                <w:b/>
                                <w:bCs/>
                                <w:color w:val="auto"/>
                              </w:rPr>
                            </w:pPr>
                            <w:r>
                              <w:rPr>
                                <w:rFonts w:eastAsia="Calibri" w:eastAsiaTheme="minorHAnsi"/>
                                <w:b/>
                                <w:bCs/>
                                <w:color w:val="auto"/>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45pt;height:208.8pt">
                <w10:wrap type="square"/>
                <v:fill o:detectmouseclick="t" on="false"/>
                <v:stroke color="#3465a4" joinstyle="round" endcap="flat"/>
                <v:textbox>
                  <w:txbxContent>
                    <w:p>
                      <w:pPr>
                        <w:pStyle w:val="Contenudecadre"/>
                        <w:overflowPunct w:val="false"/>
                        <w:spacing w:lineRule="auto" w:line="240" w:before="0" w:after="0"/>
                        <w:rPr/>
                      </w:pPr>
                      <w:r>
                        <w:rPr>
                          <w:rFonts w:eastAsia="Calibri" w:eastAsiaTheme="minorHAnsi"/>
                          <w:b/>
                          <w:bCs/>
                          <w:color w:val="auto"/>
                          <w:sz w:val="20"/>
                          <w:szCs w:val="20"/>
                        </w:rPr>
                        <w:t xml:space="preserve"> </w:t>
                      </w:r>
                    </w:p>
                    <w:p>
                      <w:pPr>
                        <w:pStyle w:val="Contenudecadre"/>
                        <w:overflowPunct w:val="false"/>
                        <w:spacing w:lineRule="auto" w:line="240" w:before="0" w:after="0"/>
                        <w:rPr>
                          <w:rFonts w:ascii="Calibri" w:hAnsi="Calibri" w:eastAsia="Calibri" w:asciiTheme="minorHAnsi" w:eastAsiaTheme="minorHAnsi" w:hAnsiTheme="minorHAnsi"/>
                          <w:b/>
                          <w:b/>
                          <w:bCs/>
                          <w:color w:val="auto"/>
                        </w:rPr>
                      </w:pPr>
                      <w:r>
                        <w:rPr>
                          <w:rFonts w:eastAsia="Calibri" w:eastAsiaTheme="minorHAnsi"/>
                          <w:b/>
                          <w:bCs/>
                          <w:color w:val="auto"/>
                        </w:rPr>
                      </w:r>
                    </w:p>
                    <w:p>
                      <w:pPr>
                        <w:pStyle w:val="Contenudecadre"/>
                        <w:overflowPunct w:val="false"/>
                        <w:spacing w:lineRule="auto" w:line="240" w:before="0" w:after="0"/>
                        <w:rPr>
                          <w:rFonts w:ascii="Calibri" w:hAnsi="Calibri" w:eastAsia="Calibri" w:asciiTheme="minorHAnsi" w:eastAsiaTheme="minorHAnsi" w:hAnsiTheme="minorHAnsi"/>
                          <w:b/>
                          <w:b/>
                          <w:bCs/>
                          <w:color w:val="auto"/>
                        </w:rPr>
                      </w:pPr>
                      <w:r>
                        <w:rPr>
                          <w:rFonts w:eastAsia="Calibri" w:eastAsiaTheme="minorHAnsi"/>
                          <w:b/>
                          <w:bCs/>
                          <w:color w:val="auto"/>
                        </w:rPr>
                      </w:r>
                    </w:p>
                    <w:p>
                      <w:pPr>
                        <w:pStyle w:val="Contenudecadre"/>
                        <w:overflowPunct w:val="false"/>
                        <w:spacing w:lineRule="auto" w:line="240" w:before="0" w:after="0"/>
                        <w:rPr>
                          <w:rFonts w:ascii="Calibri" w:hAnsi="Calibri" w:eastAsia="Calibri" w:asciiTheme="minorHAnsi" w:eastAsiaTheme="minorHAnsi" w:hAnsiTheme="minorHAnsi"/>
                          <w:b/>
                          <w:b/>
                          <w:bCs/>
                          <w:color w:val="auto"/>
                        </w:rPr>
                      </w:pPr>
                      <w:r>
                        <w:rPr>
                          <w:rFonts w:eastAsia="Calibri" w:eastAsiaTheme="minorHAnsi"/>
                          <w:b/>
                          <w:bCs/>
                          <w:color w:val="auto"/>
                        </w:rPr>
                      </w:r>
                    </w:p>
                    <w:p>
                      <w:pPr>
                        <w:pStyle w:val="Contenudecadre"/>
                        <w:overflowPunct w:val="false"/>
                        <w:spacing w:lineRule="auto" w:line="240" w:before="0" w:after="0"/>
                        <w:rPr>
                          <w:rFonts w:ascii="Calibri" w:hAnsi="Calibri" w:eastAsia="Calibri" w:asciiTheme="minorHAnsi" w:eastAsiaTheme="minorHAnsi" w:hAnsiTheme="minorHAnsi"/>
                          <w:b/>
                          <w:b/>
                          <w:bCs/>
                          <w:color w:val="auto"/>
                        </w:rPr>
                      </w:pPr>
                      <w:r>
                        <w:rPr>
                          <w:rFonts w:eastAsia="Calibri" w:eastAsiaTheme="minorHAnsi"/>
                          <w:b/>
                          <w:bCs/>
                          <w:color w:val="auto"/>
                        </w:rPr>
                      </w:r>
                    </w:p>
                    <w:p>
                      <w:pPr>
                        <w:pStyle w:val="Contenudecadre"/>
                        <w:overflowPunct w:val="false"/>
                        <w:spacing w:lineRule="auto" w:line="240" w:before="0" w:after="0"/>
                        <w:rPr>
                          <w:rFonts w:ascii="Calibri" w:hAnsi="Calibri" w:eastAsia="Calibri" w:asciiTheme="minorHAnsi" w:eastAsiaTheme="minorHAnsi" w:hAnsiTheme="minorHAnsi"/>
                          <w:b/>
                          <w:b/>
                          <w:bCs/>
                          <w:color w:val="auto"/>
                        </w:rPr>
                      </w:pPr>
                      <w:r>
                        <w:rPr>
                          <w:rFonts w:eastAsia="Calibri" w:eastAsiaTheme="minorHAnsi"/>
                          <w:b/>
                          <w:bCs/>
                          <w:color w:val="auto"/>
                        </w:rPr>
                      </w:r>
                    </w:p>
                    <w:p>
                      <w:pPr>
                        <w:pStyle w:val="Contenudecadre"/>
                        <w:overflowPunct w:val="false"/>
                        <w:spacing w:lineRule="auto" w:line="240" w:before="0" w:after="0"/>
                        <w:rPr>
                          <w:rFonts w:ascii="Calibri" w:hAnsi="Calibri" w:eastAsia="Calibri" w:asciiTheme="minorHAnsi" w:eastAsiaTheme="minorHAnsi" w:hAnsiTheme="minorHAnsi"/>
                          <w:b/>
                          <w:b/>
                          <w:bCs/>
                          <w:color w:val="auto"/>
                        </w:rPr>
                      </w:pPr>
                      <w:r>
                        <w:rPr>
                          <w:rFonts w:eastAsia="Calibri" w:eastAsiaTheme="minorHAnsi"/>
                          <w:b/>
                          <w:bCs/>
                          <w:color w:val="auto"/>
                        </w:rPr>
                      </w:r>
                    </w:p>
                    <w:p>
                      <w:pPr>
                        <w:pStyle w:val="Contenudecadre"/>
                        <w:overflowPunct w:val="false"/>
                        <w:spacing w:lineRule="auto" w:line="240" w:before="0" w:after="0"/>
                        <w:rPr>
                          <w:rFonts w:ascii="Calibri" w:hAnsi="Calibri" w:eastAsia="Calibri" w:asciiTheme="minorHAnsi" w:eastAsiaTheme="minorHAnsi" w:hAnsiTheme="minorHAnsi"/>
                          <w:b/>
                          <w:b/>
                          <w:bCs/>
                          <w:color w:val="auto"/>
                        </w:rPr>
                      </w:pPr>
                      <w:r>
                        <w:rPr>
                          <w:rFonts w:eastAsia="Calibri" w:eastAsiaTheme="minorHAnsi"/>
                          <w:b/>
                          <w:bCs/>
                          <w:color w:val="auto"/>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v:textbox>
              </v:rect>
            </w:pict>
          </mc:Fallback>
        </mc:AlternateContent>
      </w:r>
    </w:p>
    <w:p>
      <w:pPr>
        <w:pStyle w:val="Normal"/>
        <w:rPr/>
      </w:pPr>
      <w:r>
        <w:rPr/>
      </w:r>
      <w:r>
        <w:br w:type="page"/>
      </w:r>
    </w:p>
    <w:p>
      <w:pPr>
        <w:pStyle w:val="Normal"/>
        <w:jc w:val="center"/>
        <w:rPr/>
      </w:pPr>
      <w:r>
        <w:rPr>
          <w:rFonts w:cs="Arial" w:ascii="Arial" w:hAnsi="Arial"/>
          <w:b/>
          <w:bCs/>
          <w:sz w:val="28"/>
          <w:szCs w:val="28"/>
        </w:rPr>
        <w:t>Parcours emploi compétences (PEC) Jeunes</w:t>
      </w:r>
    </w:p>
    <w:p>
      <w:pPr>
        <w:pStyle w:val="Normal"/>
        <w:spacing w:lineRule="auto" w:line="240" w:before="0" w:after="46"/>
        <w:jc w:val="center"/>
        <w:rPr>
          <w:sz w:val="24"/>
          <w:szCs w:val="24"/>
        </w:rPr>
      </w:pPr>
      <w:r>
        <w:rPr>
          <w:rFonts w:cs="Arial" w:ascii="Arial" w:hAnsi="Arial"/>
          <w:i/>
          <w:iCs/>
        </w:rPr>
        <w:t>Données cumulées depuis le début du financement de la mesure par le plan de relance</w:t>
      </w:r>
    </w:p>
    <w:p>
      <w:pPr>
        <w:pStyle w:val="Normal"/>
        <w:rPr>
          <w:sz w:val="20"/>
          <w:szCs w:val="20"/>
        </w:rPr>
      </w:pPr>
      <w:r>
        <w:rPr>
          <w:rFonts w:cs="Arial" w:ascii="Arial" w:hAnsi="Arial"/>
          <w:sz w:val="20"/>
          <w:szCs w:val="20"/>
        </w:rPr>
        <w:t>Mars     2021, Entrées de jeunes en PEC : 246</w:t>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91"/>
        <w:gridCol w:w="5625"/>
      </w:tblGrid>
      <w:tr>
        <w:trPr>
          <w:trHeight w:val="400" w:hRule="atLeast"/>
        </w:trPr>
        <w:tc>
          <w:tcPr>
            <w:tcW w:w="9416" w:type="dxa"/>
            <w:gridSpan w:val="2"/>
            <w:tcBorders/>
            <w:shd w:color="auto"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National</w:t>
            </w:r>
          </w:p>
        </w:tc>
      </w:tr>
      <w:tr>
        <w:trPr>
          <w:trHeight w:val="395" w:hRule="atLeast"/>
        </w:trPr>
        <w:tc>
          <w:tcPr>
            <w:tcW w:w="3791"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5"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Entrées de jeunes en PEC</w:t>
            </w:r>
          </w:p>
        </w:tc>
      </w:tr>
      <w:tr>
        <w:trPr>
          <w:trHeight w:val="545" w:hRule="atLeast"/>
        </w:trPr>
        <w:tc>
          <w:tcPr>
            <w:tcW w:w="3791"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5"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24788  </w:t>
            </w:r>
          </w:p>
        </w:tc>
      </w:tr>
      <w:tr>
        <w:trPr>
          <w:trHeight w:val="545" w:hRule="atLeast"/>
        </w:trPr>
        <w:tc>
          <w:tcPr>
            <w:tcW w:w="3791"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5"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21782  </w:t>
            </w:r>
          </w:p>
        </w:tc>
      </w:tr>
      <w:tr>
        <w:trPr>
          <w:trHeight w:val="545" w:hRule="atLeast"/>
        </w:trPr>
        <w:tc>
          <w:tcPr>
            <w:tcW w:w="3791"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5"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19248  </w:t>
            </w:r>
          </w:p>
        </w:tc>
      </w:tr>
    </w:tbl>
    <w:p>
      <w:pPr>
        <w:pStyle w:val="Normal"/>
        <w:rPr>
          <w:sz w:val="4"/>
          <w:szCs w:val="4"/>
        </w:rPr>
      </w:pPr>
      <w:r>
        <w:rPr>
          <w:sz w:val="4"/>
          <w:szCs w:val="4"/>
        </w:rPr>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82"/>
        <w:gridCol w:w="5634"/>
      </w:tblGrid>
      <w:tr>
        <w:trPr>
          <w:trHeight w:val="400" w:hRule="atLeast"/>
        </w:trPr>
        <w:tc>
          <w:tcPr>
            <w:tcW w:w="9416" w:type="dxa"/>
            <w:gridSpan w:val="2"/>
            <w:tcBorders/>
            <w:shd w:color="auto"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Régional </w:t>
            </w:r>
            <w:bookmarkStart w:id="20" w:name="__DdeLink__225_361440075818"/>
            <w:r>
              <w:rPr>
                <w:b/>
                <w:bCs/>
                <w:sz w:val="20"/>
                <w:szCs w:val="20"/>
              </w:rPr>
              <w:t>: Nouvelle-Aquitaine</w:t>
            </w:r>
            <w:bookmarkEnd w:id="20"/>
          </w:p>
        </w:tc>
      </w:tr>
      <w:tr>
        <w:trPr>
          <w:trHeight w:val="450" w:hRule="atLeast"/>
        </w:trPr>
        <w:tc>
          <w:tcPr>
            <w:tcW w:w="3782"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34"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Entrées de jeunes en PEC</w:t>
            </w:r>
          </w:p>
        </w:tc>
      </w:tr>
      <w:tr>
        <w:trPr>
          <w:trHeight w:val="545" w:hRule="atLeast"/>
        </w:trPr>
        <w:tc>
          <w:tcPr>
            <w:tcW w:w="3782"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5634"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2246  </w:t>
            </w:r>
          </w:p>
        </w:tc>
      </w:tr>
      <w:tr>
        <w:trPr>
          <w:trHeight w:val="545" w:hRule="atLeast"/>
        </w:trPr>
        <w:tc>
          <w:tcPr>
            <w:tcW w:w="3782"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5634"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1929  </w:t>
            </w:r>
          </w:p>
        </w:tc>
      </w:tr>
      <w:tr>
        <w:trPr>
          <w:trHeight w:val="545" w:hRule="atLeast"/>
        </w:trPr>
        <w:tc>
          <w:tcPr>
            <w:tcW w:w="3782"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5634"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1736  </w:t>
            </w:r>
          </w:p>
        </w:tc>
      </w:tr>
    </w:tbl>
    <w:p>
      <w:pPr>
        <w:pStyle w:val="Normal"/>
        <w:rPr>
          <w:sz w:val="4"/>
          <w:szCs w:val="4"/>
        </w:rPr>
      </w:pPr>
      <w:r>
        <w:rPr>
          <w:sz w:val="4"/>
          <w:szCs w:val="4"/>
        </w:rPr>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82"/>
        <w:gridCol w:w="5634"/>
      </w:tblGrid>
      <w:tr>
        <w:trPr>
          <w:trHeight w:val="400" w:hRule="atLeast"/>
        </w:trPr>
        <w:tc>
          <w:tcPr>
            <w:tcW w:w="9416" w:type="dxa"/>
            <w:gridSpan w:val="2"/>
            <w:tcBorders/>
            <w:shd w:color="auto"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Départemental: Dordogne</w:t>
            </w:r>
          </w:p>
        </w:tc>
      </w:tr>
      <w:tr>
        <w:trPr>
          <w:trHeight w:val="395" w:hRule="atLeast"/>
        </w:trPr>
        <w:tc>
          <w:tcPr>
            <w:tcW w:w="3782" w:type="dxa"/>
            <w:tcBorders>
              <w:top w:val="nil"/>
            </w:tcBorders>
            <w:shd w:color="auto"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Date</w:t>
            </w:r>
          </w:p>
        </w:tc>
        <w:tc>
          <w:tcPr>
            <w:tcW w:w="5634" w:type="dxa"/>
            <w:tcBorders>
              <w:top w:val="nil"/>
            </w:tcBorders>
            <w:shd w:color="auto"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Entrées de jeunes en PEC</w:t>
            </w:r>
          </w:p>
        </w:tc>
      </w:tr>
      <w:tr>
        <w:trPr>
          <w:trHeight w:val="617" w:hRule="atLeast"/>
        </w:trPr>
        <w:tc>
          <w:tcPr>
            <w:tcW w:w="378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34"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246  </w:t>
            </w:r>
          </w:p>
        </w:tc>
      </w:tr>
      <w:tr>
        <w:trPr>
          <w:trHeight w:val="617" w:hRule="atLeast"/>
        </w:trPr>
        <w:tc>
          <w:tcPr>
            <w:tcW w:w="378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34"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218  </w:t>
            </w:r>
          </w:p>
        </w:tc>
      </w:tr>
      <w:tr>
        <w:trPr>
          <w:trHeight w:val="617" w:hRule="atLeast"/>
        </w:trPr>
        <w:tc>
          <w:tcPr>
            <w:tcW w:w="378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34"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199  </w:t>
            </w:r>
          </w:p>
        </w:tc>
      </w:tr>
    </w:tbl>
    <w:p>
      <w:pPr>
        <w:pStyle w:val="Normal"/>
        <w:rPr/>
      </w:pPr>
      <w:r>
        <w:rPr/>
        <mc:AlternateContent>
          <mc:Choice Requires="wps">
            <w:drawing>
              <wp:anchor behindDoc="0" distT="0" distB="0" distL="0" distR="0" simplePos="0" locked="0" layoutInCell="1" allowOverlap="1" relativeHeight="3">
                <wp:simplePos x="0" y="0"/>
                <wp:positionH relativeFrom="column">
                  <wp:posOffset>0</wp:posOffset>
                </wp:positionH>
                <wp:positionV relativeFrom="paragraph">
                  <wp:posOffset>28575</wp:posOffset>
                </wp:positionV>
                <wp:extent cx="5975985" cy="2426970"/>
                <wp:effectExtent l="0" t="0" r="0" b="0"/>
                <wp:wrapNone/>
                <wp:docPr id="103" name="Forme2"/>
                <a:graphic xmlns:a="http://schemas.openxmlformats.org/drawingml/2006/main">
                  <a:graphicData uri="http://schemas.microsoft.com/office/word/2010/wordprocessingShape">
                    <wps:wsp>
                      <wps:cNvSpPr/>
                      <wps:spPr>
                        <a:xfrm>
                          <a:off x="0" y="0"/>
                          <a:ext cx="5975280" cy="2426400"/>
                        </a:xfrm>
                        <a:prstGeom prst="rect">
                          <a:avLst/>
                        </a:prstGeom>
                        <a:noFill/>
                        <a:ln>
                          <a:noFill/>
                        </a:ln>
                      </wps:spPr>
                      <wps:style>
                        <a:lnRef idx="0"/>
                        <a:fillRef idx="0"/>
                        <a:effectRef idx="0"/>
                        <a:fontRef idx="minor"/>
                      </wps:style>
                      <wps:bodyPr/>
                    </wps:wsp>
                  </a:graphicData>
                </a:graphic>
              </wp:anchor>
            </w:drawing>
          </mc:Choice>
          <mc:Fallback>
            <w:pict>
              <v:rect id="shape_0" ID="Forme2" stroked="f" style="position:absolute;margin-left:0pt;margin-top:2.25pt;width:470.45pt;height:191pt">
                <w10:wrap type="none"/>
                <v:fill o:detectmouseclick="t" on="false"/>
                <v:stroke color="#3465a4" joinstyle="round" endcap="flat"/>
              </v:rect>
            </w:pict>
          </mc:Fallback>
        </mc:AlternateContent>
        <mc:AlternateContent>
          <mc:Choice Requires="wps">
            <w:drawing>
              <wp:anchor behindDoc="0" distT="0" distB="0" distL="0" distR="0" simplePos="0" locked="0" layoutInCell="1" allowOverlap="1" relativeHeight="48">
                <wp:simplePos x="0" y="0"/>
                <wp:positionH relativeFrom="column">
                  <wp:posOffset>-902970</wp:posOffset>
                </wp:positionH>
                <wp:positionV relativeFrom="paragraph">
                  <wp:posOffset>2577465</wp:posOffset>
                </wp:positionV>
                <wp:extent cx="7550150" cy="139065"/>
                <wp:effectExtent l="0" t="0" r="0" b="0"/>
                <wp:wrapNone/>
                <wp:docPr id="104" name="Forme1"/>
                <a:graphic xmlns:a="http://schemas.openxmlformats.org/drawingml/2006/main">
                  <a:graphicData uri="http://schemas.microsoft.com/office/word/2010/wordprocessingShape">
                    <wps:wsp>
                      <wps:cNvSpPr/>
                      <wps:spPr>
                        <a:xfrm>
                          <a:off x="0" y="0"/>
                          <a:ext cx="7549560" cy="13860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jc w:val="center"/>
                              <w:rPr/>
                            </w:pPr>
                            <w:r>
                              <w:rPr>
                                <w:rFonts w:eastAsia="Calibri" w:eastAsiaTheme="minorHAnsi"/>
                                <w:color w:val="auto"/>
                                <w:sz w:val="18"/>
                                <w:szCs w:val="18"/>
                              </w:rPr>
                              <w:t xml:space="preserve"> </w:t>
                            </w:r>
                            <w:r>
                              <w:rPr>
                                <w:rFonts w:eastAsia="Calibri" w:eastAsiaTheme="minorHAnsi"/>
                                <w:color w:val="auto"/>
                                <w:sz w:val="18"/>
                                <w:szCs w:val="18"/>
                              </w:rPr>
                              <w:t xml:space="preserve">23 </w:t>
                            </w:r>
                          </w:p>
                        </w:txbxContent>
                      </wps:txbx>
                      <wps:bodyPr lIns="0" rIns="0" tIns="0" bIns="0">
                        <a:spAutoFit/>
                      </wps:bodyPr>
                    </wps:wsp>
                  </a:graphicData>
                </a:graphic>
              </wp:anchor>
            </w:drawing>
          </mc:Choice>
          <mc:Fallback>
            <w:pict>
              <v:rect id="shape_0" ID="Forme1" stroked="f" style="position:absolute;margin-left:-71.1pt;margin-top:202.95pt;width:594.4pt;height:10.85pt">
                <w10:wrap type="square"/>
                <v:fill o:detectmouseclick="t" on="false"/>
                <v:stroke color="#3465a4" joinstyle="round" endcap="flat"/>
                <v:textbox>
                  <w:txbxContent>
                    <w:p>
                      <w:pPr>
                        <w:pStyle w:val="Contenudecadre"/>
                        <w:overflowPunct w:val="false"/>
                        <w:spacing w:lineRule="auto" w:line="240" w:before="0" w:after="0"/>
                        <w:jc w:val="center"/>
                        <w:rPr/>
                      </w:pPr>
                      <w:r>
                        <w:rPr>
                          <w:rFonts w:eastAsia="Calibri" w:eastAsiaTheme="minorHAnsi"/>
                          <w:color w:val="auto"/>
                          <w:sz w:val="18"/>
                          <w:szCs w:val="18"/>
                        </w:rPr>
                        <w:t xml:space="preserve"> </w:t>
                      </w:r>
                      <w:r>
                        <w:rPr>
                          <w:rFonts w:eastAsia="Calibri" w:eastAsiaTheme="minorHAnsi"/>
                          <w:color w:val="auto"/>
                          <w:sz w:val="18"/>
                          <w:szCs w:val="18"/>
                        </w:rPr>
                        <w:t xml:space="preserve">23 </w:t>
                      </w:r>
                    </w:p>
                  </w:txbxContent>
                </v:textbox>
              </v:rect>
            </w:pict>
          </mc:Fallback>
        </mc:AlternateContent>
        <mc:AlternateContent>
          <mc:Choice Requires="wps">
            <w:drawing>
              <wp:anchor behindDoc="0" distT="0" distB="0" distL="0" distR="0" simplePos="0" locked="0" layoutInCell="1" allowOverlap="1" relativeHeight="68">
                <wp:simplePos x="0" y="0"/>
                <wp:positionH relativeFrom="column">
                  <wp:posOffset>0</wp:posOffset>
                </wp:positionH>
                <wp:positionV relativeFrom="paragraph">
                  <wp:posOffset>28575</wp:posOffset>
                </wp:positionV>
                <wp:extent cx="5975985" cy="2653030"/>
                <wp:effectExtent l="0" t="0" r="0" b="0"/>
                <wp:wrapNone/>
                <wp:docPr id="106" name="Cadre1"/>
                <a:graphic xmlns:a="http://schemas.openxmlformats.org/drawingml/2006/main">
                  <a:graphicData uri="http://schemas.microsoft.com/office/word/2010/wordprocessingShape">
                    <wps:wsp>
                      <wps:cNvSpPr/>
                      <wps:spPr>
                        <a:xfrm>
                          <a:off x="0" y="0"/>
                          <a:ext cx="5975280" cy="265248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rPr/>
                            </w:pPr>
                            <w:r>
                              <w:rPr>
                                <w:rFonts w:eastAsia="Calibri" w:eastAsiaTheme="minorHAnsi"/>
                                <w:b/>
                                <w:bCs/>
                                <w:color w:val="auto"/>
                                <w:sz w:val="20"/>
                                <w:szCs w:val="20"/>
                              </w:rPr>
                              <w:t xml:space="preserve"> </w:t>
                            </w:r>
                          </w:p>
                          <w:p>
                            <w:pPr>
                              <w:pStyle w:val="Contenudecadre"/>
                              <w:overflowPunct w:val="false"/>
                              <w:spacing w:lineRule="auto" w:line="240" w:before="0" w:after="0"/>
                              <w:rPr>
                                <w:rFonts w:eastAsia="Calibri" w:eastAsiaTheme="minorHAnsi"/>
                                <w:color w:val="auto"/>
                                <w:sz w:val="20"/>
                                <w:szCs w:val="20"/>
                              </w:rPr>
                            </w:pPr>
                            <w:r>
                              <w:rPr>
                                <w:rFonts w:eastAsia="Calibri" w:eastAsiaTheme="minorHAnsi"/>
                                <w:color w:val="auto"/>
                                <w:sz w:val="20"/>
                                <w:szCs w:val="20"/>
                              </w:rPr>
                            </w:r>
                          </w:p>
                          <w:p>
                            <w:pPr>
                              <w:pStyle w:val="Contenudecadre"/>
                              <w:overflowPunct w:val="false"/>
                              <w:spacing w:lineRule="auto" w:line="240" w:before="0" w:after="0"/>
                              <w:rPr/>
                            </w:pPr>
                            <w:r>
                              <w:rPr>
                                <w:rFonts w:eastAsia="Calibri" w:eastAsiaTheme="minorHAnsi"/>
                                <w:color w:val="auto"/>
                                <w:sz w:val="20"/>
                                <w:szCs w:val="20"/>
                              </w:rPr>
                              <w:t>Traditionnellement, les acteurs périgourdins prescrivent largement ce dispositif, qu’ils connaissent bien et qui</w:t>
                            </w:r>
                            <w:r>
                              <w:rPr>
                                <w:rFonts w:eastAsia="Calibri" w:eastAsiaTheme="minorHAnsi"/>
                                <w:b/>
                                <w:bCs/>
                                <w:color w:val="auto"/>
                                <w:sz w:val="20"/>
                                <w:szCs w:val="20"/>
                              </w:rPr>
                              <w:t xml:space="preserve"> </w:t>
                            </w:r>
                            <w:r>
                              <w:rPr>
                                <w:rFonts w:eastAsia="Calibri" w:eastAsiaTheme="minorHAnsi"/>
                                <w:color w:val="auto"/>
                                <w:sz w:val="20"/>
                                <w:szCs w:val="20"/>
                              </w:rPr>
                              <w:t>correspond bien aux besoins du territoire. En 2020, la Dordogne a même dépassé son objectif en la matière, grâce à la mobilisation de tous (Pôle emploi, missions locales, clubs d’entreprise). L’objectif est de faire encore mieux en 2021</w:t>
                            </w:r>
                          </w:p>
                          <w:p>
                            <w:pPr>
                              <w:pStyle w:val="Contenudecadre"/>
                              <w:overflowPunct w:val="false"/>
                              <w:spacing w:lineRule="auto" w:line="240" w:before="0" w:after="0"/>
                              <w:rPr>
                                <w:rFonts w:ascii="Calibri" w:hAnsi="Calibri" w:eastAsia="Calibri" w:asciiTheme="minorHAnsi" w:eastAsiaTheme="minorHAnsi" w:hAnsiTheme="minorHAnsi"/>
                                <w:b/>
                                <w:b/>
                                <w:bCs/>
                                <w:color w:val="auto"/>
                              </w:rPr>
                            </w:pPr>
                            <w:r>
                              <w:rPr>
                                <w:rFonts w:eastAsia="Calibri" w:eastAsiaTheme="minorHAnsi"/>
                                <w:b/>
                                <w:bCs/>
                                <w:color w:val="auto"/>
                              </w:rPr>
                            </w:r>
                          </w:p>
                          <w:p>
                            <w:pPr>
                              <w:pStyle w:val="Contenudecadre"/>
                              <w:overflowPunct w:val="false"/>
                              <w:spacing w:lineRule="auto" w:line="240" w:before="0" w:after="0"/>
                              <w:rPr>
                                <w:rFonts w:ascii="Calibri" w:hAnsi="Calibri" w:eastAsia="Calibri" w:asciiTheme="minorHAnsi" w:eastAsiaTheme="minorHAnsi" w:hAnsiTheme="minorHAnsi"/>
                                <w:b/>
                                <w:b/>
                                <w:bCs/>
                                <w:color w:val="auto"/>
                              </w:rPr>
                            </w:pPr>
                            <w:r>
                              <w:rPr>
                                <w:rFonts w:eastAsia="Calibri" w:eastAsiaTheme="minorHAnsi"/>
                                <w:b/>
                                <w:bCs/>
                                <w:color w:val="auto"/>
                              </w:rPr>
                            </w:r>
                          </w:p>
                          <w:p>
                            <w:pPr>
                              <w:pStyle w:val="Contenudecadre"/>
                              <w:overflowPunct w:val="false"/>
                              <w:spacing w:lineRule="auto" w:line="240" w:before="0" w:after="0"/>
                              <w:rPr>
                                <w:rFonts w:ascii="Calibri" w:hAnsi="Calibri" w:eastAsia="Calibri" w:asciiTheme="minorHAnsi" w:eastAsiaTheme="minorHAnsi" w:hAnsiTheme="minorHAnsi"/>
                                <w:b/>
                                <w:b/>
                                <w:bCs/>
                                <w:color w:val="auto"/>
                              </w:rPr>
                            </w:pPr>
                            <w:r>
                              <w:rPr>
                                <w:rFonts w:eastAsia="Calibri" w:eastAsiaTheme="minorHAnsi"/>
                                <w:b/>
                                <w:bCs/>
                                <w:color w:val="auto"/>
                              </w:rPr>
                            </w:r>
                          </w:p>
                          <w:p>
                            <w:pPr>
                              <w:pStyle w:val="Contenudecadre"/>
                              <w:overflowPunct w:val="false"/>
                              <w:spacing w:lineRule="auto" w:line="240" w:before="0" w:after="0"/>
                              <w:rPr>
                                <w:rFonts w:ascii="Calibri" w:hAnsi="Calibri" w:eastAsia="Calibri" w:asciiTheme="minorHAnsi" w:eastAsiaTheme="minorHAnsi" w:hAnsiTheme="minorHAnsi"/>
                                <w:b/>
                                <w:b/>
                                <w:bCs/>
                                <w:color w:val="auto"/>
                              </w:rPr>
                            </w:pPr>
                            <w:r>
                              <w:rPr>
                                <w:rFonts w:eastAsia="Calibri" w:eastAsiaTheme="minorHAnsi"/>
                                <w:b/>
                                <w:bCs/>
                                <w:color w:val="auto"/>
                              </w:rPr>
                            </w:r>
                          </w:p>
                          <w:p>
                            <w:pPr>
                              <w:pStyle w:val="Contenudecadre"/>
                              <w:overflowPunct w:val="false"/>
                              <w:spacing w:lineRule="auto" w:line="240" w:before="0" w:after="0"/>
                              <w:rPr>
                                <w:rFonts w:ascii="Calibri" w:hAnsi="Calibri" w:eastAsia="Calibri" w:asciiTheme="minorHAnsi" w:eastAsiaTheme="minorHAnsi" w:hAnsiTheme="minorHAnsi"/>
                                <w:b/>
                                <w:b/>
                                <w:bCs/>
                                <w:color w:val="auto"/>
                              </w:rPr>
                            </w:pPr>
                            <w:r>
                              <w:rPr>
                                <w:rFonts w:eastAsia="Calibri" w:eastAsiaTheme="minorHAnsi"/>
                                <w:b/>
                                <w:bCs/>
                                <w:color w:val="auto"/>
                              </w:rPr>
                            </w:r>
                          </w:p>
                          <w:p>
                            <w:pPr>
                              <w:pStyle w:val="Contenudecadre"/>
                              <w:overflowPunct w:val="false"/>
                              <w:spacing w:lineRule="auto" w:line="240" w:before="0" w:after="0"/>
                              <w:rPr>
                                <w:rFonts w:ascii="Calibri" w:hAnsi="Calibri" w:eastAsia="Calibri" w:asciiTheme="minorHAnsi" w:eastAsiaTheme="minorHAnsi" w:hAnsiTheme="minorHAnsi"/>
                                <w:b/>
                                <w:b/>
                                <w:bCs/>
                                <w:color w:val="auto"/>
                              </w:rPr>
                            </w:pPr>
                            <w:r>
                              <w:rPr>
                                <w:rFonts w:eastAsia="Calibri" w:eastAsiaTheme="minorHAnsi"/>
                                <w:b/>
                                <w:bCs/>
                                <w:color w:val="auto"/>
                              </w:rPr>
                            </w:r>
                          </w:p>
                          <w:p>
                            <w:pPr>
                              <w:pStyle w:val="Contenudecadre"/>
                              <w:overflowPunct w:val="false"/>
                              <w:spacing w:lineRule="auto" w:line="240" w:before="0" w:after="0"/>
                              <w:rPr>
                                <w:rFonts w:ascii="Calibri" w:hAnsi="Calibri" w:eastAsia="Calibri" w:asciiTheme="minorHAnsi" w:eastAsiaTheme="minorHAnsi" w:hAnsiTheme="minorHAnsi"/>
                                <w:b/>
                                <w:b/>
                                <w:bCs/>
                                <w:color w:val="auto"/>
                              </w:rPr>
                            </w:pPr>
                            <w:r>
                              <w:rPr>
                                <w:rFonts w:eastAsia="Calibri" w:eastAsiaTheme="minorHAnsi"/>
                                <w:b/>
                                <w:bCs/>
                                <w:color w:val="auto"/>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45pt;height:208.8pt">
                <w10:wrap type="square"/>
                <v:fill o:detectmouseclick="t" on="false"/>
                <v:stroke color="#3465a4" joinstyle="round" endcap="flat"/>
                <v:textbox>
                  <w:txbxContent>
                    <w:p>
                      <w:pPr>
                        <w:pStyle w:val="Contenudecadre"/>
                        <w:overflowPunct w:val="false"/>
                        <w:spacing w:lineRule="auto" w:line="240" w:before="0" w:after="0"/>
                        <w:rPr/>
                      </w:pPr>
                      <w:r>
                        <w:rPr>
                          <w:rFonts w:eastAsia="Calibri" w:eastAsiaTheme="minorHAnsi"/>
                          <w:b/>
                          <w:bCs/>
                          <w:color w:val="auto"/>
                          <w:sz w:val="20"/>
                          <w:szCs w:val="20"/>
                        </w:rPr>
                        <w:t xml:space="preserve"> </w:t>
                      </w:r>
                    </w:p>
                    <w:p>
                      <w:pPr>
                        <w:pStyle w:val="Contenudecadre"/>
                        <w:overflowPunct w:val="false"/>
                        <w:spacing w:lineRule="auto" w:line="240" w:before="0" w:after="0"/>
                        <w:rPr>
                          <w:rFonts w:eastAsia="Calibri" w:eastAsiaTheme="minorHAnsi"/>
                          <w:color w:val="auto"/>
                          <w:sz w:val="20"/>
                          <w:szCs w:val="20"/>
                        </w:rPr>
                      </w:pPr>
                      <w:r>
                        <w:rPr>
                          <w:rFonts w:eastAsia="Calibri" w:eastAsiaTheme="minorHAnsi"/>
                          <w:color w:val="auto"/>
                          <w:sz w:val="20"/>
                          <w:szCs w:val="20"/>
                        </w:rPr>
                      </w:r>
                    </w:p>
                    <w:p>
                      <w:pPr>
                        <w:pStyle w:val="Contenudecadre"/>
                        <w:overflowPunct w:val="false"/>
                        <w:spacing w:lineRule="auto" w:line="240" w:before="0" w:after="0"/>
                        <w:rPr/>
                      </w:pPr>
                      <w:r>
                        <w:rPr>
                          <w:rFonts w:eastAsia="Calibri" w:eastAsiaTheme="minorHAnsi"/>
                          <w:color w:val="auto"/>
                          <w:sz w:val="20"/>
                          <w:szCs w:val="20"/>
                        </w:rPr>
                        <w:t>Traditionnellement, les acteurs périgourdins prescrivent largement ce dispositif, qu’ils connaissent bien et qui</w:t>
                      </w:r>
                      <w:r>
                        <w:rPr>
                          <w:rFonts w:eastAsia="Calibri" w:eastAsiaTheme="minorHAnsi"/>
                          <w:b/>
                          <w:bCs/>
                          <w:color w:val="auto"/>
                          <w:sz w:val="20"/>
                          <w:szCs w:val="20"/>
                        </w:rPr>
                        <w:t xml:space="preserve"> </w:t>
                      </w:r>
                      <w:r>
                        <w:rPr>
                          <w:rFonts w:eastAsia="Calibri" w:eastAsiaTheme="minorHAnsi"/>
                          <w:color w:val="auto"/>
                          <w:sz w:val="20"/>
                          <w:szCs w:val="20"/>
                        </w:rPr>
                        <w:t>correspond bien aux besoins du territoire. En 2020, la Dordogne a même dépassé son objectif en la matière, grâce à la mobilisation de tous (Pôle emploi, missions locales, clubs d’entreprise). L’objectif est de faire encore mieux en 2021</w:t>
                      </w:r>
                    </w:p>
                    <w:p>
                      <w:pPr>
                        <w:pStyle w:val="Contenudecadre"/>
                        <w:overflowPunct w:val="false"/>
                        <w:spacing w:lineRule="auto" w:line="240" w:before="0" w:after="0"/>
                        <w:rPr>
                          <w:rFonts w:ascii="Calibri" w:hAnsi="Calibri" w:eastAsia="Calibri" w:asciiTheme="minorHAnsi" w:eastAsiaTheme="minorHAnsi" w:hAnsiTheme="minorHAnsi"/>
                          <w:b/>
                          <w:b/>
                          <w:bCs/>
                          <w:color w:val="auto"/>
                        </w:rPr>
                      </w:pPr>
                      <w:r>
                        <w:rPr>
                          <w:rFonts w:eastAsia="Calibri" w:eastAsiaTheme="minorHAnsi"/>
                          <w:b/>
                          <w:bCs/>
                          <w:color w:val="auto"/>
                        </w:rPr>
                      </w:r>
                    </w:p>
                    <w:p>
                      <w:pPr>
                        <w:pStyle w:val="Contenudecadre"/>
                        <w:overflowPunct w:val="false"/>
                        <w:spacing w:lineRule="auto" w:line="240" w:before="0" w:after="0"/>
                        <w:rPr>
                          <w:rFonts w:ascii="Calibri" w:hAnsi="Calibri" w:eastAsia="Calibri" w:asciiTheme="minorHAnsi" w:eastAsiaTheme="minorHAnsi" w:hAnsiTheme="minorHAnsi"/>
                          <w:b/>
                          <w:b/>
                          <w:bCs/>
                          <w:color w:val="auto"/>
                        </w:rPr>
                      </w:pPr>
                      <w:r>
                        <w:rPr>
                          <w:rFonts w:eastAsia="Calibri" w:eastAsiaTheme="minorHAnsi"/>
                          <w:b/>
                          <w:bCs/>
                          <w:color w:val="auto"/>
                        </w:rPr>
                      </w:r>
                    </w:p>
                    <w:p>
                      <w:pPr>
                        <w:pStyle w:val="Contenudecadre"/>
                        <w:overflowPunct w:val="false"/>
                        <w:spacing w:lineRule="auto" w:line="240" w:before="0" w:after="0"/>
                        <w:rPr>
                          <w:rFonts w:ascii="Calibri" w:hAnsi="Calibri" w:eastAsia="Calibri" w:asciiTheme="minorHAnsi" w:eastAsiaTheme="minorHAnsi" w:hAnsiTheme="minorHAnsi"/>
                          <w:b/>
                          <w:b/>
                          <w:bCs/>
                          <w:color w:val="auto"/>
                        </w:rPr>
                      </w:pPr>
                      <w:r>
                        <w:rPr>
                          <w:rFonts w:eastAsia="Calibri" w:eastAsiaTheme="minorHAnsi"/>
                          <w:b/>
                          <w:bCs/>
                          <w:color w:val="auto"/>
                        </w:rPr>
                      </w:r>
                    </w:p>
                    <w:p>
                      <w:pPr>
                        <w:pStyle w:val="Contenudecadre"/>
                        <w:overflowPunct w:val="false"/>
                        <w:spacing w:lineRule="auto" w:line="240" w:before="0" w:after="0"/>
                        <w:rPr>
                          <w:rFonts w:ascii="Calibri" w:hAnsi="Calibri" w:eastAsia="Calibri" w:asciiTheme="minorHAnsi" w:eastAsiaTheme="minorHAnsi" w:hAnsiTheme="minorHAnsi"/>
                          <w:b/>
                          <w:b/>
                          <w:bCs/>
                          <w:color w:val="auto"/>
                        </w:rPr>
                      </w:pPr>
                      <w:r>
                        <w:rPr>
                          <w:rFonts w:eastAsia="Calibri" w:eastAsiaTheme="minorHAnsi"/>
                          <w:b/>
                          <w:bCs/>
                          <w:color w:val="auto"/>
                        </w:rPr>
                      </w:r>
                    </w:p>
                    <w:p>
                      <w:pPr>
                        <w:pStyle w:val="Contenudecadre"/>
                        <w:overflowPunct w:val="false"/>
                        <w:spacing w:lineRule="auto" w:line="240" w:before="0" w:after="0"/>
                        <w:rPr>
                          <w:rFonts w:ascii="Calibri" w:hAnsi="Calibri" w:eastAsia="Calibri" w:asciiTheme="minorHAnsi" w:eastAsiaTheme="minorHAnsi" w:hAnsiTheme="minorHAnsi"/>
                          <w:b/>
                          <w:b/>
                          <w:bCs/>
                          <w:color w:val="auto"/>
                        </w:rPr>
                      </w:pPr>
                      <w:r>
                        <w:rPr>
                          <w:rFonts w:eastAsia="Calibri" w:eastAsiaTheme="minorHAnsi"/>
                          <w:b/>
                          <w:bCs/>
                          <w:color w:val="auto"/>
                        </w:rPr>
                      </w:r>
                    </w:p>
                    <w:p>
                      <w:pPr>
                        <w:pStyle w:val="Contenudecadre"/>
                        <w:overflowPunct w:val="false"/>
                        <w:spacing w:lineRule="auto" w:line="240" w:before="0" w:after="0"/>
                        <w:rPr>
                          <w:rFonts w:ascii="Calibri" w:hAnsi="Calibri" w:eastAsia="Calibri" w:asciiTheme="minorHAnsi" w:eastAsiaTheme="minorHAnsi" w:hAnsiTheme="minorHAnsi"/>
                          <w:b/>
                          <w:b/>
                          <w:bCs/>
                          <w:color w:val="auto"/>
                        </w:rPr>
                      </w:pPr>
                      <w:r>
                        <w:rPr>
                          <w:rFonts w:eastAsia="Calibri" w:eastAsiaTheme="minorHAnsi"/>
                          <w:b/>
                          <w:bCs/>
                          <w:color w:val="auto"/>
                        </w:rPr>
                      </w:r>
                    </w:p>
                    <w:p>
                      <w:pPr>
                        <w:pStyle w:val="Contenudecadre"/>
                        <w:overflowPunct w:val="false"/>
                        <w:spacing w:lineRule="auto" w:line="240" w:before="0" w:after="0"/>
                        <w:rPr>
                          <w:rFonts w:ascii="Calibri" w:hAnsi="Calibri" w:eastAsia="Calibri" w:asciiTheme="minorHAnsi" w:eastAsiaTheme="minorHAnsi" w:hAnsiTheme="minorHAnsi"/>
                          <w:b/>
                          <w:b/>
                          <w:bCs/>
                          <w:color w:val="auto"/>
                        </w:rPr>
                      </w:pPr>
                      <w:r>
                        <w:rPr>
                          <w:rFonts w:eastAsia="Calibri" w:eastAsiaTheme="minorHAnsi"/>
                          <w:b/>
                          <w:bCs/>
                          <w:color w:val="auto"/>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v:textbox>
              </v:rect>
            </w:pict>
          </mc:Fallback>
        </mc:AlternateContent>
      </w:r>
    </w:p>
    <w:p>
      <w:pPr>
        <w:pStyle w:val="Normal"/>
        <w:rPr/>
      </w:pPr>
      <w:r>
        <w:rPr/>
      </w:r>
      <w:r>
        <w:br w:type="page"/>
      </w:r>
    </w:p>
    <w:p>
      <w:pPr>
        <w:pStyle w:val="Normal"/>
        <w:jc w:val="center"/>
        <w:rPr/>
      </w:pPr>
      <w:r>
        <w:rPr>
          <w:rFonts w:cs="Arial" w:ascii="Arial" w:hAnsi="Arial"/>
          <w:b/>
          <w:bCs/>
          <w:sz w:val="28"/>
          <w:szCs w:val="28"/>
        </w:rPr>
        <w:t>Service civique</w:t>
      </w:r>
    </w:p>
    <w:p>
      <w:pPr>
        <w:pStyle w:val="Normal"/>
        <w:spacing w:lineRule="auto" w:line="240" w:before="0" w:after="46"/>
        <w:jc w:val="center"/>
        <w:rPr>
          <w:sz w:val="24"/>
          <w:szCs w:val="24"/>
        </w:rPr>
      </w:pPr>
      <w:r>
        <w:rPr>
          <w:rFonts w:cs="Arial" w:ascii="Arial" w:hAnsi="Arial"/>
          <w:i/>
          <w:iCs/>
        </w:rPr>
        <w:t>Données cumulées depuis le début du financement de la mesure par le plan de relance</w:t>
      </w:r>
    </w:p>
    <w:p>
      <w:pPr>
        <w:pStyle w:val="Normal"/>
        <w:rPr>
          <w:sz w:val="20"/>
          <w:szCs w:val="20"/>
        </w:rPr>
      </w:pPr>
      <w:r>
        <w:rPr>
          <w:rFonts w:cs="Arial" w:ascii="Arial" w:hAnsi="Arial"/>
          <w:sz w:val="20"/>
          <w:szCs w:val="20"/>
        </w:rPr>
        <w:t>Mars     2021, Nombre d'entrées en service civique : 390</w:t>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91"/>
        <w:gridCol w:w="5625"/>
      </w:tblGrid>
      <w:tr>
        <w:trPr>
          <w:trHeight w:val="400" w:hRule="atLeast"/>
        </w:trPr>
        <w:tc>
          <w:tcPr>
            <w:tcW w:w="9416" w:type="dxa"/>
            <w:gridSpan w:val="2"/>
            <w:tcBorders/>
            <w:shd w:color="auto"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National</w:t>
            </w:r>
          </w:p>
        </w:tc>
      </w:tr>
      <w:tr>
        <w:trPr>
          <w:trHeight w:val="395" w:hRule="atLeast"/>
        </w:trPr>
        <w:tc>
          <w:tcPr>
            <w:tcW w:w="3791"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5"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d'entrées en service civique</w:t>
            </w:r>
          </w:p>
        </w:tc>
      </w:tr>
      <w:tr>
        <w:trPr>
          <w:trHeight w:val="545" w:hRule="atLeast"/>
        </w:trPr>
        <w:tc>
          <w:tcPr>
            <w:tcW w:w="3791"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5"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71751  </w:t>
            </w:r>
          </w:p>
        </w:tc>
      </w:tr>
      <w:tr>
        <w:trPr>
          <w:trHeight w:val="545" w:hRule="atLeast"/>
        </w:trPr>
        <w:tc>
          <w:tcPr>
            <w:tcW w:w="3791"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5"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66881  </w:t>
            </w:r>
          </w:p>
        </w:tc>
      </w:tr>
      <w:tr>
        <w:trPr>
          <w:trHeight w:val="545" w:hRule="atLeast"/>
        </w:trPr>
        <w:tc>
          <w:tcPr>
            <w:tcW w:w="3791"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5"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63360  </w:t>
            </w:r>
          </w:p>
        </w:tc>
      </w:tr>
    </w:tbl>
    <w:p>
      <w:pPr>
        <w:pStyle w:val="Normal"/>
        <w:rPr>
          <w:sz w:val="4"/>
          <w:szCs w:val="4"/>
        </w:rPr>
      </w:pPr>
      <w:r>
        <w:rPr>
          <w:sz w:val="4"/>
          <w:szCs w:val="4"/>
        </w:rPr>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82"/>
        <w:gridCol w:w="5634"/>
      </w:tblGrid>
      <w:tr>
        <w:trPr>
          <w:trHeight w:val="400" w:hRule="atLeast"/>
        </w:trPr>
        <w:tc>
          <w:tcPr>
            <w:tcW w:w="9416" w:type="dxa"/>
            <w:gridSpan w:val="2"/>
            <w:tcBorders/>
            <w:shd w:color="auto"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Régional </w:t>
            </w:r>
            <w:bookmarkStart w:id="21" w:name="__DdeLink__225_361440075819"/>
            <w:r>
              <w:rPr>
                <w:b/>
                <w:bCs/>
                <w:sz w:val="20"/>
                <w:szCs w:val="20"/>
              </w:rPr>
              <w:t>: Nouvelle-Aquitaine</w:t>
            </w:r>
            <w:bookmarkEnd w:id="21"/>
          </w:p>
        </w:tc>
      </w:tr>
      <w:tr>
        <w:trPr>
          <w:trHeight w:val="450" w:hRule="atLeast"/>
        </w:trPr>
        <w:tc>
          <w:tcPr>
            <w:tcW w:w="3782"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34" w:type="dxa"/>
            <w:tcBorders>
              <w:top w:val="nil"/>
            </w:tcBorders>
            <w:shd w:color="auto" w:fill="404079" w:val="cle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d'entrées en service civique</w:t>
            </w:r>
          </w:p>
        </w:tc>
      </w:tr>
      <w:tr>
        <w:trPr>
          <w:trHeight w:val="545" w:hRule="atLeast"/>
        </w:trPr>
        <w:tc>
          <w:tcPr>
            <w:tcW w:w="3782"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5634"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6429  </w:t>
            </w:r>
          </w:p>
        </w:tc>
      </w:tr>
      <w:tr>
        <w:trPr>
          <w:trHeight w:val="545" w:hRule="atLeast"/>
        </w:trPr>
        <w:tc>
          <w:tcPr>
            <w:tcW w:w="3782"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5634"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6007  </w:t>
            </w:r>
          </w:p>
        </w:tc>
      </w:tr>
      <w:tr>
        <w:trPr>
          <w:trHeight w:val="545" w:hRule="atLeast"/>
        </w:trPr>
        <w:tc>
          <w:tcPr>
            <w:tcW w:w="3782" w:type="dxa"/>
            <w:tcBorders/>
            <w:shd w:color="auto"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5634" w:type="dxa"/>
            <w:tcBorders/>
            <w:shd w:color="auto"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5744  </w:t>
            </w:r>
          </w:p>
        </w:tc>
      </w:tr>
    </w:tbl>
    <w:p>
      <w:pPr>
        <w:pStyle w:val="Normal"/>
        <w:rPr>
          <w:sz w:val="4"/>
          <w:szCs w:val="4"/>
        </w:rPr>
      </w:pPr>
      <w:r>
        <w:rPr>
          <w:sz w:val="4"/>
          <w:szCs w:val="4"/>
        </w:rPr>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82"/>
        <w:gridCol w:w="5634"/>
      </w:tblGrid>
      <w:tr>
        <w:trPr>
          <w:trHeight w:val="400" w:hRule="atLeast"/>
        </w:trPr>
        <w:tc>
          <w:tcPr>
            <w:tcW w:w="9416" w:type="dxa"/>
            <w:gridSpan w:val="2"/>
            <w:tcBorders/>
            <w:shd w:color="auto" w:fill="auto" w:val="clear"/>
          </w:tcPr>
          <w:p>
            <w:pPr>
              <w:pStyle w:val="Obsahtabulky"/>
              <w:spacing w:lineRule="auto" w:line="240" w:before="0" w:after="0"/>
              <w:jc w:val="center"/>
              <w:rPr>
                <w:sz w:val="20"/>
                <w:szCs w:val="20"/>
              </w:rPr>
            </w:pPr>
            <w:r>
              <w:rPr>
                <w:sz w:val="20"/>
                <w:szCs w:val="20"/>
              </w:rPr>
              <w:t xml:space="preserve"> </w:t>
            </w:r>
            <w:r>
              <w:rPr>
                <w:b/>
                <w:bCs/>
                <w:sz w:val="20"/>
                <w:szCs w:val="20"/>
              </w:rPr>
              <w:t>Niveau Départemental: Dordogne</w:t>
            </w:r>
          </w:p>
        </w:tc>
      </w:tr>
      <w:tr>
        <w:trPr>
          <w:trHeight w:val="395" w:hRule="atLeast"/>
        </w:trPr>
        <w:tc>
          <w:tcPr>
            <w:tcW w:w="3782" w:type="dxa"/>
            <w:tcBorders>
              <w:top w:val="nil"/>
            </w:tcBorders>
            <w:shd w:color="auto"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Date</w:t>
            </w:r>
          </w:p>
        </w:tc>
        <w:tc>
          <w:tcPr>
            <w:tcW w:w="5634" w:type="dxa"/>
            <w:tcBorders>
              <w:top w:val="nil"/>
            </w:tcBorders>
            <w:shd w:color="auto"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Nombre d'entrées en service civique</w:t>
            </w:r>
          </w:p>
        </w:tc>
      </w:tr>
      <w:tr>
        <w:trPr>
          <w:trHeight w:val="617" w:hRule="atLeast"/>
        </w:trPr>
        <w:tc>
          <w:tcPr>
            <w:tcW w:w="378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34"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390  </w:t>
            </w:r>
          </w:p>
        </w:tc>
      </w:tr>
      <w:tr>
        <w:trPr>
          <w:trHeight w:val="617" w:hRule="atLeast"/>
        </w:trPr>
        <w:tc>
          <w:tcPr>
            <w:tcW w:w="378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34"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364  </w:t>
            </w:r>
          </w:p>
        </w:tc>
      </w:tr>
      <w:tr>
        <w:trPr>
          <w:trHeight w:val="617" w:hRule="atLeast"/>
        </w:trPr>
        <w:tc>
          <w:tcPr>
            <w:tcW w:w="3782" w:type="dxa"/>
            <w:tcBorders/>
            <w:shd w:color="auto" w:fill="FFFFFF"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34" w:type="dxa"/>
            <w:tcBorders/>
            <w:shd w:color="auto" w:fill="BDBDBD" w:val="cle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341  </w:t>
            </w:r>
          </w:p>
        </w:tc>
      </w:tr>
    </w:tbl>
    <w:p>
      <w:pPr>
        <w:pStyle w:val="Normal"/>
        <w:widowControl/>
        <w:bidi w:val="0"/>
        <w:spacing w:lineRule="auto" w:line="259" w:before="0" w:after="160"/>
        <w:jc w:val="left"/>
        <w:rPr/>
      </w:pPr>
      <w:r>
        <w:rPr/>
        <mc:AlternateContent>
          <mc:Choice Requires="wps">
            <w:drawing>
              <wp:anchor behindDoc="0" distT="0" distB="0" distL="0" distR="0" simplePos="0" locked="0" layoutInCell="1" allowOverlap="1" relativeHeight="2">
                <wp:simplePos x="0" y="0"/>
                <wp:positionH relativeFrom="column">
                  <wp:posOffset>0</wp:posOffset>
                </wp:positionH>
                <wp:positionV relativeFrom="paragraph">
                  <wp:posOffset>28575</wp:posOffset>
                </wp:positionV>
                <wp:extent cx="5975985" cy="2426970"/>
                <wp:effectExtent l="0" t="0" r="0" b="0"/>
                <wp:wrapNone/>
                <wp:docPr id="108" name="Forme2"/>
                <a:graphic xmlns:a="http://schemas.openxmlformats.org/drawingml/2006/main">
                  <a:graphicData uri="http://schemas.microsoft.com/office/word/2010/wordprocessingShape">
                    <wps:wsp>
                      <wps:cNvSpPr/>
                      <wps:spPr>
                        <a:xfrm>
                          <a:off x="0" y="0"/>
                          <a:ext cx="5975280" cy="2426400"/>
                        </a:xfrm>
                        <a:prstGeom prst="rect">
                          <a:avLst/>
                        </a:prstGeom>
                        <a:noFill/>
                        <a:ln>
                          <a:noFill/>
                        </a:ln>
                      </wps:spPr>
                      <wps:style>
                        <a:lnRef idx="0"/>
                        <a:fillRef idx="0"/>
                        <a:effectRef idx="0"/>
                        <a:fontRef idx="minor"/>
                      </wps:style>
                      <wps:bodyPr/>
                    </wps:wsp>
                  </a:graphicData>
                </a:graphic>
              </wp:anchor>
            </w:drawing>
          </mc:Choice>
          <mc:Fallback>
            <w:pict>
              <v:rect id="shape_0" ID="Forme2" stroked="f" style="position:absolute;margin-left:0pt;margin-top:2.25pt;width:470.45pt;height:191pt">
                <w10:wrap type="none"/>
                <v:fill o:detectmouseclick="t" on="false"/>
                <v:stroke color="#3465a4" joinstyle="round" endcap="flat"/>
              </v:rect>
            </w:pict>
          </mc:Fallback>
        </mc:AlternateContent>
        <mc:AlternateContent>
          <mc:Choice Requires="wps">
            <w:drawing>
              <wp:anchor behindDoc="0" distT="0" distB="0" distL="0" distR="0" simplePos="0" locked="0" layoutInCell="1" allowOverlap="1" relativeHeight="47">
                <wp:simplePos x="0" y="0"/>
                <wp:positionH relativeFrom="column">
                  <wp:posOffset>-902970</wp:posOffset>
                </wp:positionH>
                <wp:positionV relativeFrom="paragraph">
                  <wp:posOffset>2577465</wp:posOffset>
                </wp:positionV>
                <wp:extent cx="7550150" cy="139065"/>
                <wp:effectExtent l="0" t="0" r="0" b="0"/>
                <wp:wrapNone/>
                <wp:docPr id="109" name="Forme1"/>
                <a:graphic xmlns:a="http://schemas.openxmlformats.org/drawingml/2006/main">
                  <a:graphicData uri="http://schemas.microsoft.com/office/word/2010/wordprocessingShape">
                    <wps:wsp>
                      <wps:cNvSpPr/>
                      <wps:spPr>
                        <a:xfrm>
                          <a:off x="0" y="0"/>
                          <a:ext cx="7549560" cy="13860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jc w:val="center"/>
                              <w:rPr/>
                            </w:pPr>
                            <w:r>
                              <w:rPr>
                                <w:rFonts w:eastAsia="Calibri" w:eastAsiaTheme="minorHAnsi"/>
                                <w:color w:val="auto"/>
                                <w:sz w:val="18"/>
                                <w:szCs w:val="18"/>
                              </w:rPr>
                              <w:t xml:space="preserve"> </w:t>
                            </w:r>
                            <w:r>
                              <w:rPr>
                                <w:rFonts w:eastAsia="Calibri" w:eastAsiaTheme="minorHAnsi"/>
                                <w:color w:val="auto"/>
                                <w:sz w:val="18"/>
                                <w:szCs w:val="18"/>
                              </w:rPr>
                              <w:t xml:space="preserve">24 </w:t>
                            </w:r>
                          </w:p>
                        </w:txbxContent>
                      </wps:txbx>
                      <wps:bodyPr lIns="0" rIns="0" tIns="0" bIns="0">
                        <a:spAutoFit/>
                      </wps:bodyPr>
                    </wps:wsp>
                  </a:graphicData>
                </a:graphic>
              </wp:anchor>
            </w:drawing>
          </mc:Choice>
          <mc:Fallback>
            <w:pict>
              <v:rect id="shape_0" ID="Forme1" stroked="f" style="position:absolute;margin-left:-71.1pt;margin-top:202.95pt;width:594.4pt;height:10.85pt">
                <w10:wrap type="square"/>
                <v:fill o:detectmouseclick="t" on="false"/>
                <v:stroke color="#3465a4" joinstyle="round" endcap="flat"/>
                <v:textbox>
                  <w:txbxContent>
                    <w:p>
                      <w:pPr>
                        <w:pStyle w:val="Contenudecadre"/>
                        <w:overflowPunct w:val="false"/>
                        <w:spacing w:lineRule="auto" w:line="240" w:before="0" w:after="0"/>
                        <w:jc w:val="center"/>
                        <w:rPr/>
                      </w:pPr>
                      <w:r>
                        <w:rPr>
                          <w:rFonts w:eastAsia="Calibri" w:eastAsiaTheme="minorHAnsi"/>
                          <w:color w:val="auto"/>
                          <w:sz w:val="18"/>
                          <w:szCs w:val="18"/>
                        </w:rPr>
                        <w:t xml:space="preserve"> </w:t>
                      </w:r>
                      <w:r>
                        <w:rPr>
                          <w:rFonts w:eastAsia="Calibri" w:eastAsiaTheme="minorHAnsi"/>
                          <w:color w:val="auto"/>
                          <w:sz w:val="18"/>
                          <w:szCs w:val="18"/>
                        </w:rPr>
                        <w:t xml:space="preserve">24 </w:t>
                      </w:r>
                    </w:p>
                  </w:txbxContent>
                </v:textbox>
              </v:rect>
            </w:pict>
          </mc:Fallback>
        </mc:AlternateContent>
        <mc:AlternateContent>
          <mc:Choice Requires="wps">
            <w:drawing>
              <wp:anchor behindDoc="0" distT="0" distB="0" distL="0" distR="0" simplePos="0" locked="0" layoutInCell="1" allowOverlap="1" relativeHeight="67">
                <wp:simplePos x="0" y="0"/>
                <wp:positionH relativeFrom="column">
                  <wp:posOffset>0</wp:posOffset>
                </wp:positionH>
                <wp:positionV relativeFrom="paragraph">
                  <wp:posOffset>28575</wp:posOffset>
                </wp:positionV>
                <wp:extent cx="5975985" cy="2653030"/>
                <wp:effectExtent l="0" t="0" r="0" b="0"/>
                <wp:wrapNone/>
                <wp:docPr id="111" name="Cadre1"/>
                <a:graphic xmlns:a="http://schemas.openxmlformats.org/drawingml/2006/main">
                  <a:graphicData uri="http://schemas.microsoft.com/office/word/2010/wordprocessingShape">
                    <wps:wsp>
                      <wps:cNvSpPr/>
                      <wps:spPr>
                        <a:xfrm>
                          <a:off x="0" y="0"/>
                          <a:ext cx="5975280" cy="265248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rPr/>
                            </w:pPr>
                            <w:r>
                              <w:rPr>
                                <w:rFonts w:eastAsia="Calibri" w:eastAsiaTheme="minorHAnsi"/>
                                <w:color w:val="auto"/>
                                <w:sz w:val="20"/>
                                <w:szCs w:val="20"/>
                              </w:rPr>
                              <w:t xml:space="preserve"> </w:t>
                            </w:r>
                          </w:p>
                          <w:p>
                            <w:pPr>
                              <w:pStyle w:val="Contenudecadre"/>
                              <w:overflowPunct w:val="false"/>
                              <w:spacing w:lineRule="auto" w:line="240" w:before="0" w:after="0"/>
                              <w:rPr/>
                            </w:pPr>
                            <w:r>
                              <w:rPr>
                                <w:rFonts w:eastAsia="Calibri" w:eastAsiaTheme="minorHAnsi"/>
                                <w:color w:val="auto"/>
                                <w:sz w:val="20"/>
                                <w:szCs w:val="20"/>
                              </w:rPr>
                              <w:t>Le service civique constitue pour beaucoup de jeunes une première expérience primordiale dans le secteur</w:t>
                            </w:r>
                            <w:r>
                              <w:rPr>
                                <w:rFonts w:eastAsia="Calibri" w:eastAsiaTheme="minorHAnsi"/>
                                <w:b/>
                                <w:bCs/>
                                <w:color w:val="auto"/>
                                <w:sz w:val="20"/>
                                <w:szCs w:val="20"/>
                              </w:rPr>
                              <w:t xml:space="preserve"> </w:t>
                            </w:r>
                            <w:r>
                              <w:rPr>
                                <w:rFonts w:eastAsia="Calibri" w:eastAsiaTheme="minorHAnsi"/>
                                <w:color w:val="auto"/>
                                <w:sz w:val="20"/>
                                <w:szCs w:val="20"/>
                              </w:rPr>
                              <w:t xml:space="preserve">public. Les missions pouvant être confiées aux jeunes sont clairement définies, par les textes (accueil, contact avec le public) et s’inscrivent parfaitement dans la logique de remettre le service public en contact avec les citoyens. </w:t>
                            </w:r>
                          </w:p>
                          <w:p>
                            <w:pPr>
                              <w:pStyle w:val="Contenudecadre"/>
                              <w:overflowPunct w:val="false"/>
                              <w:spacing w:lineRule="auto" w:line="240" w:before="0" w:after="0"/>
                              <w:rPr>
                                <w:rFonts w:eastAsia="Calibri" w:eastAsiaTheme="minorHAnsi"/>
                                <w:color w:val="auto"/>
                                <w:sz w:val="20"/>
                                <w:szCs w:val="20"/>
                              </w:rPr>
                            </w:pPr>
                            <w:r>
                              <w:rPr>
                                <w:rFonts w:eastAsia="Calibri" w:eastAsiaTheme="minorHAnsi"/>
                                <w:color w:val="auto"/>
                                <w:sz w:val="20"/>
                                <w:szCs w:val="20"/>
                              </w:rPr>
                            </w:r>
                          </w:p>
                          <w:p>
                            <w:pPr>
                              <w:pStyle w:val="Contenudecadre"/>
                              <w:overflowPunct w:val="false"/>
                              <w:spacing w:lineRule="auto" w:line="240" w:before="0" w:after="0"/>
                              <w:rPr/>
                            </w:pPr>
                            <w:r>
                              <w:rPr>
                                <w:rFonts w:eastAsia="Calibri" w:eastAsiaTheme="minorHAnsi"/>
                                <w:color w:val="auto"/>
                                <w:sz w:val="20"/>
                                <w:szCs w:val="20"/>
                              </w:rPr>
                              <w:t xml:space="preserve">Beaucoup de jeunes profitent de cette première expérience pour affiner leurs souhaits professionnels, et se constituer un réseau en vue d’un premier emploi. </w:t>
                            </w:r>
                          </w:p>
                          <w:p>
                            <w:pPr>
                              <w:pStyle w:val="Contenudecadre"/>
                              <w:overflowPunct w:val="false"/>
                              <w:spacing w:lineRule="auto" w:line="240" w:before="0" w:after="0"/>
                              <w:rPr>
                                <w:rFonts w:eastAsia="Calibri" w:eastAsiaTheme="minorHAnsi"/>
                                <w:color w:val="auto"/>
                                <w:sz w:val="20"/>
                                <w:szCs w:val="20"/>
                              </w:rPr>
                            </w:pPr>
                            <w:r>
                              <w:rPr>
                                <w:rFonts w:eastAsia="Calibri" w:eastAsiaTheme="minorHAnsi"/>
                                <w:color w:val="auto"/>
                                <w:sz w:val="20"/>
                                <w:szCs w:val="20"/>
                              </w:rPr>
                            </w:r>
                          </w:p>
                          <w:p>
                            <w:pPr>
                              <w:pStyle w:val="Contenudecadre"/>
                              <w:overflowPunct w:val="false"/>
                              <w:spacing w:lineRule="auto" w:line="240" w:before="0" w:after="0"/>
                              <w:rPr/>
                            </w:pPr>
                            <w:r>
                              <w:rPr>
                                <w:rFonts w:eastAsia="Calibri" w:eastAsiaTheme="minorHAnsi"/>
                                <w:color w:val="auto"/>
                                <w:sz w:val="20"/>
                                <w:szCs w:val="20"/>
                              </w:rPr>
                              <w:t xml:space="preserve">L’un des enjeux en 2021 pour ce dispositif est d’accompagner son déploiement au sein des collectivités territoriales. </w:t>
                            </w:r>
                          </w:p>
                          <w:p>
                            <w:pPr>
                              <w:pStyle w:val="Contenudecadre"/>
                              <w:overflowPunct w:val="false"/>
                              <w:spacing w:lineRule="auto" w:line="240" w:before="0" w:after="0"/>
                              <w:rPr>
                                <w:rFonts w:ascii="Calibri" w:hAnsi="Calibri" w:eastAsia="Calibri" w:asciiTheme="minorHAnsi" w:eastAsiaTheme="minorHAnsi" w:hAnsiTheme="minorHAnsi"/>
                                <w:b/>
                                <w:b/>
                                <w:bCs/>
                                <w:color w:val="auto"/>
                              </w:rPr>
                            </w:pPr>
                            <w:r>
                              <w:rPr>
                                <w:rFonts w:eastAsia="Calibri" w:eastAsiaTheme="minorHAnsi"/>
                                <w:b/>
                                <w:bCs/>
                                <w:color w:val="auto"/>
                              </w:rPr>
                            </w:r>
                          </w:p>
                          <w:p>
                            <w:pPr>
                              <w:pStyle w:val="Contenudecadre"/>
                              <w:overflowPunct w:val="false"/>
                              <w:spacing w:lineRule="auto" w:line="240" w:before="0" w:after="0"/>
                              <w:rPr>
                                <w:rFonts w:ascii="Calibri" w:hAnsi="Calibri" w:eastAsia="Calibri" w:asciiTheme="minorHAnsi" w:eastAsiaTheme="minorHAnsi" w:hAnsiTheme="minorHAnsi"/>
                                <w:b/>
                                <w:b/>
                                <w:bCs/>
                                <w:color w:val="auto"/>
                              </w:rPr>
                            </w:pPr>
                            <w:r>
                              <w:rPr>
                                <w:rFonts w:eastAsia="Calibri" w:eastAsiaTheme="minorHAnsi"/>
                                <w:b/>
                                <w:bCs/>
                                <w:color w:val="auto"/>
                              </w:rPr>
                            </w:r>
                          </w:p>
                          <w:p>
                            <w:pPr>
                              <w:pStyle w:val="Contenudecadre"/>
                              <w:overflowPunct w:val="false"/>
                              <w:spacing w:lineRule="auto" w:line="240" w:before="0" w:after="0"/>
                              <w:rPr>
                                <w:rFonts w:ascii="Calibri" w:hAnsi="Calibri" w:eastAsia="Calibri" w:asciiTheme="minorHAnsi" w:eastAsiaTheme="minorHAnsi" w:hAnsiTheme="minorHAnsi"/>
                                <w:b/>
                                <w:b/>
                                <w:bCs/>
                                <w:color w:val="auto"/>
                              </w:rPr>
                            </w:pPr>
                            <w:r>
                              <w:rPr>
                                <w:rFonts w:eastAsia="Calibri" w:eastAsiaTheme="minorHAnsi"/>
                                <w:b/>
                                <w:bCs/>
                                <w:color w:val="auto"/>
                              </w:rPr>
                            </w:r>
                          </w:p>
                          <w:p>
                            <w:pPr>
                              <w:pStyle w:val="Contenudecadre"/>
                              <w:overflowPunct w:val="false"/>
                              <w:spacing w:lineRule="auto" w:line="240" w:before="0" w:after="0"/>
                              <w:rPr>
                                <w:rFonts w:ascii="Calibri" w:hAnsi="Calibri" w:eastAsia="Calibri" w:asciiTheme="minorHAnsi" w:eastAsiaTheme="minorHAnsi" w:hAnsiTheme="minorHAnsi"/>
                                <w:b/>
                                <w:b/>
                                <w:bCs/>
                                <w:color w:val="auto"/>
                              </w:rPr>
                            </w:pPr>
                            <w:r>
                              <w:rPr>
                                <w:rFonts w:eastAsia="Calibri" w:eastAsiaTheme="minorHAnsi"/>
                                <w:b/>
                                <w:bCs/>
                                <w:color w:val="auto"/>
                              </w:rPr>
                            </w:r>
                          </w:p>
                          <w:p>
                            <w:pPr>
                              <w:pStyle w:val="Contenudecadre"/>
                              <w:overflowPunct w:val="false"/>
                              <w:spacing w:lineRule="auto" w:line="240" w:before="0" w:after="0"/>
                              <w:rPr>
                                <w:rFonts w:ascii="Calibri" w:hAnsi="Calibri" w:eastAsia="Calibri" w:asciiTheme="minorHAnsi" w:eastAsiaTheme="minorHAnsi" w:hAnsiTheme="minorHAnsi"/>
                                <w:b/>
                                <w:b/>
                                <w:bCs/>
                                <w:color w:val="auto"/>
                              </w:rPr>
                            </w:pPr>
                            <w:r>
                              <w:rPr>
                                <w:rFonts w:eastAsia="Calibri" w:eastAsiaTheme="minorHAnsi"/>
                                <w:b/>
                                <w:bCs/>
                                <w:color w:val="auto"/>
                              </w:rPr>
                            </w:r>
                          </w:p>
                          <w:p>
                            <w:pPr>
                              <w:pStyle w:val="Contenudecadre"/>
                              <w:overflowPunct w:val="false"/>
                              <w:spacing w:lineRule="auto" w:line="240" w:before="0" w:after="0"/>
                              <w:rPr>
                                <w:rFonts w:ascii="Calibri" w:hAnsi="Calibri" w:eastAsia="Calibri" w:asciiTheme="minorHAnsi" w:eastAsiaTheme="minorHAnsi" w:hAnsiTheme="minorHAnsi"/>
                                <w:b/>
                                <w:b/>
                                <w:bCs/>
                                <w:color w:val="auto"/>
                              </w:rPr>
                            </w:pPr>
                            <w:r>
                              <w:rPr>
                                <w:rFonts w:eastAsia="Calibri" w:eastAsiaTheme="minorHAnsi"/>
                                <w:b/>
                                <w:bCs/>
                                <w:color w:val="auto"/>
                              </w:rPr>
                            </w:r>
                          </w:p>
                          <w:p>
                            <w:pPr>
                              <w:pStyle w:val="Contenudecadre"/>
                              <w:overflowPunct w:val="false"/>
                              <w:spacing w:lineRule="auto" w:line="240" w:before="0" w:after="0"/>
                              <w:rPr>
                                <w:rFonts w:ascii="Calibri" w:hAnsi="Calibri" w:eastAsia="Calibri" w:asciiTheme="minorHAnsi" w:eastAsiaTheme="minorHAnsi" w:hAnsiTheme="minorHAnsi"/>
                                <w:b/>
                                <w:b/>
                                <w:bCs/>
                                <w:color w:val="auto"/>
                              </w:rPr>
                            </w:pPr>
                            <w:r>
                              <w:rPr>
                                <w:rFonts w:eastAsia="Calibri" w:eastAsiaTheme="minorHAnsi"/>
                                <w:b/>
                                <w:bCs/>
                                <w:color w:val="auto"/>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45pt;height:208.8pt">
                <w10:wrap type="square"/>
                <v:fill o:detectmouseclick="t" on="false"/>
                <v:stroke color="#3465a4" joinstyle="round" endcap="flat"/>
                <v:textbox>
                  <w:txbxContent>
                    <w:p>
                      <w:pPr>
                        <w:pStyle w:val="Contenudecadre"/>
                        <w:overflowPunct w:val="false"/>
                        <w:spacing w:lineRule="auto" w:line="240" w:before="0" w:after="0"/>
                        <w:rPr/>
                      </w:pPr>
                      <w:r>
                        <w:rPr>
                          <w:rFonts w:eastAsia="Calibri" w:eastAsiaTheme="minorHAnsi"/>
                          <w:color w:val="auto"/>
                          <w:sz w:val="20"/>
                          <w:szCs w:val="20"/>
                        </w:rPr>
                        <w:t xml:space="preserve"> </w:t>
                      </w:r>
                    </w:p>
                    <w:p>
                      <w:pPr>
                        <w:pStyle w:val="Contenudecadre"/>
                        <w:overflowPunct w:val="false"/>
                        <w:spacing w:lineRule="auto" w:line="240" w:before="0" w:after="0"/>
                        <w:rPr/>
                      </w:pPr>
                      <w:r>
                        <w:rPr>
                          <w:rFonts w:eastAsia="Calibri" w:eastAsiaTheme="minorHAnsi"/>
                          <w:color w:val="auto"/>
                          <w:sz w:val="20"/>
                          <w:szCs w:val="20"/>
                        </w:rPr>
                        <w:t>Le service civique constitue pour beaucoup de jeunes une première expérience primordiale dans le secteur</w:t>
                      </w:r>
                      <w:r>
                        <w:rPr>
                          <w:rFonts w:eastAsia="Calibri" w:eastAsiaTheme="minorHAnsi"/>
                          <w:b/>
                          <w:bCs/>
                          <w:color w:val="auto"/>
                          <w:sz w:val="20"/>
                          <w:szCs w:val="20"/>
                        </w:rPr>
                        <w:t xml:space="preserve"> </w:t>
                      </w:r>
                      <w:r>
                        <w:rPr>
                          <w:rFonts w:eastAsia="Calibri" w:eastAsiaTheme="minorHAnsi"/>
                          <w:color w:val="auto"/>
                          <w:sz w:val="20"/>
                          <w:szCs w:val="20"/>
                        </w:rPr>
                        <w:t xml:space="preserve">public. Les missions pouvant être confiées aux jeunes sont clairement définies, par les textes (accueil, contact avec le public) et s’inscrivent parfaitement dans la logique de remettre le service public en contact avec les citoyens. </w:t>
                      </w:r>
                    </w:p>
                    <w:p>
                      <w:pPr>
                        <w:pStyle w:val="Contenudecadre"/>
                        <w:overflowPunct w:val="false"/>
                        <w:spacing w:lineRule="auto" w:line="240" w:before="0" w:after="0"/>
                        <w:rPr>
                          <w:rFonts w:eastAsia="Calibri" w:eastAsiaTheme="minorHAnsi"/>
                          <w:color w:val="auto"/>
                          <w:sz w:val="20"/>
                          <w:szCs w:val="20"/>
                        </w:rPr>
                      </w:pPr>
                      <w:r>
                        <w:rPr>
                          <w:rFonts w:eastAsia="Calibri" w:eastAsiaTheme="minorHAnsi"/>
                          <w:color w:val="auto"/>
                          <w:sz w:val="20"/>
                          <w:szCs w:val="20"/>
                        </w:rPr>
                      </w:r>
                    </w:p>
                    <w:p>
                      <w:pPr>
                        <w:pStyle w:val="Contenudecadre"/>
                        <w:overflowPunct w:val="false"/>
                        <w:spacing w:lineRule="auto" w:line="240" w:before="0" w:after="0"/>
                        <w:rPr/>
                      </w:pPr>
                      <w:r>
                        <w:rPr>
                          <w:rFonts w:eastAsia="Calibri" w:eastAsiaTheme="minorHAnsi"/>
                          <w:color w:val="auto"/>
                          <w:sz w:val="20"/>
                          <w:szCs w:val="20"/>
                        </w:rPr>
                        <w:t xml:space="preserve">Beaucoup de jeunes profitent de cette première expérience pour affiner leurs souhaits professionnels, et se constituer un réseau en vue d’un premier emploi. </w:t>
                      </w:r>
                    </w:p>
                    <w:p>
                      <w:pPr>
                        <w:pStyle w:val="Contenudecadre"/>
                        <w:overflowPunct w:val="false"/>
                        <w:spacing w:lineRule="auto" w:line="240" w:before="0" w:after="0"/>
                        <w:rPr>
                          <w:rFonts w:eastAsia="Calibri" w:eastAsiaTheme="minorHAnsi"/>
                          <w:color w:val="auto"/>
                          <w:sz w:val="20"/>
                          <w:szCs w:val="20"/>
                        </w:rPr>
                      </w:pPr>
                      <w:r>
                        <w:rPr>
                          <w:rFonts w:eastAsia="Calibri" w:eastAsiaTheme="minorHAnsi"/>
                          <w:color w:val="auto"/>
                          <w:sz w:val="20"/>
                          <w:szCs w:val="20"/>
                        </w:rPr>
                      </w:r>
                    </w:p>
                    <w:p>
                      <w:pPr>
                        <w:pStyle w:val="Contenudecadre"/>
                        <w:overflowPunct w:val="false"/>
                        <w:spacing w:lineRule="auto" w:line="240" w:before="0" w:after="0"/>
                        <w:rPr/>
                      </w:pPr>
                      <w:r>
                        <w:rPr>
                          <w:rFonts w:eastAsia="Calibri" w:eastAsiaTheme="minorHAnsi"/>
                          <w:color w:val="auto"/>
                          <w:sz w:val="20"/>
                          <w:szCs w:val="20"/>
                        </w:rPr>
                        <w:t xml:space="preserve">L’un des enjeux en 2021 pour ce dispositif est d’accompagner son déploiement au sein des collectivités territoriales. </w:t>
                      </w:r>
                    </w:p>
                    <w:p>
                      <w:pPr>
                        <w:pStyle w:val="Contenudecadre"/>
                        <w:overflowPunct w:val="false"/>
                        <w:spacing w:lineRule="auto" w:line="240" w:before="0" w:after="0"/>
                        <w:rPr>
                          <w:rFonts w:ascii="Calibri" w:hAnsi="Calibri" w:eastAsia="Calibri" w:asciiTheme="minorHAnsi" w:eastAsiaTheme="minorHAnsi" w:hAnsiTheme="minorHAnsi"/>
                          <w:b/>
                          <w:b/>
                          <w:bCs/>
                          <w:color w:val="auto"/>
                        </w:rPr>
                      </w:pPr>
                      <w:r>
                        <w:rPr>
                          <w:rFonts w:eastAsia="Calibri" w:eastAsiaTheme="minorHAnsi"/>
                          <w:b/>
                          <w:bCs/>
                          <w:color w:val="auto"/>
                        </w:rPr>
                      </w:r>
                    </w:p>
                    <w:p>
                      <w:pPr>
                        <w:pStyle w:val="Contenudecadre"/>
                        <w:overflowPunct w:val="false"/>
                        <w:spacing w:lineRule="auto" w:line="240" w:before="0" w:after="0"/>
                        <w:rPr>
                          <w:rFonts w:ascii="Calibri" w:hAnsi="Calibri" w:eastAsia="Calibri" w:asciiTheme="minorHAnsi" w:eastAsiaTheme="minorHAnsi" w:hAnsiTheme="minorHAnsi"/>
                          <w:b/>
                          <w:b/>
                          <w:bCs/>
                          <w:color w:val="auto"/>
                        </w:rPr>
                      </w:pPr>
                      <w:r>
                        <w:rPr>
                          <w:rFonts w:eastAsia="Calibri" w:eastAsiaTheme="minorHAnsi"/>
                          <w:b/>
                          <w:bCs/>
                          <w:color w:val="auto"/>
                        </w:rPr>
                      </w:r>
                    </w:p>
                    <w:p>
                      <w:pPr>
                        <w:pStyle w:val="Contenudecadre"/>
                        <w:overflowPunct w:val="false"/>
                        <w:spacing w:lineRule="auto" w:line="240" w:before="0" w:after="0"/>
                        <w:rPr>
                          <w:rFonts w:ascii="Calibri" w:hAnsi="Calibri" w:eastAsia="Calibri" w:asciiTheme="minorHAnsi" w:eastAsiaTheme="minorHAnsi" w:hAnsiTheme="minorHAnsi"/>
                          <w:b/>
                          <w:b/>
                          <w:bCs/>
                          <w:color w:val="auto"/>
                        </w:rPr>
                      </w:pPr>
                      <w:r>
                        <w:rPr>
                          <w:rFonts w:eastAsia="Calibri" w:eastAsiaTheme="minorHAnsi"/>
                          <w:b/>
                          <w:bCs/>
                          <w:color w:val="auto"/>
                        </w:rPr>
                      </w:r>
                    </w:p>
                    <w:p>
                      <w:pPr>
                        <w:pStyle w:val="Contenudecadre"/>
                        <w:overflowPunct w:val="false"/>
                        <w:spacing w:lineRule="auto" w:line="240" w:before="0" w:after="0"/>
                        <w:rPr>
                          <w:rFonts w:ascii="Calibri" w:hAnsi="Calibri" w:eastAsia="Calibri" w:asciiTheme="minorHAnsi" w:eastAsiaTheme="minorHAnsi" w:hAnsiTheme="minorHAnsi"/>
                          <w:b/>
                          <w:b/>
                          <w:bCs/>
                          <w:color w:val="auto"/>
                        </w:rPr>
                      </w:pPr>
                      <w:r>
                        <w:rPr>
                          <w:rFonts w:eastAsia="Calibri" w:eastAsiaTheme="minorHAnsi"/>
                          <w:b/>
                          <w:bCs/>
                          <w:color w:val="auto"/>
                        </w:rPr>
                      </w:r>
                    </w:p>
                    <w:p>
                      <w:pPr>
                        <w:pStyle w:val="Contenudecadre"/>
                        <w:overflowPunct w:val="false"/>
                        <w:spacing w:lineRule="auto" w:line="240" w:before="0" w:after="0"/>
                        <w:rPr>
                          <w:rFonts w:ascii="Calibri" w:hAnsi="Calibri" w:eastAsia="Calibri" w:asciiTheme="minorHAnsi" w:eastAsiaTheme="minorHAnsi" w:hAnsiTheme="minorHAnsi"/>
                          <w:b/>
                          <w:b/>
                          <w:bCs/>
                          <w:color w:val="auto"/>
                        </w:rPr>
                      </w:pPr>
                      <w:r>
                        <w:rPr>
                          <w:rFonts w:eastAsia="Calibri" w:eastAsiaTheme="minorHAnsi"/>
                          <w:b/>
                          <w:bCs/>
                          <w:color w:val="auto"/>
                        </w:rPr>
                      </w:r>
                    </w:p>
                    <w:p>
                      <w:pPr>
                        <w:pStyle w:val="Contenudecadre"/>
                        <w:overflowPunct w:val="false"/>
                        <w:spacing w:lineRule="auto" w:line="240" w:before="0" w:after="0"/>
                        <w:rPr>
                          <w:rFonts w:ascii="Calibri" w:hAnsi="Calibri" w:eastAsia="Calibri" w:asciiTheme="minorHAnsi" w:eastAsiaTheme="minorHAnsi" w:hAnsiTheme="minorHAnsi"/>
                          <w:b/>
                          <w:b/>
                          <w:bCs/>
                          <w:color w:val="auto"/>
                        </w:rPr>
                      </w:pPr>
                      <w:r>
                        <w:rPr>
                          <w:rFonts w:eastAsia="Calibri" w:eastAsiaTheme="minorHAnsi"/>
                          <w:b/>
                          <w:bCs/>
                          <w:color w:val="auto"/>
                        </w:rPr>
                      </w:r>
                    </w:p>
                    <w:p>
                      <w:pPr>
                        <w:pStyle w:val="Contenudecadre"/>
                        <w:overflowPunct w:val="false"/>
                        <w:spacing w:lineRule="auto" w:line="240" w:before="0" w:after="0"/>
                        <w:rPr>
                          <w:rFonts w:ascii="Calibri" w:hAnsi="Calibri" w:eastAsia="Calibri" w:asciiTheme="minorHAnsi" w:eastAsiaTheme="minorHAnsi" w:hAnsiTheme="minorHAnsi"/>
                          <w:b/>
                          <w:b/>
                          <w:bCs/>
                          <w:color w:val="auto"/>
                        </w:rPr>
                      </w:pPr>
                      <w:r>
                        <w:rPr>
                          <w:rFonts w:eastAsia="Calibri" w:eastAsiaTheme="minorHAnsi"/>
                          <w:b/>
                          <w:bCs/>
                          <w:color w:val="auto"/>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v:textbox>
              </v:rect>
            </w:pict>
          </mc:Fallback>
        </mc:AlternateContent>
      </w:r>
    </w:p>
    <w:sectPr>
      <w:headerReference w:type="default" r:id="rId2"/>
      <w:footerReference w:type="default" r:id="rId3"/>
      <w:type w:val="nextPage"/>
      <w:pgSz w:w="11906" w:h="16838"/>
      <w:pgMar w:left="1417" w:right="1417" w:header="708" w:top="1417" w:footer="708"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ourier New">
    <w:charset w:val="00"/>
    <w:family w:val="roman"/>
    <w:pitch w:val="variable"/>
  </w:font>
  <w:font w:name="Liberation Mono">
    <w:altName w:val="Courier New"/>
    <w:charset w:val="00"/>
    <w:family w:val="roman"/>
    <w:pitch w:val="variable"/>
  </w:font>
  <w:font w:name="Liberation Sans">
    <w:altName w:val="Arial"/>
    <w:charset w:val="00"/>
    <w:family w:val="roman"/>
    <w:pitch w:val="variable"/>
  </w:font>
  <w:font w:name="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rPr/>
    </w:pPr>
    <w:r>
      <w:rPr/>
      <w:tab/>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rPr/>
    </w:pPr>
    <w:r>
      <w:rPr/>
      <w:drawing>
        <wp:anchor behindDoc="0" distT="0" distB="9525" distL="114300" distR="114300" simplePos="0" locked="0" layoutInCell="1" allowOverlap="1" relativeHeight="46">
          <wp:simplePos x="0" y="0"/>
          <wp:positionH relativeFrom="column">
            <wp:posOffset>-385445</wp:posOffset>
          </wp:positionH>
          <wp:positionV relativeFrom="paragraph">
            <wp:posOffset>-211455</wp:posOffset>
          </wp:positionV>
          <wp:extent cx="1087120" cy="981075"/>
          <wp:effectExtent l="0" t="0" r="0" b="0"/>
          <wp:wrapTight wrapText="bothSides">
            <wp:wrapPolygon edited="0">
              <wp:start x="-252" y="0"/>
              <wp:lineTo x="-252" y="21103"/>
              <wp:lineTo x="20951" y="21103"/>
              <wp:lineTo x="20951" y="0"/>
              <wp:lineTo x="-252" y="0"/>
            </wp:wrapPolygon>
          </wp:wrapTight>
          <wp:docPr id="113"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Image 1" descr=""/>
                  <pic:cNvPicPr>
                    <a:picLocks noChangeAspect="1" noChangeArrowheads="1"/>
                  </pic:cNvPicPr>
                </pic:nvPicPr>
                <pic:blipFill>
                  <a:blip r:embed="rId1"/>
                  <a:stretch>
                    <a:fillRect/>
                  </a:stretch>
                </pic:blipFill>
                <pic:spPr bwMode="auto">
                  <a:xfrm>
                    <a:off x="0" y="0"/>
                    <a:ext cx="1087120" cy="981075"/>
                  </a:xfrm>
                  <a:prstGeom prst="rect">
                    <a:avLst/>
                  </a:prstGeom>
                </pic:spPr>
              </pic:pic>
            </a:graphicData>
          </a:graphic>
        </wp:anchor>
      </w:drawing>
      <w:drawing>
        <wp:anchor behindDoc="0" distT="0" distB="0" distL="114300" distR="114300" simplePos="0" locked="0" layoutInCell="1" allowOverlap="1" relativeHeight="114">
          <wp:simplePos x="0" y="0"/>
          <wp:positionH relativeFrom="column">
            <wp:posOffset>4748530</wp:posOffset>
          </wp:positionH>
          <wp:positionV relativeFrom="paragraph">
            <wp:posOffset>-344805</wp:posOffset>
          </wp:positionV>
          <wp:extent cx="1600200" cy="1066800"/>
          <wp:effectExtent l="0" t="0" r="0" b="0"/>
          <wp:wrapTight wrapText="bothSides">
            <wp:wrapPolygon edited="0">
              <wp:start x="-504" y="0"/>
              <wp:lineTo x="-504" y="20431"/>
              <wp:lineTo x="20842" y="20431"/>
              <wp:lineTo x="20842" y="0"/>
              <wp:lineTo x="-504" y="0"/>
            </wp:wrapPolygon>
          </wp:wrapTight>
          <wp:docPr id="114" name="Imag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Image 2" descr=""/>
                  <pic:cNvPicPr>
                    <a:picLocks noChangeAspect="1" noChangeArrowheads="1"/>
                  </pic:cNvPicPr>
                </pic:nvPicPr>
                <pic:blipFill>
                  <a:blip r:embed="rId2"/>
                  <a:stretch>
                    <a:fillRect/>
                  </a:stretch>
                </pic:blipFill>
                <pic:spPr bwMode="auto">
                  <a:xfrm>
                    <a:off x="0" y="0"/>
                    <a:ext cx="1600200" cy="1066800"/>
                  </a:xfrm>
                  <a:prstGeom prst="rect">
                    <a:avLst/>
                  </a:prstGeom>
                </pic:spPr>
              </pic:pic>
            </a:graphicData>
          </a:graphic>
        </wp:anchor>
      </w:drawing>
    </w:r>
  </w:p>
</w:hdr>
</file>

<file path=word/settings.xml><?xml version="1.0" encoding="utf-8"?>
<w:settings xmlns:w="http://schemas.openxmlformats.org/wordprocessingml/2006/main">
  <w:zoom w:percent="11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fr-FR"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color w:val="00000A"/>
      <w:kern w:val="0"/>
      <w:sz w:val="22"/>
      <w:szCs w:val="22"/>
      <w:lang w:val="fr-FR" w:eastAsia="en-US" w:bidi="ar-SA"/>
    </w:rPr>
  </w:style>
  <w:style w:type="character" w:styleId="DefaultParagraphFont" w:default="1">
    <w:name w:val="Default Paragraph Font"/>
    <w:uiPriority w:val="1"/>
    <w:semiHidden/>
    <w:unhideWhenUsed/>
    <w:qFormat/>
    <w:rPr/>
  </w:style>
  <w:style w:type="character" w:styleId="EntteCar" w:customStyle="1">
    <w:name w:val="En-tête Car"/>
    <w:basedOn w:val="DefaultParagraphFont"/>
    <w:uiPriority w:val="99"/>
    <w:qFormat/>
    <w:rsid w:val="001a3e83"/>
    <w:rPr/>
  </w:style>
  <w:style w:type="character" w:styleId="PieddepageCar" w:customStyle="1">
    <w:name w:val="Pied de page Car"/>
    <w:basedOn w:val="DefaultParagraphFont"/>
    <w:link w:val="Pieddepage"/>
    <w:uiPriority w:val="99"/>
    <w:qFormat/>
    <w:rsid w:val="001a3e83"/>
    <w:rPr/>
  </w:style>
  <w:style w:type="character" w:styleId="PrformatHTMLCar" w:customStyle="1">
    <w:name w:val="Préformaté HTML Car"/>
    <w:basedOn w:val="DefaultParagraphFont"/>
    <w:link w:val="PrformatHTML"/>
    <w:uiPriority w:val="99"/>
    <w:semiHidden/>
    <w:qFormat/>
    <w:rsid w:val="00d204ab"/>
    <w:rPr>
      <w:rFonts w:ascii="Courier New" w:hAnsi="Courier New" w:eastAsia="Times New Roman" w:cs="Courier New"/>
      <w:sz w:val="20"/>
      <w:szCs w:val="20"/>
      <w:lang w:eastAsia="fr-FR"/>
    </w:rPr>
  </w:style>
  <w:style w:type="character" w:styleId="P" w:customStyle="1">
    <w:name w:val="p"/>
    <w:basedOn w:val="DefaultParagraphFont"/>
    <w:qFormat/>
    <w:rsid w:val="00d204ab"/>
    <w:rPr/>
  </w:style>
  <w:style w:type="character" w:styleId="O" w:customStyle="1">
    <w:name w:val="o"/>
    <w:basedOn w:val="DefaultParagraphFont"/>
    <w:qFormat/>
    <w:rsid w:val="00d204ab"/>
    <w:rPr/>
  </w:style>
  <w:style w:type="character" w:styleId="N" w:customStyle="1">
    <w:name w:val="n"/>
    <w:basedOn w:val="DefaultParagraphFont"/>
    <w:qFormat/>
    <w:rsid w:val="00d204ab"/>
    <w:rPr/>
  </w:style>
  <w:style w:type="character" w:styleId="K" w:customStyle="1">
    <w:name w:val="k"/>
    <w:basedOn w:val="DefaultParagraphFont"/>
    <w:qFormat/>
    <w:rsid w:val="00d204ab"/>
    <w:rPr/>
  </w:style>
  <w:style w:type="character" w:styleId="Textesource" w:customStyle="1">
    <w:name w:val="Texte source"/>
    <w:qFormat/>
    <w:rPr>
      <w:rFonts w:ascii="Liberation Mono" w:hAnsi="Liberation Mono" w:eastAsia="Liberation Mono" w:cs="Liberation Mono"/>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Lohit Devanagari"/>
    </w:rPr>
  </w:style>
  <w:style w:type="paragraph" w:styleId="Titreprincipal">
    <w:name w:val="Title"/>
    <w:basedOn w:val="Normal"/>
    <w:next w:val="Corpsdetexte"/>
    <w:qFormat/>
    <w:pPr>
      <w:keepNext w:val="true"/>
      <w:spacing w:before="240" w:after="120"/>
    </w:pPr>
    <w:rPr>
      <w:rFonts w:ascii="Liberation Sans" w:hAnsi="Liberation Sans" w:eastAsia="Noto Sans CJK SC Regular" w:cs="Lohit Devanagari"/>
      <w:sz w:val="28"/>
      <w:szCs w:val="28"/>
    </w:rPr>
  </w:style>
  <w:style w:type="paragraph" w:styleId="Caption">
    <w:name w:val="caption"/>
    <w:basedOn w:val="Normal"/>
    <w:qFormat/>
    <w:pPr>
      <w:suppressLineNumbers/>
      <w:spacing w:before="120" w:after="120"/>
    </w:pPr>
    <w:rPr>
      <w:rFonts w:cs="Lohit Devanagari"/>
      <w:i/>
      <w:iCs/>
      <w:sz w:val="24"/>
      <w:szCs w:val="24"/>
    </w:rPr>
  </w:style>
  <w:style w:type="paragraph" w:styleId="Entte">
    <w:name w:val="Header"/>
    <w:basedOn w:val="Normal"/>
    <w:uiPriority w:val="99"/>
    <w:unhideWhenUsed/>
    <w:rsid w:val="001a3e83"/>
    <w:pPr>
      <w:tabs>
        <w:tab w:val="clear" w:pos="708"/>
        <w:tab w:val="center" w:pos="4536" w:leader="none"/>
        <w:tab w:val="right" w:pos="9072" w:leader="none"/>
      </w:tabs>
      <w:spacing w:lineRule="auto" w:line="240" w:before="0" w:after="0"/>
    </w:pPr>
    <w:rPr/>
  </w:style>
  <w:style w:type="paragraph" w:styleId="Pieddepage">
    <w:name w:val="Footer"/>
    <w:basedOn w:val="Normal"/>
    <w:link w:val="PieddepageCar"/>
    <w:uiPriority w:val="99"/>
    <w:unhideWhenUsed/>
    <w:rsid w:val="001a3e83"/>
    <w:pPr>
      <w:tabs>
        <w:tab w:val="clear" w:pos="708"/>
        <w:tab w:val="center" w:pos="4536" w:leader="none"/>
        <w:tab w:val="right" w:pos="9072" w:leader="none"/>
      </w:tabs>
      <w:spacing w:lineRule="auto" w:line="240" w:before="0" w:after="0"/>
    </w:pPr>
    <w:rPr/>
  </w:style>
  <w:style w:type="paragraph" w:styleId="HTMLPreformatted">
    <w:name w:val="HTML Preformatted"/>
    <w:basedOn w:val="Normal"/>
    <w:link w:val="PrformatHTMLCar"/>
    <w:uiPriority w:val="99"/>
    <w:semiHidden/>
    <w:unhideWhenUsed/>
    <w:qFormat/>
    <w:rsid w:val="00d204ab"/>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fr-FR"/>
    </w:rPr>
  </w:style>
  <w:style w:type="paragraph" w:styleId="Obsahtabulky" w:customStyle="1">
    <w:name w:val="Obsah tabulky"/>
    <w:basedOn w:val="Normal"/>
    <w:qFormat/>
    <w:pPr>
      <w:suppressLineNumbers/>
    </w:pPr>
    <w:rPr/>
  </w:style>
  <w:style w:type="paragraph" w:styleId="Contenudetableau" w:customStyle="1">
    <w:name w:val="Contenu de tableau"/>
    <w:basedOn w:val="Normal"/>
    <w:qFormat/>
    <w:pPr>
      <w:suppressLineNumbers/>
    </w:pPr>
    <w:rPr/>
  </w:style>
  <w:style w:type="paragraph" w:styleId="Contenudecadre" w:customStyle="1">
    <w:name w:val="Contenu de cadre"/>
    <w:basedOn w:val="Normal"/>
    <w:qFormat/>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styleId="Grilledutableau">
    <w:name w:val="Table Grid"/>
    <w:basedOn w:val="TableauNormal"/>
    <w:uiPriority w:val="39"/>
    <w:rsid w:val="00d204a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Application>LibreOffice/6.2.8.2.M1$Windows_X86_64 LibreOffice_project/ba352b96595e9b31d57a5fb2829eccca433f28f7</Application>
  <Pages>25</Pages>
  <Words>3456</Words>
  <Characters>19293</Characters>
  <CharactersWithSpaces>23987</CharactersWithSpaces>
  <Paragraphs>872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2021-05-11T18:46:31Z</dcterms:created>
  <dc:creator/>
  <dc:description/>
  <dc:language>fr-FR</dc:language>
  <cp:lastModifiedBy/>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