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b/>
          <w:b/>
          <w:bCs/>
        </w:rPr>
      </w:pPr>
      <w:r>
        <w:rPr>
          <w:rFonts w:cs="Arial" w:ascii="Arial" w:hAnsi="Arial"/>
          <w:b/>
          <w:bCs/>
          <w:sz w:val="56"/>
          <w:szCs w:val="56"/>
        </w:rPr>
        <w:t>SUIVI TERRITORIAL</w:t>
      </w:r>
    </w:p>
    <w:p>
      <w:pPr>
        <w:pStyle w:val="Normal"/>
        <w:rPr>
          <w:rFonts w:ascii="Arial" w:hAnsi="Arial" w:cs="Arial"/>
          <w:sz w:val="56"/>
          <w:szCs w:val="56"/>
        </w:rPr>
      </w:pPr>
      <w:r>
        <w:rPr>
          <w:rFonts w:cs="Arial" w:ascii="Arial" w:hAnsi="Arial"/>
          <w:b/>
          <w:bCs/>
          <w:sz w:val="56"/>
          <w:szCs w:val="56"/>
        </w:rPr>
        <w:t>DU PLAN RELANCE</w:t>
      </w:r>
    </w:p>
    <w:p>
      <w:pPr>
        <w:pStyle w:val="Normal"/>
        <w:rPr>
          <w:rFonts w:ascii="Arial" w:hAnsi="Arial" w:cs="Arial"/>
          <w:sz w:val="56"/>
          <w:szCs w:val="56"/>
        </w:rPr>
      </w:pPr>
      <w:r>
        <w:rPr>
          <w:rFonts w:cs="Arial" w:ascii="Arial" w:hAnsi="Arial"/>
          <w:sz w:val="56"/>
          <w:szCs w:val="56"/>
        </w:rPr>
      </w:r>
    </w:p>
    <w:p>
      <w:pPr>
        <w:pStyle w:val="Normal"/>
        <w:rPr>
          <w:rFonts w:ascii="Arial" w:hAnsi="Arial" w:cs="Arial"/>
          <w:i/>
          <w:i/>
          <w:iCs/>
          <w:sz w:val="40"/>
          <w:szCs w:val="40"/>
        </w:rPr>
      </w:pPr>
      <w:r>
        <w:rPr>
          <w:rFonts w:cs="Arial" w:ascii="Arial" w:hAnsi="Arial"/>
          <w:i/>
          <w:iCs/>
          <w:sz w:val="40"/>
          <w:szCs w:val="40"/>
        </w:rPr>
        <w:t>Données pour le département : Doubs</w:t>
      </w:r>
    </w:p>
    <w:p>
      <w:pPr>
        <w:pStyle w:val="Normal"/>
        <w:rPr>
          <w:rFonts w:ascii="Arial" w:hAnsi="Arial" w:cs="Arial"/>
          <w:i/>
          <w:i/>
          <w:iCs/>
          <w:sz w:val="40"/>
          <w:szCs w:val="40"/>
        </w:rPr>
      </w:pPr>
      <w:r>
        <w:rPr>
          <w:rFonts w:cs="Arial" w:ascii="Arial" w:hAnsi="Arial"/>
          <w:i/>
          <w:iCs/>
          <w:sz w:val="40"/>
          <w:szCs w:val="40"/>
        </w:rPr>
        <w:t>Date : 2021-04-28</w:t>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sz w:val="50"/>
          <w:szCs w:val="50"/>
        </w:rPr>
      </w:pPr>
      <w:r>
        <w:rPr>
          <w:b/>
          <w:bCs/>
          <w:sz w:val="50"/>
          <w:szCs w:val="50"/>
        </w:rPr>
      </w:r>
    </w:p>
    <w:p>
      <w:pPr>
        <w:pStyle w:val="Normal"/>
        <w:widowControl/>
        <w:bidi w:val="0"/>
        <w:spacing w:lineRule="auto" w:line="259" w:before="0" w:after="160"/>
        <w:jc w:val="left"/>
        <w:rPr/>
      </w:pPr>
      <w:r>
        <w:rPr>
          <w:b/>
          <w:bCs/>
          <w:sz w:val="50"/>
          <w:szCs w:val="50"/>
        </w:rPr>
        <w:t>Sommaire</w:t>
      </w:r>
    </w:p>
    <w:tbl>
      <w:tblPr>
        <w:tblW w:w="9072" w:type="dxa"/>
        <w:jc w:val="left"/>
        <w:tblInd w:w="0" w:type="dxa"/>
        <w:tblBorders/>
        <w:tblCellMar>
          <w:top w:w="55" w:type="dxa"/>
          <w:left w:w="55" w:type="dxa"/>
          <w:bottom w:w="55" w:type="dxa"/>
          <w:right w:w="55" w:type="dxa"/>
        </w:tblCellMar>
      </w:tblPr>
      <w:tblGrid>
        <w:gridCol w:w="8505"/>
        <w:gridCol w:w="566"/>
      </w:tblGrid>
      <w:tr>
        <w:trPr/>
        <w:tc>
          <w:tcPr>
            <w:tcW w:w="8505" w:type="dxa"/>
            <w:tcBorders/>
            <w:shd w:fill="auto" w:val="clear"/>
          </w:tcPr>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Ecologie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Ma Prime Rénov'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Bonus électrique -------------------------------------------------------------- </w:t>
            </w:r>
          </w:p>
          <w:p>
            <w:pPr>
              <w:pStyle w:val="Normal"/>
              <w:widowControl/>
              <w:bidi w:val="0"/>
              <w:spacing w:lineRule="auto" w:line="259" w:before="0" w:after="160"/>
              <w:jc w:val="both"/>
              <w:rPr/>
            </w:pPr>
            <w:r>
              <w:rPr>
                <w:b w:val="false"/>
                <w:bCs w:val="false"/>
                <w:sz w:val="24"/>
                <w:szCs w:val="24"/>
              </w:rPr>
              <w:tab/>
              <w:t xml:space="preserve">AAP Efficacité énergétique ------------------------------------------------ </w:t>
            </w:r>
          </w:p>
          <w:p>
            <w:pPr>
              <w:pStyle w:val="Normal"/>
              <w:widowControl/>
              <w:bidi w:val="0"/>
              <w:spacing w:lineRule="auto" w:line="259" w:before="0" w:after="160"/>
              <w:jc w:val="both"/>
              <w:rPr/>
            </w:pPr>
            <w:r>
              <w:rPr>
                <w:b w:val="false"/>
                <w:bCs w:val="false"/>
                <w:sz w:val="24"/>
                <w:szCs w:val="24"/>
              </w:rPr>
              <w:t xml:space="preserve">         </w:t>
            </w:r>
            <w:r>
              <w:rPr>
                <w:b w:val="false"/>
                <w:bCs w:val="false"/>
                <w:sz w:val="24"/>
                <w:szCs w:val="24"/>
              </w:rPr>
              <w:t xml:space="preserve">AAP industrie : Modernisation des filières auto et aéro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la conversion des véhicules légers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Soutien recherche aéronautique civil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Rénovation des bâtiments Etats (marchés notifiés)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Compétitivité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Assurance prospection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France Num : aide à la numérisation des TPE,PME,ETI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Soutien aux projets industriels territoires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Sécurisation approvisionnements critiques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Renforcement subventions Business France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Cohésion -------------------------------------------------------------------------------- </w:t>
            </w:r>
          </w:p>
          <w:p>
            <w:pPr>
              <w:pStyle w:val="Normal"/>
              <w:widowControl/>
              <w:bidi w:val="0"/>
              <w:spacing w:lineRule="auto" w:line="259" w:before="0" w:after="160"/>
              <w:jc w:val="both"/>
              <w:rPr/>
            </w:pPr>
            <w:r>
              <w:rPr>
                <w:b w:val="false"/>
                <w:bCs w:val="false"/>
                <w:sz w:val="24"/>
                <w:szCs w:val="24"/>
              </w:rPr>
              <w:tab/>
              <w:t xml:space="preserve">Apprentissage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Prime à l'embauche des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l'embauche pour les travailleurs handicapés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Contrats Initiatives Emploi (CIE)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Contrats de professionnalisation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Garantie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Parcours emploi compétences (PEC)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Service civique ----------------------------------------------------------------</w:t>
            </w:r>
          </w:p>
        </w:tc>
        <w:tc>
          <w:tcPr>
            <w:tcW w:w="566" w:type="dxa"/>
            <w:tcBorders/>
            <w:shd w:fill="auto" w:val="clear"/>
          </w:tcPr>
          <w:p>
            <w:pPr>
              <w:pStyle w:val="Contenudetableau"/>
              <w:spacing w:lineRule="atLeast" w:line="320"/>
              <w:rPr/>
            </w:pPr>
            <w:r>
              <w:rPr/>
              <w:t>2</w:t>
            </w:r>
          </w:p>
          <w:p>
            <w:pPr>
              <w:pStyle w:val="Contenudetableau"/>
              <w:spacing w:lineRule="atLeast" w:line="320"/>
              <w:rPr/>
            </w:pPr>
            <w:r>
              <w:rPr/>
              <w:t>3</w:t>
            </w:r>
          </w:p>
          <w:p>
            <w:pPr>
              <w:pStyle w:val="Contenudetableau"/>
              <w:spacing w:lineRule="atLeast" w:line="320"/>
              <w:rPr/>
            </w:pPr>
            <w:r>
              <w:rPr/>
              <w:t>4</w:t>
            </w:r>
          </w:p>
          <w:p>
            <w:pPr>
              <w:pStyle w:val="Contenudetableau"/>
              <w:spacing w:lineRule="atLeast" w:line="320"/>
              <w:rPr/>
            </w:pPr>
            <w:r>
              <w:rPr/>
              <w:t>5</w:t>
            </w:r>
          </w:p>
          <w:p>
            <w:pPr>
              <w:pStyle w:val="Contenudetableau"/>
              <w:spacing w:lineRule="atLeast" w:line="320"/>
              <w:rPr/>
            </w:pPr>
            <w:r>
              <w:rPr/>
              <w:t>6</w:t>
            </w:r>
          </w:p>
          <w:p>
            <w:pPr>
              <w:pStyle w:val="Contenudetableau"/>
              <w:spacing w:lineRule="atLeast" w:line="320"/>
              <w:rPr/>
            </w:pPr>
            <w:r>
              <w:rPr/>
              <w:t>7</w:t>
            </w:r>
          </w:p>
          <w:p>
            <w:pPr>
              <w:pStyle w:val="Contenudetableau"/>
              <w:spacing w:lineRule="atLeast" w:line="320"/>
              <w:rPr/>
            </w:pPr>
            <w:r>
              <w:rPr/>
              <w:t>8</w:t>
            </w:r>
          </w:p>
          <w:p>
            <w:pPr>
              <w:pStyle w:val="Contenudetableau"/>
              <w:spacing w:lineRule="atLeast" w:line="320"/>
              <w:rPr/>
            </w:pPr>
            <w:r>
              <w:rPr/>
              <w:t>9</w:t>
            </w:r>
          </w:p>
          <w:p>
            <w:pPr>
              <w:pStyle w:val="Contenudetableau"/>
              <w:spacing w:lineRule="atLeast" w:line="320"/>
              <w:rPr/>
            </w:pPr>
            <w:r>
              <w:rPr/>
              <w:t>10</w:t>
            </w:r>
          </w:p>
          <w:p>
            <w:pPr>
              <w:pStyle w:val="Contenudetableau"/>
              <w:spacing w:lineRule="atLeast" w:line="320"/>
              <w:rPr/>
            </w:pPr>
            <w:r>
              <w:rPr/>
              <w:t>11</w:t>
            </w:r>
          </w:p>
          <w:p>
            <w:pPr>
              <w:pStyle w:val="Contenudetableau"/>
              <w:spacing w:lineRule="atLeast" w:line="320"/>
              <w:rPr/>
            </w:pPr>
            <w:r>
              <w:rPr/>
              <w:t>12</w:t>
            </w:r>
          </w:p>
          <w:p>
            <w:pPr>
              <w:pStyle w:val="Contenudetableau"/>
              <w:spacing w:lineRule="atLeast" w:line="320"/>
              <w:rPr/>
            </w:pPr>
            <w:r>
              <w:rPr/>
              <w:t>13</w:t>
            </w:r>
          </w:p>
          <w:p>
            <w:pPr>
              <w:pStyle w:val="Contenudetableau"/>
              <w:spacing w:lineRule="atLeast" w:line="320"/>
              <w:rPr/>
            </w:pPr>
            <w:r>
              <w:rPr/>
              <w:t>14</w:t>
            </w:r>
          </w:p>
          <w:p>
            <w:pPr>
              <w:pStyle w:val="Contenudetableau"/>
              <w:spacing w:lineRule="atLeast" w:line="320"/>
              <w:rPr/>
            </w:pPr>
            <w:r>
              <w:rPr/>
              <w:t>15</w:t>
            </w:r>
          </w:p>
          <w:p>
            <w:pPr>
              <w:pStyle w:val="Contenudetableau"/>
              <w:spacing w:lineRule="atLeast" w:line="320"/>
              <w:rPr/>
            </w:pPr>
            <w:r>
              <w:rPr/>
              <w:t>16</w:t>
            </w:r>
          </w:p>
          <w:p>
            <w:pPr>
              <w:pStyle w:val="Contenudetableau"/>
              <w:spacing w:lineRule="atLeast" w:line="320"/>
              <w:rPr/>
            </w:pPr>
            <w:r>
              <w:rPr/>
              <w:t>17</w:t>
            </w:r>
          </w:p>
          <w:p>
            <w:pPr>
              <w:pStyle w:val="Contenudetableau"/>
              <w:spacing w:lineRule="atLeast" w:line="320"/>
              <w:rPr/>
            </w:pPr>
            <w:r>
              <w:rPr/>
              <w:t>18</w:t>
            </w:r>
          </w:p>
          <w:p>
            <w:pPr>
              <w:pStyle w:val="Contenudetableau"/>
              <w:spacing w:lineRule="atLeast" w:line="320"/>
              <w:rPr/>
            </w:pPr>
            <w:r>
              <w:rPr/>
              <w:t>19</w:t>
            </w:r>
          </w:p>
          <w:p>
            <w:pPr>
              <w:pStyle w:val="Contenudetableau"/>
              <w:spacing w:lineRule="atLeast" w:line="320"/>
              <w:rPr/>
            </w:pPr>
            <w:r>
              <w:rPr/>
              <w:t>20</w:t>
            </w:r>
          </w:p>
          <w:p>
            <w:pPr>
              <w:pStyle w:val="Contenudetableau"/>
              <w:spacing w:lineRule="atLeast" w:line="320"/>
              <w:rPr/>
            </w:pPr>
            <w:r>
              <w:rPr/>
              <w:t>21</w:t>
            </w:r>
          </w:p>
          <w:p>
            <w:pPr>
              <w:pStyle w:val="Contenudetableau"/>
              <w:spacing w:lineRule="atLeast" w:line="320"/>
              <w:rPr/>
            </w:pPr>
            <w:r>
              <w:rPr/>
              <w:t>22</w:t>
            </w:r>
          </w:p>
          <w:p>
            <w:pPr>
              <w:pStyle w:val="Contenudetableau"/>
              <w:spacing w:lineRule="atLeast" w:line="320"/>
              <w:rPr/>
            </w:pPr>
            <w:r>
              <w:rPr/>
              <w:t>23</w:t>
            </w:r>
          </w:p>
          <w:p>
            <w:pPr>
              <w:pStyle w:val="Contenudetableau"/>
              <w:spacing w:lineRule="atLeast" w:line="320" w:before="0" w:after="160"/>
              <w:rPr/>
            </w:pPr>
            <w:r>
              <w:rPr/>
              <w:t>24</w:t>
            </w:r>
          </w:p>
        </w:tc>
      </w:tr>
    </w:tbl>
    <w:p>
      <w:pPr>
        <w:pStyle w:val="Normal"/>
        <w:widowControl/>
        <w:bidi w:val="0"/>
        <w:spacing w:lineRule="auto" w:line="259" w:before="0" w:after="160"/>
        <w:jc w:val="both"/>
        <w:rPr/>
      </w:pPr>
      <w:r>
        <w:rPr/>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89">
                <wp:simplePos x="0" y="0"/>
                <wp:positionH relativeFrom="column">
                  <wp:posOffset>-191770</wp:posOffset>
                </wp:positionH>
                <wp:positionV relativeFrom="paragraph">
                  <wp:posOffset>1367790</wp:posOffset>
                </wp:positionV>
                <wp:extent cx="6078855" cy="6148705"/>
                <wp:effectExtent l="0" t="0" r="0" b="0"/>
                <wp:wrapNone/>
                <wp:docPr id="1" name="Forme1"/>
                <a:graphic xmlns:a="http://schemas.openxmlformats.org/drawingml/2006/main">
                  <a:graphicData uri="http://schemas.microsoft.com/office/word/2010/wordprocessingShape">
                    <wps:wsp>
                      <wps:cNvSpPr/>
                      <wps:spPr>
                        <a:xfrm>
                          <a:off x="0" y="0"/>
                          <a:ext cx="6078240" cy="614808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rPr/>
                            </w:pPr>
                            <w:r>
                              <w:rPr/>
                              <w:t xml:space="preserve">La transition énergétique constitue un sujet de préoccupation locale. Les élus et les territoires s’en sont pleinement emparés sur les dernières années, </w:t>
                            </w:r>
                            <w:r>
                              <w:rPr/>
                              <w:t>comme en témoignent les nombreux projets et notamment ceux soutenus dans le cadre de la relance.</w:t>
                            </w:r>
                          </w:p>
                          <w:p>
                            <w:pPr>
                              <w:pStyle w:val="Contenudecadre"/>
                              <w:overflowPunct w:val="false"/>
                              <w:spacing w:lineRule="auto" w:line="240" w:before="0" w:after="0"/>
                              <w:rPr/>
                            </w:pPr>
                            <w:r>
                              <w:rPr/>
                              <w:t xml:space="preserve">Au delà, </w:t>
                            </w:r>
                            <w:r>
                              <w:rPr/>
                              <w:t xml:space="preserve">on constate que </w:t>
                            </w:r>
                            <w:r>
                              <w:rPr/>
                              <w:t>grâce au plan de relance,</w:t>
                            </w:r>
                            <w:r>
                              <w:rPr/>
                              <w:t xml:space="preserve"> les entreprises </w:t>
                            </w:r>
                            <w:r>
                              <w:rPr/>
                              <w:t>se sont également pleinement engagées dans la démarche, notamment les entreprises des filières industrielles lourdes qui souhaitent moderniser leur outil de production.</w:t>
                            </w:r>
                          </w:p>
                          <w:p>
                            <w:pPr>
                              <w:pStyle w:val="Contenudecadre"/>
                              <w:overflowPunct w:val="false"/>
                              <w:spacing w:lineRule="auto" w:line="240" w:before="0" w:after="0"/>
                              <w:rPr/>
                            </w:pPr>
                            <w:r>
                              <w:rPr/>
                              <w:t>Les individus privés sont également concernés, dans leurs travaux d’amélioration énergétique ainsi que dans leurs usages liés à la mobilité.</w:t>
                            </w:r>
                          </w:p>
                          <w:p>
                            <w:pPr>
                              <w:pStyle w:val="Contenudecadre"/>
                              <w:overflowPunct w:val="false"/>
                              <w:spacing w:lineRule="auto" w:line="240" w:before="0" w:after="0"/>
                              <w:rPr/>
                            </w:pPr>
                            <w:r>
                              <w:rPr/>
                              <w:t>Les résultats sont encourageant pour le Doubs.</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55pt;height:484.05pt">
                <w10:wrap type="square"/>
                <v:fill o:detectmouseclick="t" on="false"/>
                <v:stroke color="black" joinstyle="round" endcap="flat"/>
                <v:textbox>
                  <w:txbxContent>
                    <w:p>
                      <w:pPr>
                        <w:pStyle w:val="Contenudecadre"/>
                        <w:overflowPunct w:val="fals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rPr/>
                      </w:pPr>
                      <w:r>
                        <w:rPr/>
                        <w:t xml:space="preserve">La transition énergétique constitue un sujet de préoccupation locale. Les élus et les territoires s’en sont pleinement emparés sur les dernières années, </w:t>
                      </w:r>
                      <w:r>
                        <w:rPr/>
                        <w:t>comme en témoignent les nombreux projets et notamment ceux soutenus dans le cadre de la relance.</w:t>
                      </w:r>
                    </w:p>
                    <w:p>
                      <w:pPr>
                        <w:pStyle w:val="Contenudecadre"/>
                        <w:overflowPunct w:val="false"/>
                        <w:spacing w:lineRule="auto" w:line="240" w:before="0" w:after="0"/>
                        <w:rPr/>
                      </w:pPr>
                      <w:r>
                        <w:rPr/>
                        <w:t xml:space="preserve">Au delà, </w:t>
                      </w:r>
                      <w:r>
                        <w:rPr/>
                        <w:t xml:space="preserve">on constate que </w:t>
                      </w:r>
                      <w:r>
                        <w:rPr/>
                        <w:t>grâce au plan de relance,</w:t>
                      </w:r>
                      <w:r>
                        <w:rPr/>
                        <w:t xml:space="preserve"> les entreprises </w:t>
                      </w:r>
                      <w:r>
                        <w:rPr/>
                        <w:t>se sont également pleinement engagées dans la démarche, notamment les entreprises des filières industrielles lourdes qui souhaitent moderniser leur outil de production.</w:t>
                      </w:r>
                    </w:p>
                    <w:p>
                      <w:pPr>
                        <w:pStyle w:val="Contenudecadre"/>
                        <w:overflowPunct w:val="false"/>
                        <w:spacing w:lineRule="auto" w:line="240" w:before="0" w:after="0"/>
                        <w:rPr/>
                      </w:pPr>
                      <w:r>
                        <w:rPr/>
                        <w:t>Les individus privés sont également concernés, dans leurs travaux d’amélioration énergétique ainsi que dans leurs usages liés à la mobilité.</w:t>
                      </w:r>
                    </w:p>
                    <w:p>
                      <w:pPr>
                        <w:pStyle w:val="Contenudecadre"/>
                        <w:overflowPunct w:val="false"/>
                        <w:spacing w:lineRule="auto" w:line="240" w:before="0" w:after="0"/>
                        <w:rPr/>
                      </w:pPr>
                      <w:r>
                        <w:rPr/>
                        <w:t>Les résultats sont encourageant pour le Doubs.</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7">
                <wp:simplePos x="0" y="0"/>
                <wp:positionH relativeFrom="column">
                  <wp:posOffset>-877570</wp:posOffset>
                </wp:positionH>
                <wp:positionV relativeFrom="paragraph">
                  <wp:posOffset>7219950</wp:posOffset>
                </wp:positionV>
                <wp:extent cx="7526020" cy="139065"/>
                <wp:effectExtent l="0" t="0" r="0" b="0"/>
                <wp:wrapNone/>
                <wp:docPr id="3" name="Forme2"/>
                <a:graphic xmlns:a="http://schemas.openxmlformats.org/drawingml/2006/main">
                  <a:graphicData uri="http://schemas.microsoft.com/office/word/2010/wordprocessingShape">
                    <wps:wsp>
                      <wps:cNvSpPr/>
                      <wps:spPr>
                        <a:xfrm>
                          <a:off x="0" y="0"/>
                          <a:ext cx="75254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2</w:t>
                            </w:r>
                          </w:p>
                        </w:txbxContent>
                      </wps:txbx>
                      <wps:bodyPr lIns="0" rIns="0" tIns="0" bIns="0">
                        <a:spAutoFit/>
                      </wps:bodyPr>
                    </wps:wsp>
                  </a:graphicData>
                </a:graphic>
              </wp:anchor>
            </w:drawing>
          </mc:Choice>
          <mc:Fallback>
            <w:pict>
              <v:rect id="shape_0" ID="Forme2" stroked="f" style="position:absolute;margin-left:-69.1pt;margin-top:568.5pt;width:59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2</w:t>
                      </w:r>
                    </w:p>
                  </w:txbxContent>
                </v:textbox>
              </v:rect>
            </w:pict>
          </mc:Fallback>
        </mc:AlternateContent>
      </w:r>
      <w:r>
        <w:rPr>
          <w:rFonts w:cs="Arial" w:ascii="Arial" w:hAnsi="Arial"/>
          <w:b/>
          <w:bCs/>
          <w:sz w:val="56"/>
          <w:szCs w:val="56"/>
        </w:rPr>
        <w:t>Volet : Ecologie</w:t>
      </w:r>
    </w:p>
    <w:p>
      <w:pPr>
        <w:pStyle w:val="Normal"/>
        <w:rPr/>
      </w:pPr>
      <w:r>
        <w:rPr/>
      </w:r>
      <w:r>
        <w:br w:type="page"/>
      </w:r>
    </w:p>
    <w:p>
      <w:pPr>
        <w:pStyle w:val="Normal"/>
        <w:jc w:val="center"/>
        <w:rPr/>
      </w:pPr>
      <w:r>
        <w:rPr>
          <w:rFonts w:cs="Arial" w:ascii="Arial" w:hAnsi="Arial"/>
          <w:b/>
          <w:bCs/>
          <w:sz w:val="28"/>
          <w:szCs w:val="28"/>
        </w:rPr>
        <w:t>Ma Prime Rénov'</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Montant total des primes versées : 1.9 M€</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1560"/>
        <w:gridCol w:w="2659"/>
        <w:gridCol w:w="1432"/>
        <w:gridCol w:w="1883"/>
        <w:gridCol w:w="1883"/>
      </w:tblGrid>
      <w:tr>
        <w:trPr>
          <w:trHeight w:val="400" w:hRule="atLeast"/>
        </w:trPr>
        <w:tc>
          <w:tcPr>
            <w:tcW w:w="9417" w:type="dxa"/>
            <w:gridSpan w:val="5"/>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1560"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5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3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3"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83"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5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190.4 M€  </w:t>
            </w:r>
          </w:p>
        </w:tc>
        <w:tc>
          <w:tcPr>
            <w:tcW w:w="143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1142.1 M€  </w:t>
            </w:r>
          </w:p>
        </w:tc>
        <w:tc>
          <w:tcPr>
            <w:tcW w:w="1883"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116692  </w:t>
            </w:r>
          </w:p>
        </w:tc>
        <w:tc>
          <w:tcPr>
            <w:tcW w:w="1883"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56759  </w:t>
            </w:r>
          </w:p>
        </w:tc>
      </w:tr>
      <w:tr>
        <w:trPr>
          <w:trHeight w:val="545" w:hRule="atLeast"/>
        </w:trPr>
        <w:tc>
          <w:tcPr>
            <w:tcW w:w="156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5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113.2 M€  </w:t>
            </w:r>
          </w:p>
        </w:tc>
        <w:tc>
          <w:tcPr>
            <w:tcW w:w="143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700.8 M€  </w:t>
            </w:r>
          </w:p>
        </w:tc>
        <w:tc>
          <w:tcPr>
            <w:tcW w:w="1883"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70944  </w:t>
            </w:r>
          </w:p>
        </w:tc>
        <w:tc>
          <w:tcPr>
            <w:tcW w:w="1883"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30743  </w:t>
            </w:r>
          </w:p>
        </w:tc>
      </w:tr>
      <w:tr>
        <w:trPr>
          <w:trHeight w:val="545" w:hRule="atLeast"/>
        </w:trPr>
        <w:tc>
          <w:tcPr>
            <w:tcW w:w="156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5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53.7 M€  </w:t>
            </w:r>
          </w:p>
        </w:tc>
        <w:tc>
          <w:tcPr>
            <w:tcW w:w="143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337.9 M€  </w:t>
            </w:r>
          </w:p>
        </w:tc>
        <w:tc>
          <w:tcPr>
            <w:tcW w:w="1883"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83"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12462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1560"/>
        <w:gridCol w:w="2665"/>
        <w:gridCol w:w="1426"/>
        <w:gridCol w:w="1883"/>
        <w:gridCol w:w="1883"/>
      </w:tblGrid>
      <w:tr>
        <w:trPr>
          <w:trHeight w:val="400" w:hRule="atLeast"/>
        </w:trPr>
        <w:tc>
          <w:tcPr>
            <w:tcW w:w="9417" w:type="dxa"/>
            <w:gridSpan w:val="5"/>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0" w:name="__DdeLink__225_3614400758"/>
            <w:bookmarkEnd w:id="0"/>
            <w:r>
              <w:rPr>
                <w:b/>
                <w:bCs/>
                <w:sz w:val="20"/>
                <w:szCs w:val="20"/>
              </w:rPr>
              <w:t>: Bourgogne-Franche-Comté</w:t>
            </w:r>
          </w:p>
        </w:tc>
      </w:tr>
      <w:tr>
        <w:trPr>
          <w:trHeight w:val="450" w:hRule="atLeast"/>
        </w:trPr>
        <w:tc>
          <w:tcPr>
            <w:tcW w:w="1560"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65"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26"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3"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83"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2665"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11.3 M€  </w:t>
            </w:r>
          </w:p>
        </w:tc>
        <w:tc>
          <w:tcPr>
            <w:tcW w:w="1426"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73.0 M€  </w:t>
            </w:r>
          </w:p>
        </w:tc>
        <w:tc>
          <w:tcPr>
            <w:tcW w:w="1883"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6421  </w:t>
            </w:r>
          </w:p>
        </w:tc>
        <w:tc>
          <w:tcPr>
            <w:tcW w:w="1883"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2970  </w:t>
            </w:r>
          </w:p>
        </w:tc>
      </w:tr>
      <w:tr>
        <w:trPr>
          <w:trHeight w:val="545" w:hRule="atLeast"/>
        </w:trPr>
        <w:tc>
          <w:tcPr>
            <w:tcW w:w="156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2665"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6.6 M€  </w:t>
            </w:r>
          </w:p>
        </w:tc>
        <w:tc>
          <w:tcPr>
            <w:tcW w:w="1426"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42.6 M€  </w:t>
            </w:r>
          </w:p>
        </w:tc>
        <w:tc>
          <w:tcPr>
            <w:tcW w:w="1883"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3748  </w:t>
            </w:r>
          </w:p>
        </w:tc>
        <w:tc>
          <w:tcPr>
            <w:tcW w:w="1883"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1593  </w:t>
            </w:r>
          </w:p>
        </w:tc>
      </w:tr>
      <w:tr>
        <w:trPr>
          <w:trHeight w:val="545" w:hRule="atLeast"/>
        </w:trPr>
        <w:tc>
          <w:tcPr>
            <w:tcW w:w="156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2665"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3.3 M€  </w:t>
            </w:r>
          </w:p>
        </w:tc>
        <w:tc>
          <w:tcPr>
            <w:tcW w:w="1426"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20.3 M€  </w:t>
            </w:r>
          </w:p>
        </w:tc>
        <w:tc>
          <w:tcPr>
            <w:tcW w:w="1883"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  </w:t>
            </w:r>
          </w:p>
        </w:tc>
        <w:tc>
          <w:tcPr>
            <w:tcW w:w="1883"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687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1560"/>
        <w:gridCol w:w="2665"/>
        <w:gridCol w:w="1426"/>
        <w:gridCol w:w="1883"/>
        <w:gridCol w:w="1883"/>
      </w:tblGrid>
      <w:tr>
        <w:trPr>
          <w:trHeight w:val="400" w:hRule="atLeast"/>
        </w:trPr>
        <w:tc>
          <w:tcPr>
            <w:tcW w:w="9417" w:type="dxa"/>
            <w:gridSpan w:val="5"/>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Doubs</w:t>
            </w:r>
          </w:p>
        </w:tc>
      </w:tr>
      <w:tr>
        <w:trPr>
          <w:trHeight w:val="395" w:hRule="atLeast"/>
        </w:trPr>
        <w:tc>
          <w:tcPr>
            <w:tcW w:w="1560"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2665"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primes versées</w:t>
            </w:r>
          </w:p>
        </w:tc>
        <w:tc>
          <w:tcPr>
            <w:tcW w:w="1426"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travaux</w:t>
            </w:r>
          </w:p>
        </w:tc>
        <w:tc>
          <w:tcPr>
            <w:tcW w:w="1883"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bénéficiaires</w:t>
            </w:r>
          </w:p>
        </w:tc>
        <w:tc>
          <w:tcPr>
            <w:tcW w:w="1883"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dossiers payés</w:t>
            </w:r>
          </w:p>
        </w:tc>
      </w:tr>
      <w:tr>
        <w:trPr>
          <w:trHeight w:val="617" w:hRule="atLeast"/>
        </w:trPr>
        <w:tc>
          <w:tcPr>
            <w:tcW w:w="156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65"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 M€  </w:t>
            </w:r>
          </w:p>
        </w:tc>
        <w:tc>
          <w:tcPr>
            <w:tcW w:w="1426"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13.5 M€  </w:t>
            </w:r>
          </w:p>
        </w:tc>
        <w:tc>
          <w:tcPr>
            <w:tcW w:w="1883"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1093  </w:t>
            </w:r>
          </w:p>
        </w:tc>
        <w:tc>
          <w:tcPr>
            <w:tcW w:w="1883"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474  </w:t>
            </w:r>
          </w:p>
        </w:tc>
      </w:tr>
      <w:tr>
        <w:trPr>
          <w:trHeight w:val="617" w:hRule="atLeast"/>
        </w:trPr>
        <w:tc>
          <w:tcPr>
            <w:tcW w:w="156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65"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M€  </w:t>
            </w:r>
          </w:p>
        </w:tc>
        <w:tc>
          <w:tcPr>
            <w:tcW w:w="1426"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7.4 M€  </w:t>
            </w:r>
          </w:p>
        </w:tc>
        <w:tc>
          <w:tcPr>
            <w:tcW w:w="1883"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602  </w:t>
            </w:r>
          </w:p>
        </w:tc>
        <w:tc>
          <w:tcPr>
            <w:tcW w:w="1883"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254  </w:t>
            </w:r>
          </w:p>
        </w:tc>
      </w:tr>
      <w:tr>
        <w:trPr>
          <w:trHeight w:val="617" w:hRule="atLeast"/>
        </w:trPr>
        <w:tc>
          <w:tcPr>
            <w:tcW w:w="156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65"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715.0 k€  </w:t>
            </w:r>
          </w:p>
        </w:tc>
        <w:tc>
          <w:tcPr>
            <w:tcW w:w="1426"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3.2 M€  </w:t>
            </w:r>
          </w:p>
        </w:tc>
        <w:tc>
          <w:tcPr>
            <w:tcW w:w="1883"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83"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  </w:t>
            </w:r>
          </w:p>
        </w:tc>
      </w:tr>
    </w:tbl>
    <w:p>
      <w:pPr>
        <w:pStyle w:val="Normal"/>
        <w:spacing w:before="0" w:after="160"/>
        <w:rPr/>
      </w:pPr>
      <w:r>
        <w:rPr/>
        <mc:AlternateContent>
          <mc:Choice Requires="wps">
            <w:drawing>
              <wp:anchor behindDoc="0" distT="0" distB="0" distL="0" distR="0" simplePos="0" locked="0" layoutInCell="1" allowOverlap="1" relativeHeight="21">
                <wp:simplePos x="0" y="0"/>
                <wp:positionH relativeFrom="column">
                  <wp:posOffset>0</wp:posOffset>
                </wp:positionH>
                <wp:positionV relativeFrom="paragraph">
                  <wp:posOffset>28575</wp:posOffset>
                </wp:positionV>
                <wp:extent cx="5973445" cy="2424430"/>
                <wp:effectExtent l="0" t="0" r="0" b="0"/>
                <wp:wrapNone/>
                <wp:docPr id="5"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6">
                <wp:simplePos x="0" y="0"/>
                <wp:positionH relativeFrom="column">
                  <wp:posOffset>-902970</wp:posOffset>
                </wp:positionH>
                <wp:positionV relativeFrom="paragraph">
                  <wp:posOffset>2577465</wp:posOffset>
                </wp:positionV>
                <wp:extent cx="7547610" cy="139065"/>
                <wp:effectExtent l="0" t="0" r="0" b="0"/>
                <wp:wrapNone/>
                <wp:docPr id="6"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3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3 </w:t>
                      </w:r>
                    </w:p>
                  </w:txbxContent>
                </v:textbox>
              </v:rect>
            </w:pict>
          </mc:Fallback>
        </mc:AlternateContent>
        <mc:AlternateContent>
          <mc:Choice Requires="wps">
            <w:drawing>
              <wp:anchor behindDoc="0" distT="0" distB="0" distL="0" distR="0" simplePos="0" locked="0" layoutInCell="1" allowOverlap="1" relativeHeight="88">
                <wp:simplePos x="0" y="0"/>
                <wp:positionH relativeFrom="column">
                  <wp:posOffset>0</wp:posOffset>
                </wp:positionH>
                <wp:positionV relativeFrom="paragraph">
                  <wp:posOffset>28575</wp:posOffset>
                </wp:positionV>
                <wp:extent cx="5973445" cy="2650490"/>
                <wp:effectExtent l="0" t="0" r="0" b="0"/>
                <wp:wrapNone/>
                <wp:docPr id="8"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Le dispositif se déploie de manière satisfaisante dans le Doubs, en raison d’un public assez actif en la matière (animation départementale de l’ANAH) et d’une bonne communication institutionnelle.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Le dispositif se déploie de manière satisfaisante dans le Doubs, en raison d’un public assez actif en la matière (animation départementale de l’ANAH) et d’une bonne communication institutionnelle.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Bonus électrique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bonus octroyés à des véhicules électriques : 1027</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135585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116916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100882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 w:name="__DdeLink__225_36144007581"/>
            <w:bookmarkEnd w:id="1"/>
            <w:r>
              <w:rPr>
                <w:b/>
                <w:bCs/>
                <w:sz w:val="20"/>
                <w:szCs w:val="20"/>
              </w:rPr>
              <w:t>: Bourgogne-Franche-Comté</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4102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3530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2974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Doubs</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bonus octroyés à des véhicules électriques</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1027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864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743  </w:t>
            </w:r>
          </w:p>
        </w:tc>
      </w:tr>
    </w:tbl>
    <w:p>
      <w:pPr>
        <w:pStyle w:val="Normal"/>
        <w:spacing w:before="0" w:after="160"/>
        <w:rPr/>
      </w:pPr>
      <w:r>
        <w:rPr/>
        <mc:AlternateContent>
          <mc:Choice Requires="wps">
            <w:drawing>
              <wp:anchor behindDoc="0" distT="0" distB="0" distL="0" distR="0" simplePos="0" locked="0" layoutInCell="1" allowOverlap="1" relativeHeight="20">
                <wp:simplePos x="0" y="0"/>
                <wp:positionH relativeFrom="column">
                  <wp:posOffset>0</wp:posOffset>
                </wp:positionH>
                <wp:positionV relativeFrom="paragraph">
                  <wp:posOffset>28575</wp:posOffset>
                </wp:positionV>
                <wp:extent cx="5973445" cy="2424430"/>
                <wp:effectExtent l="0" t="0" r="0" b="0"/>
                <wp:wrapNone/>
                <wp:docPr id="10"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5">
                <wp:simplePos x="0" y="0"/>
                <wp:positionH relativeFrom="column">
                  <wp:posOffset>-902970</wp:posOffset>
                </wp:positionH>
                <wp:positionV relativeFrom="paragraph">
                  <wp:posOffset>2577465</wp:posOffset>
                </wp:positionV>
                <wp:extent cx="7547610" cy="139065"/>
                <wp:effectExtent l="0" t="0" r="0" b="0"/>
                <wp:wrapNone/>
                <wp:docPr id="11"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4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4 </w:t>
                      </w:r>
                    </w:p>
                  </w:txbxContent>
                </v:textbox>
              </v:rect>
            </w:pict>
          </mc:Fallback>
        </mc:AlternateContent>
        <mc:AlternateContent>
          <mc:Choice Requires="wps">
            <w:drawing>
              <wp:anchor behindDoc="0" distT="0" distB="0" distL="0" distR="0" simplePos="0" locked="0" layoutInCell="1" allowOverlap="1" relativeHeight="87">
                <wp:simplePos x="0" y="0"/>
                <wp:positionH relativeFrom="column">
                  <wp:posOffset>0</wp:posOffset>
                </wp:positionH>
                <wp:positionV relativeFrom="paragraph">
                  <wp:posOffset>28575</wp:posOffset>
                </wp:positionV>
                <wp:extent cx="5973445" cy="2650490"/>
                <wp:effectExtent l="0" t="0" r="0" b="0"/>
                <wp:wrapNone/>
                <wp:docPr id="13"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La tendance évolue à la hausse de manière satisfaisante, au regard des contraintes d’enclavement de certains secteurs du département. Il conviendra que les collectivités puissent également se saisir de ce sujet afin de proposer des bornes de rechargement publiques afin de dynamiser la demande.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La tendance évolue à la hausse de manière satisfaisante, au regard des contraintes d’enclavement de certains secteurs du département. Il conviendra que les collectivités puissent également se saisir de ce sujet afin de proposer des bornes de rechargement publiques afin de dynamiser la demande.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Efficacité énergétique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ayant reçu l'aide : 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 w:name="__DdeLink__225_36144007582"/>
            <w:bookmarkEnd w:id="2"/>
            <w:r>
              <w:rPr>
                <w:b/>
                <w:bCs/>
                <w:sz w:val="20"/>
                <w:szCs w:val="20"/>
              </w:rPr>
              <w:t>: Bourgogne-Franche-Comté</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Doubs</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ayant reçu l'aide</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9">
                <wp:simplePos x="0" y="0"/>
                <wp:positionH relativeFrom="column">
                  <wp:posOffset>0</wp:posOffset>
                </wp:positionH>
                <wp:positionV relativeFrom="paragraph">
                  <wp:posOffset>28575</wp:posOffset>
                </wp:positionV>
                <wp:extent cx="5973445" cy="2424430"/>
                <wp:effectExtent l="0" t="0" r="0" b="0"/>
                <wp:wrapNone/>
                <wp:docPr id="15"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4">
                <wp:simplePos x="0" y="0"/>
                <wp:positionH relativeFrom="column">
                  <wp:posOffset>-902970</wp:posOffset>
                </wp:positionH>
                <wp:positionV relativeFrom="paragraph">
                  <wp:posOffset>2577465</wp:posOffset>
                </wp:positionV>
                <wp:extent cx="7547610" cy="139065"/>
                <wp:effectExtent l="0" t="0" r="0" b="0"/>
                <wp:wrapNone/>
                <wp:docPr id="16"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5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5 </w:t>
                      </w:r>
                    </w:p>
                  </w:txbxContent>
                </v:textbox>
              </v:rect>
            </w:pict>
          </mc:Fallback>
        </mc:AlternateContent>
        <mc:AlternateContent>
          <mc:Choice Requires="wps">
            <w:drawing>
              <wp:anchor behindDoc="0" distT="0" distB="0" distL="0" distR="0" simplePos="0" locked="0" layoutInCell="1" allowOverlap="1" relativeHeight="86">
                <wp:simplePos x="0" y="0"/>
                <wp:positionH relativeFrom="column">
                  <wp:posOffset>0</wp:posOffset>
                </wp:positionH>
                <wp:positionV relativeFrom="paragraph">
                  <wp:posOffset>28575</wp:posOffset>
                </wp:positionV>
                <wp:extent cx="5973445" cy="2650490"/>
                <wp:effectExtent l="0" t="0" r="0" b="0"/>
                <wp:wrapNone/>
                <wp:docPr id="18"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Modernisation des filières auto et aéro</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PME : 10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3" w:name="__DdeLink__225_36144007583"/>
            <w:bookmarkEnd w:id="3"/>
            <w:r>
              <w:rPr>
                <w:b/>
                <w:bCs/>
                <w:sz w:val="20"/>
                <w:szCs w:val="20"/>
              </w:rPr>
              <w:t>: Bourgogne-Franche-Comté</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34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34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Doubs</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PME</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  </w:t>
            </w:r>
          </w:p>
        </w:tc>
      </w:tr>
    </w:tbl>
    <w:p>
      <w:pPr>
        <w:pStyle w:val="Normal"/>
        <w:spacing w:before="0" w:after="160"/>
        <w:rPr/>
      </w:pPr>
      <w:r>
        <w:rPr/>
        <mc:AlternateContent>
          <mc:Choice Requires="wps">
            <w:drawing>
              <wp:anchor behindDoc="0" distT="0" distB="0" distL="0" distR="0" simplePos="0" locked="0" layoutInCell="1" allowOverlap="1" relativeHeight="18">
                <wp:simplePos x="0" y="0"/>
                <wp:positionH relativeFrom="column">
                  <wp:posOffset>0</wp:posOffset>
                </wp:positionH>
                <wp:positionV relativeFrom="paragraph">
                  <wp:posOffset>28575</wp:posOffset>
                </wp:positionV>
                <wp:extent cx="5973445" cy="2424430"/>
                <wp:effectExtent l="0" t="0" r="0" b="0"/>
                <wp:wrapNone/>
                <wp:docPr id="20"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3">
                <wp:simplePos x="0" y="0"/>
                <wp:positionH relativeFrom="column">
                  <wp:posOffset>-902970</wp:posOffset>
                </wp:positionH>
                <wp:positionV relativeFrom="paragraph">
                  <wp:posOffset>2577465</wp:posOffset>
                </wp:positionV>
                <wp:extent cx="7547610" cy="139065"/>
                <wp:effectExtent l="0" t="0" r="0" b="0"/>
                <wp:wrapNone/>
                <wp:docPr id="21"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6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6 </w:t>
                      </w:r>
                    </w:p>
                  </w:txbxContent>
                </v:textbox>
              </v:rect>
            </w:pict>
          </mc:Fallback>
        </mc:AlternateContent>
        <mc:AlternateContent>
          <mc:Choice Requires="wps">
            <w:drawing>
              <wp:anchor behindDoc="0" distT="0" distB="0" distL="0" distR="0" simplePos="0" locked="0" layoutInCell="1" allowOverlap="1" relativeHeight="85">
                <wp:simplePos x="0" y="0"/>
                <wp:positionH relativeFrom="column">
                  <wp:posOffset>0</wp:posOffset>
                </wp:positionH>
                <wp:positionV relativeFrom="paragraph">
                  <wp:posOffset>28575</wp:posOffset>
                </wp:positionV>
                <wp:extent cx="5973445" cy="2650490"/>
                <wp:effectExtent l="0" t="0" r="0" b="0"/>
                <wp:wrapNone/>
                <wp:docPr id="23"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Le département du Doubs constitue  un territoire  historiquement tourné vers l’industrie automobile. Il est donc logique de retrouver au titre de cet appel à projets un nombre importants de sous-traitants de Stellantis (Ex PSA Peugeot) pour  environ 8 M€ d’aides à destination de PME.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On retrouve ainsi des lauréats tels que SCODER (Besançon) pour 1,2M€ d’aide, H2O DECOUPE (Brognard) pour 540k€, PLASTIFORM (Thise) pour ~1,5M€  d’aide  ou encore TREVEST (Etupes) bénéficiaire de 644k€.</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Le département du Doubs constitue  un territoire  historiquement tourné vers l’industrie automobile. Il est donc logique de retrouver au titre de cet appel à projets un nombre importants de sous-traitants de Stellantis (Ex PSA Peugeot) pour  environ 8 M€ d’aides à destination de PME.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On retrouve ainsi des lauréats tels que SCODER (Besançon) pour 1,2M€ d’aide, H2O DECOUPE (Brognard) pour 540k€, PLASTIFORM (Thise) pour ~1,5M€  d’aide  ou encore TREVEST (Etupes) bénéficiaire de 644k€.</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la conversion des véhicules légers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primes à la conversion : 1335</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170850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159795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150045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4" w:name="__DdeLink__225_36144007584"/>
            <w:bookmarkEnd w:id="4"/>
            <w:r>
              <w:rPr>
                <w:b/>
                <w:bCs/>
                <w:sz w:val="20"/>
                <w:szCs w:val="20"/>
              </w:rPr>
              <w:t>: Bourgogne-Franche-Comté</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7151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6750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6350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Doubs</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primes à la conversion</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1335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1262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1190  </w:t>
            </w:r>
          </w:p>
        </w:tc>
      </w:tr>
    </w:tbl>
    <w:p>
      <w:pPr>
        <w:pStyle w:val="Normal"/>
        <w:spacing w:before="0" w:after="160"/>
        <w:rPr/>
      </w:pPr>
      <w:r>
        <w:rPr/>
        <mc:AlternateContent>
          <mc:Choice Requires="wps">
            <w:drawing>
              <wp:anchor behindDoc="0" distT="0" distB="0" distL="0" distR="0" simplePos="0" locked="0" layoutInCell="1" allowOverlap="1" relativeHeight="17">
                <wp:simplePos x="0" y="0"/>
                <wp:positionH relativeFrom="column">
                  <wp:posOffset>0</wp:posOffset>
                </wp:positionH>
                <wp:positionV relativeFrom="paragraph">
                  <wp:posOffset>28575</wp:posOffset>
                </wp:positionV>
                <wp:extent cx="5973445" cy="2424430"/>
                <wp:effectExtent l="0" t="0" r="0" b="0"/>
                <wp:wrapNone/>
                <wp:docPr id="25"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2">
                <wp:simplePos x="0" y="0"/>
                <wp:positionH relativeFrom="column">
                  <wp:posOffset>-902970</wp:posOffset>
                </wp:positionH>
                <wp:positionV relativeFrom="paragraph">
                  <wp:posOffset>2577465</wp:posOffset>
                </wp:positionV>
                <wp:extent cx="7547610" cy="139065"/>
                <wp:effectExtent l="0" t="0" r="0" b="0"/>
                <wp:wrapNone/>
                <wp:docPr id="26"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7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7 </w:t>
                      </w:r>
                    </w:p>
                  </w:txbxContent>
                </v:textbox>
              </v:rect>
            </w:pict>
          </mc:Fallback>
        </mc:AlternateContent>
        <mc:AlternateContent>
          <mc:Choice Requires="wps">
            <w:drawing>
              <wp:anchor behindDoc="0" distT="0" distB="0" distL="0" distR="0" simplePos="0" locked="0" layoutInCell="1" allowOverlap="1" relativeHeight="84">
                <wp:simplePos x="0" y="0"/>
                <wp:positionH relativeFrom="column">
                  <wp:posOffset>0</wp:posOffset>
                </wp:positionH>
                <wp:positionV relativeFrom="paragraph">
                  <wp:posOffset>28575</wp:posOffset>
                </wp:positionV>
                <wp:extent cx="5973445" cy="2650490"/>
                <wp:effectExtent l="0" t="0" r="0" b="0"/>
                <wp:wrapNone/>
                <wp:docPr id="28"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Soutien recherche aéronautique civil</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projets soutenus : 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234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198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5" w:name="__DdeLink__225_36144007585"/>
            <w:bookmarkEnd w:id="5"/>
            <w:r>
              <w:rPr>
                <w:b/>
                <w:bCs/>
                <w:sz w:val="20"/>
                <w:szCs w:val="20"/>
              </w:rPr>
              <w:t>: Bourgogne-Franche-Comté</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Doubs</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projets soutenus</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6">
                <wp:simplePos x="0" y="0"/>
                <wp:positionH relativeFrom="column">
                  <wp:posOffset>0</wp:posOffset>
                </wp:positionH>
                <wp:positionV relativeFrom="paragraph">
                  <wp:posOffset>28575</wp:posOffset>
                </wp:positionV>
                <wp:extent cx="5973445" cy="2424430"/>
                <wp:effectExtent l="0" t="0" r="0" b="0"/>
                <wp:wrapNone/>
                <wp:docPr id="30"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1">
                <wp:simplePos x="0" y="0"/>
                <wp:positionH relativeFrom="column">
                  <wp:posOffset>-902970</wp:posOffset>
                </wp:positionH>
                <wp:positionV relativeFrom="paragraph">
                  <wp:posOffset>2577465</wp:posOffset>
                </wp:positionV>
                <wp:extent cx="7547610" cy="139065"/>
                <wp:effectExtent l="0" t="0" r="0" b="0"/>
                <wp:wrapNone/>
                <wp:docPr id="31"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8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8 </w:t>
                      </w:r>
                    </w:p>
                  </w:txbxContent>
                </v:textbox>
              </v:rect>
            </w:pict>
          </mc:Fallback>
        </mc:AlternateContent>
        <mc:AlternateContent>
          <mc:Choice Requires="wps">
            <w:drawing>
              <wp:anchor behindDoc="0" distT="0" distB="0" distL="0" distR="0" simplePos="0" locked="0" layoutInCell="1" allowOverlap="1" relativeHeight="83">
                <wp:simplePos x="0" y="0"/>
                <wp:positionH relativeFrom="column">
                  <wp:posOffset>0</wp:posOffset>
                </wp:positionH>
                <wp:positionV relativeFrom="paragraph">
                  <wp:posOffset>28575</wp:posOffset>
                </wp:positionV>
                <wp:extent cx="5973445" cy="2650490"/>
                <wp:effectExtent l="0" t="0" r="0" b="0"/>
                <wp:wrapNone/>
                <wp:docPr id="33"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Rénovation des bâtiments Etats (marchés notifiés)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bâtiments dont le marché de rénovation est notifié : 3</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587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296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6" w:name="__DdeLink__225_36144007586"/>
            <w:bookmarkEnd w:id="6"/>
            <w:r>
              <w:rPr>
                <w:b/>
                <w:bCs/>
                <w:sz w:val="20"/>
                <w:szCs w:val="20"/>
              </w:rPr>
              <w:t>: Bourgogne-Franche-Comté</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40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Doubs</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bâtiments dont le marché de rénovation est notifié</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28575</wp:posOffset>
                </wp:positionV>
                <wp:extent cx="5973445" cy="2424430"/>
                <wp:effectExtent l="0" t="0" r="0" b="0"/>
                <wp:wrapNone/>
                <wp:docPr id="35"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0">
                <wp:simplePos x="0" y="0"/>
                <wp:positionH relativeFrom="column">
                  <wp:posOffset>-902970</wp:posOffset>
                </wp:positionH>
                <wp:positionV relativeFrom="paragraph">
                  <wp:posOffset>2577465</wp:posOffset>
                </wp:positionV>
                <wp:extent cx="7547610" cy="139065"/>
                <wp:effectExtent l="0" t="0" r="0" b="0"/>
                <wp:wrapNone/>
                <wp:docPr id="36"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9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9 </w:t>
                      </w:r>
                    </w:p>
                  </w:txbxContent>
                </v:textbox>
              </v:rect>
            </w:pict>
          </mc:Fallback>
        </mc:AlternateContent>
        <mc:AlternateContent>
          <mc:Choice Requires="wps">
            <w:drawing>
              <wp:anchor behindDoc="0" distT="0" distB="0" distL="0" distR="0" simplePos="0" locked="0" layoutInCell="1" allowOverlap="1" relativeHeight="82">
                <wp:simplePos x="0" y="0"/>
                <wp:positionH relativeFrom="column">
                  <wp:posOffset>0</wp:posOffset>
                </wp:positionH>
                <wp:positionV relativeFrom="paragraph">
                  <wp:posOffset>28575</wp:posOffset>
                </wp:positionV>
                <wp:extent cx="5973445" cy="2650490"/>
                <wp:effectExtent l="0" t="0" r="0" b="0"/>
                <wp:wrapNone/>
                <wp:docPr id="38"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Le volet relance propre à la rénovation des bâtiments de l’État se met en place dans le Doubs. Plusieurs projets d’envergure, et avec un rayonnement allant au-delà du confort d’usage et des attentes du personnel devraient rapidement entrer en phase de réalisation, notamment pour ce qui concerne les opérations portant sur des bâtiments de l’enseignement supérieur (ENSMM par exemple)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Le volet relance propre à la rénovation des bâtiments de l’État se met en place dans le Doubs. Plusieurs projets d’envergure, et avec un rayonnement allant au-delà du confort d’usage et des attentes du personnel devraient rapidement entrer en phase de réalisation, notamment pour ce qui concerne les opérations portant sur des bâtiments de l’enseignement supérieur (ENSMM par exemple)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81">
                <wp:simplePos x="0" y="0"/>
                <wp:positionH relativeFrom="column">
                  <wp:posOffset>-191770</wp:posOffset>
                </wp:positionH>
                <wp:positionV relativeFrom="paragraph">
                  <wp:posOffset>1367790</wp:posOffset>
                </wp:positionV>
                <wp:extent cx="6078855" cy="5466715"/>
                <wp:effectExtent l="0" t="0" r="0" b="0"/>
                <wp:wrapNone/>
                <wp:docPr id="40" name="Forme1"/>
                <a:graphic xmlns:a="http://schemas.openxmlformats.org/drawingml/2006/main">
                  <a:graphicData uri="http://schemas.microsoft.com/office/word/2010/wordprocessingShape">
                    <wps:wsp>
                      <wps:cNvSpPr/>
                      <wps:spPr>
                        <a:xfrm>
                          <a:off x="0" y="0"/>
                          <a:ext cx="6078240" cy="546624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rPr/>
                            </w:pPr>
                            <w:r>
                              <w:rPr/>
                              <w:t>Le département du Doubs bénéficie à plein régime des aides aux entreprises dans le cadre de la relance. Les investissements industriels, qu’ils s’inscrivent dans le cadre de la résilience, de la modernisation des systèmes de production, ou de la relocation, sont soutenus par les dispositifs de la relance.</w:t>
                            </w:r>
                          </w:p>
                          <w:p>
                            <w:pPr>
                              <w:pStyle w:val="Contenudecadre"/>
                              <w:overflowPunct w:val="false"/>
                              <w:spacing w:lineRule="auto" w:line="240" w:before="0" w:after="0"/>
                              <w:rPr/>
                            </w:pPr>
                            <w:r>
                              <w:rPr/>
                              <w:t>Les chiffres cumulés pour le Doubs sont très satisfaisant, et l’on peut souligner le travail d’accompagnement et de vulgarisation des dispositifs d’aides auprès des entreprises qu’effectuent les équipes de la CCI du Doubs, mobilisées au côté des services de l’État.</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55pt;height:430.35pt">
                <w10:wrap type="square"/>
                <v:fill o:detectmouseclick="t" on="false"/>
                <v:stroke color="black" joinstyle="round" endcap="flat"/>
                <v:textbox>
                  <w:txbxContent>
                    <w:p>
                      <w:pPr>
                        <w:pStyle w:val="Contenudecadre"/>
                        <w:overflowPunct w:val="fals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rPr/>
                      </w:pPr>
                      <w:r>
                        <w:rPr/>
                        <w:t>Le département du Doubs bénéficie à plein régime des aides aux entreprises dans le cadre de la relance. Les investissements industriels, qu’ils s’inscrivent dans le cadre de la résilience, de la modernisation des systèmes de production, ou de la relocation, sont soutenus par les dispositifs de la relance.</w:t>
                      </w:r>
                    </w:p>
                    <w:p>
                      <w:pPr>
                        <w:pStyle w:val="Contenudecadre"/>
                        <w:overflowPunct w:val="false"/>
                        <w:spacing w:lineRule="auto" w:line="240" w:before="0" w:after="0"/>
                        <w:rPr/>
                      </w:pPr>
                      <w:r>
                        <w:rPr/>
                        <w:t>Les chiffres cumulés pour le Doubs sont très satisfaisant, et l’on peut souligner le travail d’accompagnement et de vulgarisation des dispositifs d’aides auprès des entreprises qu’effectuent les équipes de la CCI du Doubs, mobilisées au côté des services de l’État.</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6">
                <wp:simplePos x="0" y="0"/>
                <wp:positionH relativeFrom="column">
                  <wp:posOffset>-877570</wp:posOffset>
                </wp:positionH>
                <wp:positionV relativeFrom="paragraph">
                  <wp:posOffset>7219950</wp:posOffset>
                </wp:positionV>
                <wp:extent cx="7526020" cy="139065"/>
                <wp:effectExtent l="0" t="0" r="0" b="0"/>
                <wp:wrapNone/>
                <wp:docPr id="42" name="Forme2"/>
                <a:graphic xmlns:a="http://schemas.openxmlformats.org/drawingml/2006/main">
                  <a:graphicData uri="http://schemas.microsoft.com/office/word/2010/wordprocessingShape">
                    <wps:wsp>
                      <wps:cNvSpPr/>
                      <wps:spPr>
                        <a:xfrm>
                          <a:off x="0" y="0"/>
                          <a:ext cx="75254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10</w:t>
                            </w:r>
                          </w:p>
                        </w:txbxContent>
                      </wps:txbx>
                      <wps:bodyPr lIns="0" rIns="0" tIns="0" bIns="0">
                        <a:spAutoFit/>
                      </wps:bodyPr>
                    </wps:wsp>
                  </a:graphicData>
                </a:graphic>
              </wp:anchor>
            </w:drawing>
          </mc:Choice>
          <mc:Fallback>
            <w:pict>
              <v:rect id="shape_0" ID="Forme2" stroked="f" style="position:absolute;margin-left:-69.1pt;margin-top:568.5pt;width:59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10</w:t>
                      </w:r>
                    </w:p>
                  </w:txbxContent>
                </v:textbox>
              </v:rect>
            </w:pict>
          </mc:Fallback>
        </mc:AlternateContent>
      </w:r>
      <w:r>
        <w:rPr>
          <w:rFonts w:cs="Arial" w:ascii="Arial" w:hAnsi="Arial"/>
          <w:b/>
          <w:bCs/>
          <w:sz w:val="56"/>
          <w:szCs w:val="56"/>
        </w:rPr>
        <w:t>Volet : Compétitivité</w:t>
      </w:r>
    </w:p>
    <w:p>
      <w:pPr>
        <w:pStyle w:val="Normal"/>
        <w:rPr/>
      </w:pPr>
      <w:r>
        <w:rPr/>
      </w:r>
      <w:r>
        <w:br w:type="page"/>
      </w:r>
    </w:p>
    <w:p>
      <w:pPr>
        <w:pStyle w:val="Normal"/>
        <w:jc w:val="center"/>
        <w:rPr/>
      </w:pPr>
      <w:r>
        <w:rPr>
          <w:rFonts w:cs="Arial" w:ascii="Arial" w:hAnsi="Arial"/>
          <w:b/>
          <w:bCs/>
          <w:sz w:val="28"/>
          <w:szCs w:val="28"/>
        </w:rPr>
        <w:t>Assurance prospection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5</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562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444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358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7" w:name="__DdeLink__225_36144007587"/>
            <w:bookmarkEnd w:id="7"/>
            <w:r>
              <w:rPr>
                <w:b/>
                <w:bCs/>
                <w:sz w:val="20"/>
                <w:szCs w:val="20"/>
              </w:rPr>
              <w:t>: Bourgogne-Franche-Comté</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Doubs</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bl>
    <w:p>
      <w:pPr>
        <w:pStyle w:val="Normal"/>
        <w:spacing w:before="0" w:after="160"/>
        <w:rPr/>
      </w:pPr>
      <w:r>
        <w:rPr/>
        <mc:AlternateContent>
          <mc:Choice Requires="wps">
            <w:drawing>
              <wp:anchor behindDoc="0" distT="0" distB="0" distL="0" distR="0" simplePos="0" locked="0" layoutInCell="1" allowOverlap="1" relativeHeight="14">
                <wp:simplePos x="0" y="0"/>
                <wp:positionH relativeFrom="column">
                  <wp:posOffset>0</wp:posOffset>
                </wp:positionH>
                <wp:positionV relativeFrom="paragraph">
                  <wp:posOffset>28575</wp:posOffset>
                </wp:positionV>
                <wp:extent cx="5973445" cy="2424430"/>
                <wp:effectExtent l="0" t="0" r="0" b="0"/>
                <wp:wrapNone/>
                <wp:docPr id="44"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9">
                <wp:simplePos x="0" y="0"/>
                <wp:positionH relativeFrom="column">
                  <wp:posOffset>-902970</wp:posOffset>
                </wp:positionH>
                <wp:positionV relativeFrom="paragraph">
                  <wp:posOffset>2577465</wp:posOffset>
                </wp:positionV>
                <wp:extent cx="7547610" cy="139065"/>
                <wp:effectExtent l="0" t="0" r="0" b="0"/>
                <wp:wrapNone/>
                <wp:docPr id="45"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11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11 </w:t>
                      </w:r>
                    </w:p>
                  </w:txbxContent>
                </v:textbox>
              </v:rect>
            </w:pict>
          </mc:Fallback>
        </mc:AlternateContent>
        <mc:AlternateContent>
          <mc:Choice Requires="wps">
            <w:drawing>
              <wp:anchor behindDoc="0" distT="0" distB="0" distL="0" distR="0" simplePos="0" locked="0" layoutInCell="1" allowOverlap="1" relativeHeight="80">
                <wp:simplePos x="0" y="0"/>
                <wp:positionH relativeFrom="column">
                  <wp:posOffset>0</wp:posOffset>
                </wp:positionH>
                <wp:positionV relativeFrom="paragraph">
                  <wp:posOffset>28575</wp:posOffset>
                </wp:positionV>
                <wp:extent cx="5973445" cy="2650490"/>
                <wp:effectExtent l="0" t="0" r="0" b="0"/>
                <wp:wrapNone/>
                <wp:docPr id="47"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France Num : aide à la numérisation des TPE,PME,ETI</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d'accompagnements dispensés : 226</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27991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11866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4106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8" w:name="__DdeLink__225_36144007588"/>
            <w:bookmarkEnd w:id="8"/>
            <w:r>
              <w:rPr>
                <w:b/>
                <w:bCs/>
                <w:sz w:val="20"/>
                <w:szCs w:val="20"/>
              </w:rPr>
              <w:t>: Bourgogne-Franche-Comté</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1245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484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139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Doubs</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d'accompagnements dispensés</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226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77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18  </w:t>
            </w:r>
          </w:p>
        </w:tc>
      </w:tr>
    </w:tbl>
    <w:p>
      <w:pPr>
        <w:pStyle w:val="Normal"/>
        <w:spacing w:before="0" w:after="160"/>
        <w:rPr/>
      </w:pPr>
      <w:r>
        <w:rPr/>
        <mc:AlternateContent>
          <mc:Choice Requires="wps">
            <w:drawing>
              <wp:anchor behindDoc="0" distT="0" distB="0" distL="0" distR="0" simplePos="0" locked="0" layoutInCell="1" allowOverlap="1" relativeHeight="13">
                <wp:simplePos x="0" y="0"/>
                <wp:positionH relativeFrom="column">
                  <wp:posOffset>0</wp:posOffset>
                </wp:positionH>
                <wp:positionV relativeFrom="paragraph">
                  <wp:posOffset>28575</wp:posOffset>
                </wp:positionV>
                <wp:extent cx="5973445" cy="2424430"/>
                <wp:effectExtent l="0" t="0" r="0" b="0"/>
                <wp:wrapNone/>
                <wp:docPr id="49"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8">
                <wp:simplePos x="0" y="0"/>
                <wp:positionH relativeFrom="column">
                  <wp:posOffset>-902970</wp:posOffset>
                </wp:positionH>
                <wp:positionV relativeFrom="paragraph">
                  <wp:posOffset>2577465</wp:posOffset>
                </wp:positionV>
                <wp:extent cx="7547610" cy="139065"/>
                <wp:effectExtent l="0" t="0" r="0" b="0"/>
                <wp:wrapNone/>
                <wp:docPr id="50"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12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12 </w:t>
                      </w:r>
                    </w:p>
                  </w:txbxContent>
                </v:textbox>
              </v:rect>
            </w:pict>
          </mc:Fallback>
        </mc:AlternateContent>
        <mc:AlternateContent>
          <mc:Choice Requires="wps">
            <w:drawing>
              <wp:anchor behindDoc="0" distT="0" distB="0" distL="0" distR="0" simplePos="0" locked="0" layoutInCell="1" allowOverlap="1" relativeHeight="79">
                <wp:simplePos x="0" y="0"/>
                <wp:positionH relativeFrom="column">
                  <wp:posOffset>0</wp:posOffset>
                </wp:positionH>
                <wp:positionV relativeFrom="paragraph">
                  <wp:posOffset>28575</wp:posOffset>
                </wp:positionV>
                <wp:extent cx="5973445" cy="2650490"/>
                <wp:effectExtent l="0" t="0" r="0" b="0"/>
                <wp:wrapNone/>
                <wp:docPr id="52"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Soutien aux projets industriels territoires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8</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507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473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425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9" w:name="__DdeLink__225_36144007589"/>
            <w:bookmarkEnd w:id="9"/>
            <w:r>
              <w:rPr>
                <w:b/>
                <w:bCs/>
                <w:sz w:val="20"/>
                <w:szCs w:val="20"/>
              </w:rPr>
              <w:t>: Bourgogne-Franche-Comté</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45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45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Doubs</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  </w:t>
            </w:r>
          </w:p>
        </w:tc>
      </w:tr>
    </w:tbl>
    <w:p>
      <w:pPr>
        <w:pStyle w:val="Normal"/>
        <w:spacing w:before="0" w:after="160"/>
        <w:rPr/>
      </w:pPr>
      <w:r>
        <w:rPr/>
        <mc:AlternateContent>
          <mc:Choice Requires="wps">
            <w:drawing>
              <wp:anchor behindDoc="0" distT="0" distB="0" distL="0" distR="0" simplePos="0" locked="0" layoutInCell="1" allowOverlap="1" relativeHeight="12">
                <wp:simplePos x="0" y="0"/>
                <wp:positionH relativeFrom="column">
                  <wp:posOffset>0</wp:posOffset>
                </wp:positionH>
                <wp:positionV relativeFrom="paragraph">
                  <wp:posOffset>28575</wp:posOffset>
                </wp:positionV>
                <wp:extent cx="5973445" cy="2424430"/>
                <wp:effectExtent l="0" t="0" r="0" b="0"/>
                <wp:wrapNone/>
                <wp:docPr id="54"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posOffset>-902970</wp:posOffset>
                </wp:positionH>
                <wp:positionV relativeFrom="paragraph">
                  <wp:posOffset>2577465</wp:posOffset>
                </wp:positionV>
                <wp:extent cx="7547610" cy="139065"/>
                <wp:effectExtent l="0" t="0" r="0" b="0"/>
                <wp:wrapNone/>
                <wp:docPr id="55"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13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13 </w:t>
                      </w:r>
                    </w:p>
                  </w:txbxContent>
                </v:textbox>
              </v:rect>
            </w:pict>
          </mc:Fallback>
        </mc:AlternateContent>
        <mc:AlternateContent>
          <mc:Choice Requires="wps">
            <w:drawing>
              <wp:anchor behindDoc="0" distT="0" distB="0" distL="0" distR="0" simplePos="0" locked="0" layoutInCell="1" allowOverlap="1" relativeHeight="78">
                <wp:simplePos x="0" y="0"/>
                <wp:positionH relativeFrom="column">
                  <wp:posOffset>0</wp:posOffset>
                </wp:positionH>
                <wp:positionV relativeFrom="paragraph">
                  <wp:posOffset>28575</wp:posOffset>
                </wp:positionV>
                <wp:extent cx="5973445" cy="2650490"/>
                <wp:effectExtent l="0" t="0" r="0" b="0"/>
                <wp:wrapNone/>
                <wp:docPr id="57"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CHEVAL FRERES à Besançon, spécialisé dans la mécanique de précisions, bénéficie d’une aide de 800k€ pour un investissement de 2,5M€.</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CUINET SOLUTION DECHETS, entreprise innovante en matière de recyclage bénéficie d’un soutien de 600k€ pour un investissement de 3,4M€.</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Enfin, l’entreprise horlogère PEQUIGNEY bénéficie également d’un soutien à son projet industriel,à hauteur de 300k€ pour un projet d’1,4M€.</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CHEVAL FRERES à Besançon, spécialisé dans la mécanique de précisions, bénéficie d’une aide de 800k€ pour un investissement de 2,5M€.</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CUINET SOLUTION DECHETS, entreprise innovante en matière de recyclage bénéficie d’un soutien de 600k€ pour un investissement de 3,4M€.</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Enfin, l’entreprise horlogère PEQUIGNEY bénéficie également d’un soutien à son projet industriel,à hauteur de 300k€ pour un projet d’1,4M€.</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Sécurisation approvisionnements critiques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3</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211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0" w:name="__DdeLink__225_361440075810"/>
            <w:bookmarkEnd w:id="10"/>
            <w:r>
              <w:rPr>
                <w:b/>
                <w:bCs/>
                <w:sz w:val="20"/>
                <w:szCs w:val="20"/>
              </w:rPr>
              <w:t>: Bourgogne-Franche-Comté</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Doubs</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28575</wp:posOffset>
                </wp:positionV>
                <wp:extent cx="5973445" cy="2424430"/>
                <wp:effectExtent l="0" t="0" r="0" b="0"/>
                <wp:wrapNone/>
                <wp:docPr id="59"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posOffset>-902970</wp:posOffset>
                </wp:positionH>
                <wp:positionV relativeFrom="paragraph">
                  <wp:posOffset>2577465</wp:posOffset>
                </wp:positionV>
                <wp:extent cx="7547610" cy="139065"/>
                <wp:effectExtent l="0" t="0" r="0" b="0"/>
                <wp:wrapNone/>
                <wp:docPr id="60"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14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14 </w:t>
                      </w:r>
                    </w:p>
                  </w:txbxContent>
                </v:textbox>
              </v:rect>
            </w:pict>
          </mc:Fallback>
        </mc:AlternateContent>
        <mc:AlternateContent>
          <mc:Choice Requires="wps">
            <w:drawing>
              <wp:anchor behindDoc="0" distT="0" distB="0" distL="0" distR="0" simplePos="0" locked="0" layoutInCell="1" allowOverlap="1" relativeHeight="77">
                <wp:simplePos x="0" y="0"/>
                <wp:positionH relativeFrom="column">
                  <wp:posOffset>0</wp:posOffset>
                </wp:positionH>
                <wp:positionV relativeFrom="paragraph">
                  <wp:posOffset>28575</wp:posOffset>
                </wp:positionV>
                <wp:extent cx="5973445" cy="2650490"/>
                <wp:effectExtent l="0" t="0" r="0" b="0"/>
                <wp:wrapNone/>
                <wp:docPr id="62"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xml:space="preserve">L’entreprise RD BIOTECH, </w:t>
                            </w:r>
                            <w:r>
                              <w:rPr>
                                <w:rFonts w:eastAsia="Calibri" w:cs="" w:cstheme="minorBidi" w:eastAsiaTheme="minorHAnsi"/>
                                <w:b/>
                                <w:bCs/>
                                <w:color w:val="00000A"/>
                              </w:rPr>
                              <w:t>spécialiste de la biologie moléculaire, bénéficie d’un important soutien de l’État dans le cadre de la relance, avec une subvention de 1 998 000 € pour un investissement de 5,8M€.</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xml:space="preserve">L’entreprise RD BIOTECH, </w:t>
                      </w:r>
                      <w:r>
                        <w:rPr>
                          <w:rFonts w:eastAsia="Calibri" w:cs="" w:cstheme="minorBidi" w:eastAsiaTheme="minorHAnsi"/>
                          <w:b/>
                          <w:bCs/>
                          <w:color w:val="00000A"/>
                        </w:rPr>
                        <w:t>spécialiste de la biologie moléculaire, bénéficie d’un important soutien de l’État dans le cadre de la relance, avec une subvention de 1 998 000 € pour un investissement de 5,8M€.</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Renforcement subventions Business France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bénéficiaires : 11</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2600"/>
        <w:gridCol w:w="4432"/>
        <w:gridCol w:w="2385"/>
      </w:tblGrid>
      <w:tr>
        <w:trPr>
          <w:trHeight w:val="400" w:hRule="atLeast"/>
        </w:trPr>
        <w:tc>
          <w:tcPr>
            <w:tcW w:w="9417" w:type="dxa"/>
            <w:gridSpan w:val="3"/>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2600"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3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85"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32"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2525  </w:t>
            </w:r>
          </w:p>
        </w:tc>
        <w:tc>
          <w:tcPr>
            <w:tcW w:w="2385"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2518  </w:t>
            </w:r>
          </w:p>
        </w:tc>
      </w:tr>
      <w:tr>
        <w:trPr>
          <w:trHeight w:val="545" w:hRule="atLeast"/>
        </w:trPr>
        <w:tc>
          <w:tcPr>
            <w:tcW w:w="260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32"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2057  </w:t>
            </w:r>
          </w:p>
        </w:tc>
        <w:tc>
          <w:tcPr>
            <w:tcW w:w="2385"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2054  </w:t>
            </w:r>
          </w:p>
        </w:tc>
      </w:tr>
      <w:tr>
        <w:trPr>
          <w:trHeight w:val="545" w:hRule="atLeast"/>
        </w:trPr>
        <w:tc>
          <w:tcPr>
            <w:tcW w:w="260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32"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1647  </w:t>
            </w:r>
          </w:p>
        </w:tc>
        <w:tc>
          <w:tcPr>
            <w:tcW w:w="2385"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1" w:name="__DdeLink__225_361440075811"/>
            <w:bookmarkEnd w:id="11"/>
            <w:r>
              <w:rPr>
                <w:b/>
                <w:bCs/>
                <w:sz w:val="20"/>
                <w:szCs w:val="20"/>
              </w:rPr>
              <w:t>: Bourgogne-Franche-Comté</w:t>
            </w:r>
          </w:p>
        </w:tc>
      </w:tr>
      <w:tr>
        <w:trPr>
          <w:trHeight w:val="450" w:hRule="atLeast"/>
        </w:trPr>
        <w:tc>
          <w:tcPr>
            <w:tcW w:w="2600"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4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75"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4442"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90  </w:t>
            </w:r>
          </w:p>
        </w:tc>
        <w:tc>
          <w:tcPr>
            <w:tcW w:w="2375"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90  </w:t>
            </w:r>
          </w:p>
        </w:tc>
      </w:tr>
      <w:tr>
        <w:trPr>
          <w:trHeight w:val="545" w:hRule="atLeast"/>
        </w:trPr>
        <w:tc>
          <w:tcPr>
            <w:tcW w:w="260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4442"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71  </w:t>
            </w:r>
          </w:p>
        </w:tc>
        <w:tc>
          <w:tcPr>
            <w:tcW w:w="2375"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71  </w:t>
            </w:r>
          </w:p>
        </w:tc>
      </w:tr>
      <w:tr>
        <w:trPr>
          <w:trHeight w:val="545" w:hRule="atLeast"/>
        </w:trPr>
        <w:tc>
          <w:tcPr>
            <w:tcW w:w="260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4442"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49  </w:t>
            </w:r>
          </w:p>
        </w:tc>
        <w:tc>
          <w:tcPr>
            <w:tcW w:w="2375"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49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Doubs</w:t>
            </w:r>
          </w:p>
        </w:tc>
      </w:tr>
      <w:tr>
        <w:trPr>
          <w:trHeight w:val="395" w:hRule="atLeast"/>
        </w:trPr>
        <w:tc>
          <w:tcPr>
            <w:tcW w:w="2600"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4442"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bénéficiaires</w:t>
            </w:r>
          </w:p>
        </w:tc>
        <w:tc>
          <w:tcPr>
            <w:tcW w:w="2375"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260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42"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  </w:t>
            </w:r>
          </w:p>
        </w:tc>
        <w:tc>
          <w:tcPr>
            <w:tcW w:w="2375"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  </w:t>
            </w:r>
          </w:p>
        </w:tc>
      </w:tr>
      <w:tr>
        <w:trPr>
          <w:trHeight w:val="617" w:hRule="atLeast"/>
        </w:trPr>
        <w:tc>
          <w:tcPr>
            <w:tcW w:w="260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42"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  </w:t>
            </w:r>
          </w:p>
        </w:tc>
        <w:tc>
          <w:tcPr>
            <w:tcW w:w="2375"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  </w:t>
            </w:r>
          </w:p>
        </w:tc>
      </w:tr>
      <w:tr>
        <w:trPr>
          <w:trHeight w:val="617" w:hRule="atLeast"/>
        </w:trPr>
        <w:tc>
          <w:tcPr>
            <w:tcW w:w="260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42"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  </w:t>
            </w:r>
          </w:p>
        </w:tc>
        <w:tc>
          <w:tcPr>
            <w:tcW w:w="2375"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  </w:t>
            </w:r>
          </w:p>
        </w:tc>
      </w:tr>
    </w:tbl>
    <w:p>
      <w:pPr>
        <w:pStyle w:val="Normal"/>
        <w:spacing w:before="0" w:after="160"/>
        <w:rPr/>
      </w:pPr>
      <w:r>
        <w:rPr/>
        <mc:AlternateContent>
          <mc:Choice Requires="wps">
            <w:drawing>
              <wp:anchor behindDoc="0" distT="0" distB="0" distL="0" distR="0" simplePos="0" locked="0" layoutInCell="1" allowOverlap="1" relativeHeight="10">
                <wp:simplePos x="0" y="0"/>
                <wp:positionH relativeFrom="column">
                  <wp:posOffset>0</wp:posOffset>
                </wp:positionH>
                <wp:positionV relativeFrom="paragraph">
                  <wp:posOffset>28575</wp:posOffset>
                </wp:positionV>
                <wp:extent cx="5973445" cy="2424430"/>
                <wp:effectExtent l="0" t="0" r="0" b="0"/>
                <wp:wrapNone/>
                <wp:docPr id="64"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5">
                <wp:simplePos x="0" y="0"/>
                <wp:positionH relativeFrom="column">
                  <wp:posOffset>-902970</wp:posOffset>
                </wp:positionH>
                <wp:positionV relativeFrom="paragraph">
                  <wp:posOffset>2577465</wp:posOffset>
                </wp:positionV>
                <wp:extent cx="7547610" cy="139065"/>
                <wp:effectExtent l="0" t="0" r="0" b="0"/>
                <wp:wrapNone/>
                <wp:docPr id="65"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15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15 </w:t>
                      </w:r>
                    </w:p>
                  </w:txbxContent>
                </v:textbox>
              </v:rect>
            </w:pict>
          </mc:Fallback>
        </mc:AlternateContent>
        <mc:AlternateContent>
          <mc:Choice Requires="wps">
            <w:drawing>
              <wp:anchor behindDoc="0" distT="0" distB="0" distL="0" distR="0" simplePos="0" locked="0" layoutInCell="1" allowOverlap="1" relativeHeight="76">
                <wp:simplePos x="0" y="0"/>
                <wp:positionH relativeFrom="column">
                  <wp:posOffset>0</wp:posOffset>
                </wp:positionH>
                <wp:positionV relativeFrom="paragraph">
                  <wp:posOffset>28575</wp:posOffset>
                </wp:positionV>
                <wp:extent cx="5973445" cy="2650490"/>
                <wp:effectExtent l="0" t="0" r="0" b="0"/>
                <wp:wrapNone/>
                <wp:docPr id="67"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75">
                <wp:simplePos x="0" y="0"/>
                <wp:positionH relativeFrom="column">
                  <wp:posOffset>-191770</wp:posOffset>
                </wp:positionH>
                <wp:positionV relativeFrom="paragraph">
                  <wp:posOffset>1367790</wp:posOffset>
                </wp:positionV>
                <wp:extent cx="6078855" cy="5466715"/>
                <wp:effectExtent l="0" t="0" r="0" b="0"/>
                <wp:wrapNone/>
                <wp:docPr id="69" name="Forme1"/>
                <a:graphic xmlns:a="http://schemas.openxmlformats.org/drawingml/2006/main">
                  <a:graphicData uri="http://schemas.microsoft.com/office/word/2010/wordprocessingShape">
                    <wps:wsp>
                      <wps:cNvSpPr/>
                      <wps:spPr>
                        <a:xfrm>
                          <a:off x="0" y="0"/>
                          <a:ext cx="6078240" cy="546624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rPr/>
                            </w:pPr>
                            <w:r>
                              <w:rPr/>
                              <w:t>Les résultats obtenus à ce jour sont légèrement en deçà des objectifs que l’on peut se fixer pour le département du Doubs.</w:t>
                            </w:r>
                          </w:p>
                          <w:p>
                            <w:pPr>
                              <w:pStyle w:val="Contenudecadre"/>
                              <w:overflowPunct w:val="false"/>
                              <w:spacing w:lineRule="auto" w:line="240" w:before="0" w:after="0"/>
                              <w:rPr/>
                            </w:pPr>
                            <w:r>
                              <w:rPr/>
                              <w:t>Une mobilisation toute particulière des acteurs du service public de l’emploi est prévue pour tenter de dynamiser plus avant la mise en œuvre de ces mesures en faveur de l’emploi.</w:t>
                            </w:r>
                          </w:p>
                          <w:p>
                            <w:pPr>
                              <w:pStyle w:val="Contenudecadre"/>
                              <w:overflowPunct w:val="false"/>
                              <w:spacing w:lineRule="auto" w:line="240" w:before="0" w:after="0"/>
                              <w:rPr/>
                            </w:pPr>
                            <w:r>
                              <w:rPr/>
                              <w:t>Il convient toutefois de prendre en considération la hausse notable du taux de chômage dans le Doubs au premier trimestre 2021, supérieure à 8 points contre une moyenne régionale de 4,5 %.</w:t>
                            </w:r>
                          </w:p>
                          <w:p>
                            <w:pPr>
                              <w:pStyle w:val="Contenudecadre"/>
                              <w:overflowPunct w:val="false"/>
                              <w:spacing w:lineRule="auto" w:line="240" w:before="0" w:after="0"/>
                              <w:rPr/>
                            </w:pPr>
                            <w:r>
                              <w:rPr/>
                              <w:t>La situation particulièrement fragile de  certains secteurs industriels ont tendu à une contraction de l’emploi,  ce qui peut expliquer ces résultats mitigés.</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55pt;height:430.35pt">
                <w10:wrap type="square"/>
                <v:fill o:detectmouseclick="t" on="false"/>
                <v:stroke color="black" joinstyle="round" endcap="flat"/>
                <v:textbox>
                  <w:txbxContent>
                    <w:p>
                      <w:pPr>
                        <w:pStyle w:val="Contenudecadre"/>
                        <w:overflowPunct w:val="fals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rPr/>
                      </w:pPr>
                      <w:r>
                        <w:rPr/>
                        <w:t>Les résultats obtenus à ce jour sont légèrement en deçà des objectifs que l’on peut se fixer pour le département du Doubs.</w:t>
                      </w:r>
                    </w:p>
                    <w:p>
                      <w:pPr>
                        <w:pStyle w:val="Contenudecadre"/>
                        <w:overflowPunct w:val="false"/>
                        <w:spacing w:lineRule="auto" w:line="240" w:before="0" w:after="0"/>
                        <w:rPr/>
                      </w:pPr>
                      <w:r>
                        <w:rPr/>
                        <w:t>Une mobilisation toute particulière des acteurs du service public de l’emploi est prévue pour tenter de dynamiser plus avant la mise en œuvre de ces mesures en faveur de l’emploi.</w:t>
                      </w:r>
                    </w:p>
                    <w:p>
                      <w:pPr>
                        <w:pStyle w:val="Contenudecadre"/>
                        <w:overflowPunct w:val="false"/>
                        <w:spacing w:lineRule="auto" w:line="240" w:before="0" w:after="0"/>
                        <w:rPr/>
                      </w:pPr>
                      <w:r>
                        <w:rPr/>
                        <w:t>Il convient toutefois de prendre en considération la hausse notable du taux de chômage dans le Doubs au premier trimestre 2021, supérieure à 8 points contre une moyenne régionale de 4,5 %.</w:t>
                      </w:r>
                    </w:p>
                    <w:p>
                      <w:pPr>
                        <w:pStyle w:val="Contenudecadre"/>
                        <w:overflowPunct w:val="false"/>
                        <w:spacing w:lineRule="auto" w:line="240" w:before="0" w:after="0"/>
                        <w:rPr/>
                      </w:pPr>
                      <w:r>
                        <w:rPr/>
                        <w:t>La situation particulièrement fragile de  certains secteurs industriels ont tendu à une contraction de l’emploi,  ce qui peut expliquer ces résultats mitigés.</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5">
                <wp:simplePos x="0" y="0"/>
                <wp:positionH relativeFrom="column">
                  <wp:posOffset>-877570</wp:posOffset>
                </wp:positionH>
                <wp:positionV relativeFrom="paragraph">
                  <wp:posOffset>7219950</wp:posOffset>
                </wp:positionV>
                <wp:extent cx="7526020" cy="139065"/>
                <wp:effectExtent l="0" t="0" r="0" b="0"/>
                <wp:wrapNone/>
                <wp:docPr id="71" name="Forme2"/>
                <a:graphic xmlns:a="http://schemas.openxmlformats.org/drawingml/2006/main">
                  <a:graphicData uri="http://schemas.microsoft.com/office/word/2010/wordprocessingShape">
                    <wps:wsp>
                      <wps:cNvSpPr/>
                      <wps:spPr>
                        <a:xfrm>
                          <a:off x="0" y="0"/>
                          <a:ext cx="75254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16</w:t>
                            </w:r>
                          </w:p>
                        </w:txbxContent>
                      </wps:txbx>
                      <wps:bodyPr lIns="0" rIns="0" tIns="0" bIns="0">
                        <a:spAutoFit/>
                      </wps:bodyPr>
                    </wps:wsp>
                  </a:graphicData>
                </a:graphic>
              </wp:anchor>
            </w:drawing>
          </mc:Choice>
          <mc:Fallback>
            <w:pict>
              <v:rect id="shape_0" ID="Forme2" stroked="f" style="position:absolute;margin-left:-69.1pt;margin-top:568.5pt;width:59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16</w:t>
                      </w:r>
                    </w:p>
                  </w:txbxContent>
                </v:textbox>
              </v:rect>
            </w:pict>
          </mc:Fallback>
        </mc:AlternateContent>
      </w:r>
      <w:r>
        <w:rPr>
          <w:rFonts w:cs="Arial" w:ascii="Arial" w:hAnsi="Arial"/>
          <w:b/>
          <w:bCs/>
          <w:sz w:val="56"/>
          <w:szCs w:val="56"/>
        </w:rPr>
        <w:t>Volet : Cohésion</w:t>
      </w:r>
    </w:p>
    <w:p>
      <w:pPr>
        <w:pStyle w:val="Normal"/>
        <w:rPr/>
      </w:pPr>
      <w:r>
        <w:rPr/>
      </w:r>
      <w:r>
        <w:br w:type="page"/>
      </w:r>
    </w:p>
    <w:p>
      <w:pPr>
        <w:pStyle w:val="Normal"/>
        <w:jc w:val="center"/>
        <w:rPr/>
      </w:pPr>
      <w:r>
        <w:rPr>
          <w:rFonts w:cs="Arial" w:ascii="Arial" w:hAnsi="Arial"/>
          <w:b/>
          <w:bCs/>
          <w:sz w:val="28"/>
          <w:szCs w:val="28"/>
        </w:rPr>
        <w:t>Apprentissage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d’apprentissage : 3511</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396156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345720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273520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2" w:name="__DdeLink__225_361440075812"/>
            <w:bookmarkEnd w:id="12"/>
            <w:r>
              <w:rPr>
                <w:b/>
                <w:bCs/>
                <w:sz w:val="20"/>
                <w:szCs w:val="20"/>
              </w:rPr>
              <w:t>: Bourgogne-Franche-Comté</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14948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13743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11669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Doubs</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d’apprentissage</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3511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3304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2694  </w:t>
            </w:r>
          </w:p>
        </w:tc>
      </w:tr>
    </w:tbl>
    <w:p>
      <w:pPr>
        <w:pStyle w:val="Normal"/>
        <w:spacing w:before="0" w:after="160"/>
        <w:rPr/>
      </w:pPr>
      <w:r>
        <w:rP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28575</wp:posOffset>
                </wp:positionV>
                <wp:extent cx="5973445" cy="2424430"/>
                <wp:effectExtent l="0" t="0" r="0" b="0"/>
                <wp:wrapNone/>
                <wp:docPr id="73"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4">
                <wp:simplePos x="0" y="0"/>
                <wp:positionH relativeFrom="column">
                  <wp:posOffset>-902970</wp:posOffset>
                </wp:positionH>
                <wp:positionV relativeFrom="paragraph">
                  <wp:posOffset>2577465</wp:posOffset>
                </wp:positionV>
                <wp:extent cx="7547610" cy="139065"/>
                <wp:effectExtent l="0" t="0" r="0" b="0"/>
                <wp:wrapNone/>
                <wp:docPr id="74"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17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17 </w:t>
                      </w:r>
                    </w:p>
                  </w:txbxContent>
                </v:textbox>
              </v:rect>
            </w:pict>
          </mc:Fallback>
        </mc:AlternateContent>
        <mc:AlternateContent>
          <mc:Choice Requires="wps">
            <w:drawing>
              <wp:anchor behindDoc="0" distT="0" distB="0" distL="0" distR="0" simplePos="0" locked="0" layoutInCell="1" allowOverlap="1" relativeHeight="74">
                <wp:simplePos x="0" y="0"/>
                <wp:positionH relativeFrom="column">
                  <wp:posOffset>0</wp:posOffset>
                </wp:positionH>
                <wp:positionV relativeFrom="paragraph">
                  <wp:posOffset>28575</wp:posOffset>
                </wp:positionV>
                <wp:extent cx="5973445" cy="2650490"/>
                <wp:effectExtent l="0" t="0" r="0" b="0"/>
                <wp:wrapNone/>
                <wp:docPr id="76"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Le nombre de contrats signés est en hausse, et les entreprises répondent finalement assez bien au dispositif, très avantageux. En toute logique, ce nombre devrait croître de manière plus importante à l’approche de l’été, en prévision de la prochaine rentrée d’apprentis.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Le nombre de contrats signés est en hausse, et les entreprises répondent finalement assez bien au dispositif, très avantageux. En toute logique, ce nombre devrait croître de manière plus importante à l’approche de l’été, en prévision de la prochaine rentrée d’apprentis.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des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jeunes : 2641</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275636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209998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98036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3" w:name="__DdeLink__225_361440075813"/>
            <w:bookmarkEnd w:id="13"/>
            <w:r>
              <w:rPr>
                <w:b/>
                <w:bCs/>
                <w:sz w:val="20"/>
                <w:szCs w:val="20"/>
              </w:rPr>
              <w:t>: Bourgogne-Franche-Comté</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12080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10291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5942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Doubs</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jeunes</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2641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2271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1567  </w:t>
            </w:r>
          </w:p>
        </w:tc>
      </w:tr>
    </w:tbl>
    <w:p>
      <w:pPr>
        <w:pStyle w:val="Normal"/>
        <w:spacing w:before="0" w:after="160"/>
        <w:rPr/>
      </w:pPr>
      <w:r>
        <w:rPr/>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28575</wp:posOffset>
                </wp:positionV>
                <wp:extent cx="5973445" cy="2424430"/>
                <wp:effectExtent l="0" t="0" r="0" b="0"/>
                <wp:wrapNone/>
                <wp:docPr id="78"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3">
                <wp:simplePos x="0" y="0"/>
                <wp:positionH relativeFrom="column">
                  <wp:posOffset>-902970</wp:posOffset>
                </wp:positionH>
                <wp:positionV relativeFrom="paragraph">
                  <wp:posOffset>2577465</wp:posOffset>
                </wp:positionV>
                <wp:extent cx="7547610" cy="139065"/>
                <wp:effectExtent l="0" t="0" r="0" b="0"/>
                <wp:wrapNone/>
                <wp:docPr id="79"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18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18 </w:t>
                      </w:r>
                    </w:p>
                  </w:txbxContent>
                </v:textbox>
              </v:rect>
            </w:pict>
          </mc:Fallback>
        </mc:AlternateContent>
        <mc:AlternateContent>
          <mc:Choice Requires="wps">
            <w:drawing>
              <wp:anchor behindDoc="0" distT="0" distB="0" distL="0" distR="0" simplePos="0" locked="0" layoutInCell="1" allowOverlap="1" relativeHeight="73">
                <wp:simplePos x="0" y="0"/>
                <wp:positionH relativeFrom="column">
                  <wp:posOffset>0</wp:posOffset>
                </wp:positionH>
                <wp:positionV relativeFrom="paragraph">
                  <wp:posOffset>28575</wp:posOffset>
                </wp:positionV>
                <wp:extent cx="5973445" cy="2650490"/>
                <wp:effectExtent l="0" t="0" r="0" b="0"/>
                <wp:wrapNone/>
                <wp:docPr id="81"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Le niveau d’embauche est en deçà des espérances pour le Doubs. Des comités opérationnels de pilotage du plan jeune se sont mis en place afin de coordonner l’effort des opérateurs du service public de l’emploi, et accroître l’impact des mesures du plan jeunes dans le département.</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Les premiers résultats semblent indiquer que la démarche prend son essor.</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Le niveau d’embauche est en deçà des espérances pour le Doubs. Des comités opérationnels de pilotage du plan jeune se sont mis en place afin de coordonner l’effort des opérateurs du service public de l’emploi, et accroître l’impact des mesures du plan jeunes dans le département.</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Les premiers résultats semblent indiquer que la démarche prend son essor.</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pour les travailleurs handicapés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travailleurs handicapés : 66</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8498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5745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2624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4" w:name="__DdeLink__225_361440075814"/>
            <w:bookmarkEnd w:id="14"/>
            <w:r>
              <w:rPr>
                <w:b/>
                <w:bCs/>
                <w:sz w:val="20"/>
                <w:szCs w:val="20"/>
              </w:rPr>
              <w:t>: Bourgogne-Franche-Comté</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390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280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Doubs</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travailleurs handicapés</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66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42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18  </w:t>
            </w:r>
          </w:p>
        </w:tc>
      </w:tr>
    </w:tbl>
    <w:p>
      <w:pPr>
        <w:pStyle w:val="Normal"/>
        <w:spacing w:before="0" w:after="160"/>
        <w:rPr/>
      </w:pPr>
      <w:r>
        <w:rP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28575</wp:posOffset>
                </wp:positionV>
                <wp:extent cx="5973445" cy="2424430"/>
                <wp:effectExtent l="0" t="0" r="0" b="0"/>
                <wp:wrapNone/>
                <wp:docPr id="83"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2">
                <wp:simplePos x="0" y="0"/>
                <wp:positionH relativeFrom="column">
                  <wp:posOffset>-902970</wp:posOffset>
                </wp:positionH>
                <wp:positionV relativeFrom="paragraph">
                  <wp:posOffset>2577465</wp:posOffset>
                </wp:positionV>
                <wp:extent cx="7547610" cy="139065"/>
                <wp:effectExtent l="0" t="0" r="0" b="0"/>
                <wp:wrapNone/>
                <wp:docPr id="84"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19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19 </w:t>
                      </w:r>
                    </w:p>
                  </w:txbxContent>
                </v:textbox>
              </v:rect>
            </w:pict>
          </mc:Fallback>
        </mc:AlternateContent>
        <mc:AlternateContent>
          <mc:Choice Requires="wps">
            <w:drawing>
              <wp:anchor behindDoc="0" distT="0" distB="0" distL="0" distR="0" simplePos="0" locked="0" layoutInCell="1" allowOverlap="1" relativeHeight="72">
                <wp:simplePos x="0" y="0"/>
                <wp:positionH relativeFrom="column">
                  <wp:posOffset>0</wp:posOffset>
                </wp:positionH>
                <wp:positionV relativeFrom="paragraph">
                  <wp:posOffset>28575</wp:posOffset>
                </wp:positionV>
                <wp:extent cx="5973445" cy="2650490"/>
                <wp:effectExtent l="0" t="0" r="0" b="0"/>
                <wp:wrapNone/>
                <wp:docPr id="86"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Initiatives Emploi (CIE)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CIE : 23</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9805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5619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2955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5" w:name="__DdeLink__225_361440075815"/>
            <w:bookmarkEnd w:id="15"/>
            <w:r>
              <w:rPr>
                <w:b/>
                <w:bCs/>
                <w:sz w:val="20"/>
                <w:szCs w:val="20"/>
              </w:rPr>
              <w:t>: Bourgogne-Franche-Comté</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314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142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Doubs</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CIE</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  </w:t>
            </w:r>
          </w:p>
        </w:tc>
      </w:tr>
    </w:tbl>
    <w:p>
      <w:pPr>
        <w:pStyle w:val="Normal"/>
        <w:spacing w:before="0" w:after="160"/>
        <w:rPr/>
      </w:pPr>
      <w:r>
        <w:rP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28575</wp:posOffset>
                </wp:positionV>
                <wp:extent cx="5973445" cy="2424430"/>
                <wp:effectExtent l="0" t="0" r="0" b="0"/>
                <wp:wrapNone/>
                <wp:docPr id="88"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1">
                <wp:simplePos x="0" y="0"/>
                <wp:positionH relativeFrom="column">
                  <wp:posOffset>-902970</wp:posOffset>
                </wp:positionH>
                <wp:positionV relativeFrom="paragraph">
                  <wp:posOffset>2577465</wp:posOffset>
                </wp:positionV>
                <wp:extent cx="7547610" cy="139065"/>
                <wp:effectExtent l="0" t="0" r="0" b="0"/>
                <wp:wrapNone/>
                <wp:docPr id="89"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20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20 </w:t>
                      </w:r>
                    </w:p>
                  </w:txbxContent>
                </v:textbox>
              </v:rect>
            </w:pict>
          </mc:Fallback>
        </mc:AlternateContent>
        <mc:AlternateContent>
          <mc:Choice Requires="wps">
            <w:drawing>
              <wp:anchor behindDoc="0" distT="0" distB="0" distL="0" distR="0" simplePos="0" locked="0" layoutInCell="1" allowOverlap="1" relativeHeight="71">
                <wp:simplePos x="0" y="0"/>
                <wp:positionH relativeFrom="column">
                  <wp:posOffset>0</wp:posOffset>
                </wp:positionH>
                <wp:positionV relativeFrom="paragraph">
                  <wp:posOffset>28575</wp:posOffset>
                </wp:positionV>
                <wp:extent cx="5973445" cy="2650490"/>
                <wp:effectExtent l="0" t="0" r="0" b="0"/>
                <wp:wrapNone/>
                <wp:docPr id="91"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de professionnalisation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de professionnalisation : 238</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38193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30459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23517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6" w:name="__DdeLink__225_361440075816"/>
            <w:bookmarkEnd w:id="16"/>
            <w:r>
              <w:rPr>
                <w:b/>
                <w:bCs/>
                <w:sz w:val="20"/>
                <w:szCs w:val="20"/>
              </w:rPr>
              <w:t>: Bourgogne-Franche-Comté</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1302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1059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818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Doubs</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de professionnalisation</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238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208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167  </w:t>
            </w:r>
          </w:p>
        </w:tc>
      </w:tr>
    </w:tbl>
    <w:p>
      <w:pPr>
        <w:pStyle w:val="Normal"/>
        <w:spacing w:before="0" w:after="160"/>
        <w:rPr/>
      </w:pPr>
      <w:r>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28575</wp:posOffset>
                </wp:positionV>
                <wp:extent cx="5973445" cy="2424430"/>
                <wp:effectExtent l="0" t="0" r="0" b="0"/>
                <wp:wrapNone/>
                <wp:docPr id="93"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0">
                <wp:simplePos x="0" y="0"/>
                <wp:positionH relativeFrom="column">
                  <wp:posOffset>-902970</wp:posOffset>
                </wp:positionH>
                <wp:positionV relativeFrom="paragraph">
                  <wp:posOffset>2577465</wp:posOffset>
                </wp:positionV>
                <wp:extent cx="7547610" cy="139065"/>
                <wp:effectExtent l="0" t="0" r="0" b="0"/>
                <wp:wrapNone/>
                <wp:docPr id="94"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21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21 </w:t>
                      </w:r>
                    </w:p>
                  </w:txbxContent>
                </v:textbox>
              </v:rect>
            </w:pict>
          </mc:Fallback>
        </mc:AlternateContent>
        <mc:AlternateContent>
          <mc:Choice Requires="wps">
            <w:drawing>
              <wp:anchor behindDoc="0" distT="0" distB="0" distL="0" distR="0" simplePos="0" locked="0" layoutInCell="1" allowOverlap="1" relativeHeight="70">
                <wp:simplePos x="0" y="0"/>
                <wp:positionH relativeFrom="column">
                  <wp:posOffset>0</wp:posOffset>
                </wp:positionH>
                <wp:positionV relativeFrom="paragraph">
                  <wp:posOffset>28575</wp:posOffset>
                </wp:positionV>
                <wp:extent cx="5973445" cy="2650490"/>
                <wp:effectExtent l="0" t="0" r="0" b="0"/>
                <wp:wrapNone/>
                <wp:docPr id="96"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Garantie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en garanties jeunes : 704</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127822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112356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100904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7" w:name="__DdeLink__225_361440075817"/>
            <w:bookmarkEnd w:id="17"/>
            <w:r>
              <w:rPr>
                <w:b/>
                <w:bCs/>
                <w:sz w:val="20"/>
                <w:szCs w:val="20"/>
              </w:rPr>
              <w:t>: Bourgogne-Franche-Comté</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4113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3565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3197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Doubs</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en garanties jeunes</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704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639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551  </w:t>
            </w:r>
          </w:p>
        </w:tc>
      </w:tr>
    </w:tbl>
    <w:p>
      <w:pPr>
        <w:pStyle w:val="Normal"/>
        <w:spacing w:before="0" w:after="160"/>
        <w:rPr/>
      </w:pPr>
      <w:r>
        <w:rP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28575</wp:posOffset>
                </wp:positionV>
                <wp:extent cx="5973445" cy="2424430"/>
                <wp:effectExtent l="0" t="0" r="0" b="0"/>
                <wp:wrapNone/>
                <wp:docPr id="98"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9">
                <wp:simplePos x="0" y="0"/>
                <wp:positionH relativeFrom="column">
                  <wp:posOffset>-902970</wp:posOffset>
                </wp:positionH>
                <wp:positionV relativeFrom="paragraph">
                  <wp:posOffset>2577465</wp:posOffset>
                </wp:positionV>
                <wp:extent cx="7547610" cy="139065"/>
                <wp:effectExtent l="0" t="0" r="0" b="0"/>
                <wp:wrapNone/>
                <wp:docPr id="99"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22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22 </w:t>
                      </w:r>
                    </w:p>
                  </w:txbxContent>
                </v:textbox>
              </v:rect>
            </w:pict>
          </mc:Fallback>
        </mc:AlternateContent>
        <mc:AlternateContent>
          <mc:Choice Requires="wps">
            <w:drawing>
              <wp:anchor behindDoc="0" distT="0" distB="0" distL="0" distR="0" simplePos="0" locked="0" layoutInCell="1" allowOverlap="1" relativeHeight="69">
                <wp:simplePos x="0" y="0"/>
                <wp:positionH relativeFrom="column">
                  <wp:posOffset>0</wp:posOffset>
                </wp:positionH>
                <wp:positionV relativeFrom="paragraph">
                  <wp:posOffset>28575</wp:posOffset>
                </wp:positionV>
                <wp:extent cx="5973445" cy="2650490"/>
                <wp:effectExtent l="0" t="0" r="0" b="0"/>
                <wp:wrapNone/>
                <wp:docPr id="101"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Parcours emploi compétences (PEC)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PEC : 193</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24788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21782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19248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8" w:name="__DdeLink__225_361440075818"/>
            <w:bookmarkEnd w:id="18"/>
            <w:r>
              <w:rPr>
                <w:b/>
                <w:bCs/>
                <w:sz w:val="20"/>
                <w:szCs w:val="20"/>
              </w:rPr>
              <w:t>: Bourgogne-Franche-Comté</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1165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974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873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Doubs</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PEC</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193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163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147  </w:t>
            </w:r>
          </w:p>
        </w:tc>
      </w:tr>
    </w:tbl>
    <w:p>
      <w:pPr>
        <w:pStyle w:val="Normal"/>
        <w:spacing w:before="0" w:after="160"/>
        <w:rPr/>
      </w:pPr>
      <w:r>
        <w:rP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28575</wp:posOffset>
                </wp:positionV>
                <wp:extent cx="5973445" cy="2424430"/>
                <wp:effectExtent l="0" t="0" r="0" b="0"/>
                <wp:wrapNone/>
                <wp:docPr id="103"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8">
                <wp:simplePos x="0" y="0"/>
                <wp:positionH relativeFrom="column">
                  <wp:posOffset>-902970</wp:posOffset>
                </wp:positionH>
                <wp:positionV relativeFrom="paragraph">
                  <wp:posOffset>2577465</wp:posOffset>
                </wp:positionV>
                <wp:extent cx="7547610" cy="139065"/>
                <wp:effectExtent l="0" t="0" r="0" b="0"/>
                <wp:wrapNone/>
                <wp:docPr id="104"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23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23 </w:t>
                      </w:r>
                    </w:p>
                  </w:txbxContent>
                </v:textbox>
              </v:rect>
            </w:pict>
          </mc:Fallback>
        </mc:AlternateContent>
        <mc:AlternateContent>
          <mc:Choice Requires="wps">
            <w:drawing>
              <wp:anchor behindDoc="0" distT="0" distB="0" distL="0" distR="0" simplePos="0" locked="0" layoutInCell="1" allowOverlap="1" relativeHeight="68">
                <wp:simplePos x="0" y="0"/>
                <wp:positionH relativeFrom="column">
                  <wp:posOffset>0</wp:posOffset>
                </wp:positionH>
                <wp:positionV relativeFrom="paragraph">
                  <wp:posOffset>28575</wp:posOffset>
                </wp:positionV>
                <wp:extent cx="5973445" cy="2650490"/>
                <wp:effectExtent l="0" t="0" r="0" b="0"/>
                <wp:wrapNone/>
                <wp:docPr id="106"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Service civique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d'entrées en service civique : 759</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71751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66881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63360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9" w:name="__DdeLink__225_361440075819"/>
            <w:bookmarkEnd w:id="19"/>
            <w:r>
              <w:rPr>
                <w:b/>
                <w:bCs/>
                <w:sz w:val="20"/>
                <w:szCs w:val="20"/>
              </w:rPr>
              <w:t>: Bourgogne-Franche-Comté</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3067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2850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2748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Doubs</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d'entrées en service civique</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759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704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671  </w:t>
            </w:r>
          </w:p>
        </w:tc>
      </w:tr>
    </w:tbl>
    <w:p>
      <w:pPr>
        <w:pStyle w:val="Normal"/>
        <w:spacing w:before="0" w:after="160"/>
        <w:rPr/>
      </w:pPr>
      <w:r>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28575</wp:posOffset>
                </wp:positionV>
                <wp:extent cx="5973445" cy="2424430"/>
                <wp:effectExtent l="0" t="0" r="0" b="0"/>
                <wp:wrapNone/>
                <wp:docPr id="108"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7">
                <wp:simplePos x="0" y="0"/>
                <wp:positionH relativeFrom="column">
                  <wp:posOffset>-902970</wp:posOffset>
                </wp:positionH>
                <wp:positionV relativeFrom="paragraph">
                  <wp:posOffset>2577465</wp:posOffset>
                </wp:positionV>
                <wp:extent cx="7547610" cy="139065"/>
                <wp:effectExtent l="0" t="0" r="0" b="0"/>
                <wp:wrapNone/>
                <wp:docPr id="109"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24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24 </w:t>
                      </w:r>
                    </w:p>
                  </w:txbxContent>
                </v:textbox>
              </v:rect>
            </w:pict>
          </mc:Fallback>
        </mc:AlternateContent>
        <mc:AlternateContent>
          <mc:Choice Requires="wps">
            <w:drawing>
              <wp:anchor behindDoc="0" distT="0" distB="0" distL="0" distR="0" simplePos="0" locked="0" layoutInCell="1" allowOverlap="1" relativeHeight="67">
                <wp:simplePos x="0" y="0"/>
                <wp:positionH relativeFrom="column">
                  <wp:posOffset>0</wp:posOffset>
                </wp:positionH>
                <wp:positionV relativeFrom="paragraph">
                  <wp:posOffset>28575</wp:posOffset>
                </wp:positionV>
                <wp:extent cx="5973445" cy="2650490"/>
                <wp:effectExtent l="0" t="0" r="0" b="0"/>
                <wp:wrapNone/>
                <wp:docPr id="111"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46">
          <wp:simplePos x="0" y="0"/>
          <wp:positionH relativeFrom="column">
            <wp:posOffset>-385445</wp:posOffset>
          </wp:positionH>
          <wp:positionV relativeFrom="paragraph">
            <wp:posOffset>-211455</wp:posOffset>
          </wp:positionV>
          <wp:extent cx="1087120" cy="981075"/>
          <wp:effectExtent l="0" t="0" r="0" b="0"/>
          <wp:wrapTight wrapText="bothSides">
            <wp:wrapPolygon edited="0">
              <wp:start x="-180" y="0"/>
              <wp:lineTo x="-180" y="21183"/>
              <wp:lineTo x="21023" y="21183"/>
              <wp:lineTo x="21023" y="0"/>
              <wp:lineTo x="-180" y="0"/>
            </wp:wrapPolygon>
          </wp:wrapTight>
          <wp:docPr id="11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 1" descr=""/>
                  <pic:cNvPicPr>
                    <a:picLocks noChangeAspect="1" noChangeArrowheads="1"/>
                  </pic:cNvPicPr>
                </pic:nvPicPr>
                <pic:blipFill>
                  <a:blip r:embed="rId1"/>
                  <a:stretch>
                    <a:fillRect/>
                  </a:stretch>
                </pic:blipFill>
                <pic:spPr bwMode="auto">
                  <a:xfrm>
                    <a:off x="0" y="0"/>
                    <a:ext cx="1087120" cy="981075"/>
                  </a:xfrm>
                  <a:prstGeom prst="rect">
                    <a:avLst/>
                  </a:prstGeom>
                </pic:spPr>
              </pic:pic>
            </a:graphicData>
          </a:graphic>
        </wp:anchor>
      </w:drawing>
      <w:drawing>
        <wp:anchor behindDoc="0" distT="0" distB="0" distL="114300" distR="114300" simplePos="0" locked="0" layoutInCell="1" allowOverlap="1" relativeHeight="114">
          <wp:simplePos x="0" y="0"/>
          <wp:positionH relativeFrom="column">
            <wp:posOffset>4748530</wp:posOffset>
          </wp:positionH>
          <wp:positionV relativeFrom="paragraph">
            <wp:posOffset>-344805</wp:posOffset>
          </wp:positionV>
          <wp:extent cx="1600200" cy="1066800"/>
          <wp:effectExtent l="0" t="0" r="0" b="0"/>
          <wp:wrapTight wrapText="bothSides">
            <wp:wrapPolygon edited="0">
              <wp:start x="-360" y="0"/>
              <wp:lineTo x="-360" y="20647"/>
              <wp:lineTo x="20986" y="20647"/>
              <wp:lineTo x="20986" y="0"/>
              <wp:lineTo x="-360" y="0"/>
            </wp:wrapPolygon>
          </wp:wrapTight>
          <wp:docPr id="11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 2" descr=""/>
                  <pic:cNvPicPr>
                    <a:picLocks noChangeAspect="1" noChangeArrowheads="1"/>
                  </pic:cNvPicPr>
                </pic:nvPicPr>
                <pic:blipFill>
                  <a:blip r:embed="rId2"/>
                  <a:stretch>
                    <a:fillRect/>
                  </a:stretch>
                </pic:blipFill>
                <pic:spPr bwMode="auto">
                  <a:xfrm>
                    <a:off x="0" y="0"/>
                    <a:ext cx="1600200" cy="1066800"/>
                  </a:xfrm>
                  <a:prstGeom prst="rect">
                    <a:avLst/>
                  </a:prstGeom>
                </pic:spPr>
              </pic:pic>
            </a:graphicData>
          </a:graphic>
        </wp:anchor>
      </w:drawing>
    </w:r>
  </w:p>
</w:hdr>
</file>

<file path=word/settings.xml><?xml version="1.0" encoding="utf-8"?>
<w:settings xmlns:w="http://schemas.openxmlformats.org/wordprocessingml/2006/main">
  <w:zoom w:percent="7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name w:val="Contenu de tableau"/>
    <w:basedOn w:val="Normal"/>
    <w:qFormat/>
    <w:pPr>
      <w:suppressLineNumbers/>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LibreOffice/5.4.7.2.M10$Windows_x86 LibreOffice_project/8dd9c36825e498b9b45c610823c1129a3ee183ba</Application>
  <Pages>25</Pages>
  <Words>2705</Words>
  <Characters>15401</Characters>
  <CharactersWithSpaces>19334</CharactersWithSpaces>
  <Paragraphs>859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2021-05-03T17:47:57Z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