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Isère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Juillet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 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  <w:vanish w:val="false"/>
            </w:rPr>
            <w:instrText> TOC \z \o "1-3" \u \h</w:instrText>
          </w:r>
          <w:r>
            <w:rPr>
              <w:webHidden/>
              <w:rStyle w:val="Sautdindex"/>
              <w:vanish w:val="false"/>
            </w:rPr>
            <w:fldChar w:fldCharType="separate"/>
          </w:r>
          <w:hyperlink w:anchor="__RefHeading___Toc2162_156592405">
            <w:r>
              <w:rPr>
                <w:webHidden/>
                <w:rStyle w:val="Sautdindex"/>
                <w:vanish w:val="false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64_156592405">
            <w:r>
              <w:rPr>
                <w:webHidden/>
                <w:rStyle w:val="Sautdindex"/>
                <w:vanish w:val="false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66_156592405">
            <w:r>
              <w:rPr>
                <w:webHidden/>
                <w:rStyle w:val="Sautdindex"/>
                <w:vanish w:val="false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68_156592405">
            <w:r>
              <w:rPr>
                <w:webHidden/>
                <w:rStyle w:val="Sautdindex"/>
                <w:vanish w:val="false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70_156592405">
            <w:r>
              <w:rPr>
                <w:webHidden/>
                <w:rStyle w:val="Sautdindex"/>
                <w:vanish w:val="false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72_156592405">
            <w:r>
              <w:rPr>
                <w:webHidden/>
                <w:rStyle w:val="Sautdindex"/>
                <w:vanish w:val="false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74_156592405">
            <w:r>
              <w:rPr>
                <w:webHidden/>
                <w:rStyle w:val="Sautdindex"/>
                <w:vanish w:val="false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76_156592405">
            <w:r>
              <w:rPr>
                <w:webHidden/>
                <w:rStyle w:val="Sautdindex"/>
                <w:vanish w:val="false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hyperlink w:anchor="__RefHeading___Toc2178_156592405">
            <w:r>
              <w:rPr>
                <w:webHidden/>
                <w:rStyle w:val="Sautdindex"/>
                <w:vanish w:val="false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80_156592405">
            <w:r>
              <w:rPr>
                <w:webHidden/>
                <w:rStyle w:val="Sautdindex"/>
                <w:vanish w:val="false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82_156592405">
            <w:r>
              <w:rPr>
                <w:webHidden/>
                <w:rStyle w:val="Sautdindex"/>
                <w:vanish w:val="false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84_156592405">
            <w:r>
              <w:rPr>
                <w:webHidden/>
                <w:rStyle w:val="Sautdindex"/>
                <w:vanish w:val="false"/>
              </w:rPr>
              <w:t>10 - France Num : aide à la numérisation des TPE,PME,ETI</w:t>
              <w:tab/>
              <w:t>15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86_156592405">
            <w:r>
              <w:rPr>
                <w:webHidden/>
                <w:rStyle w:val="Sautdindex"/>
                <w:vanish w:val="false"/>
              </w:rPr>
              <w:t>11 - Industrie du futur</w:t>
              <w:tab/>
              <w:t>16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88_156592405">
            <w:r>
              <w:rPr>
                <w:webHidden/>
                <w:rStyle w:val="Sautdindex"/>
                <w:vanish w:val="false"/>
              </w:rPr>
              <w:t>12 - Renforcement subventions Business France</w:t>
              <w:tab/>
              <w:t>17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90_156592405">
            <w:r>
              <w:rPr>
                <w:webHidden/>
                <w:rStyle w:val="Sautdindex"/>
                <w:vanish w:val="false"/>
              </w:rPr>
              <w:t>13 - Soutien aux filières culturelles (cinéma, audiovisuel, musique, numérique, livre)</w:t>
              <w:tab/>
              <w:t>18</w:t>
            </w:r>
          </w:hyperlink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hyperlink w:anchor="__RefHeading___Toc2192_156592405">
            <w:r>
              <w:rPr>
                <w:webHidden/>
                <w:rStyle w:val="Sautdindex"/>
                <w:vanish w:val="false"/>
              </w:rPr>
              <w:t>Volet 3 : Cohésion</w:t>
              <w:tab/>
              <w:t>19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94_156592405">
            <w:r>
              <w:rPr>
                <w:webHidden/>
                <w:rStyle w:val="Sautdindex"/>
                <w:vanish w:val="false"/>
              </w:rPr>
              <w:t>14 - Apprentissage</w:t>
              <w:tab/>
              <w:t>20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96_156592405">
            <w:r>
              <w:rPr>
                <w:webHidden/>
                <w:rStyle w:val="Sautdindex"/>
                <w:vanish w:val="false"/>
              </w:rPr>
              <w:t>15 - Contrats Initiatives Emploi (CIE) Jeunes</w:t>
              <w:tab/>
              <w:t>21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98_156592405">
            <w:r>
              <w:rPr>
                <w:webHidden/>
                <w:rStyle w:val="Sautdindex"/>
                <w:vanish w:val="false"/>
              </w:rPr>
              <w:t>16 - Contrats de professionnalisation</w:t>
              <w:tab/>
              <w:t>22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200_156592405">
            <w:r>
              <w:rPr>
                <w:webHidden/>
                <w:rStyle w:val="Sautdindex"/>
                <w:vanish w:val="false"/>
              </w:rPr>
              <w:t>17 - Garantie jeunes</w:t>
              <w:tab/>
              <w:t>23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202_156592405">
            <w:r>
              <w:rPr>
                <w:webHidden/>
                <w:rStyle w:val="Sautdindex"/>
                <w:vanish w:val="false"/>
              </w:rPr>
              <w:t>18 - Parcours emploi compétences (PEC) Jeunes</w:t>
              <w:tab/>
              <w:t>24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204_156592405">
            <w:r>
              <w:rPr>
                <w:webHidden/>
                <w:rStyle w:val="Sautdindex"/>
                <w:vanish w:val="false"/>
              </w:rPr>
              <w:t>19 - Prime à l'embauche des jeunes</w:t>
              <w:tab/>
              <w:t>25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206_156592405">
            <w:r>
              <w:rPr>
                <w:webHidden/>
                <w:rStyle w:val="Sautdindex"/>
                <w:vanish w:val="false"/>
              </w:rPr>
              <w:t>20 - Prime à l'embauche pour les travailleurs handicapés</w:t>
              <w:tab/>
              <w:t>26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208_156592405">
            <w:r>
              <w:rPr>
                <w:webHidden/>
                <w:rStyle w:val="Sautdindex"/>
                <w:vanish w:val="false"/>
              </w:rPr>
              <w:t>21 - Service civique</w:t>
              <w:tab/>
              <w:t>27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162_156592405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11456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02inter2"/>
              <w:spacing w:lineRule="auto" w:line="276" w:before="0" w:after="0"/>
              <w:ind w:left="0" w:right="0" w:hanging="0"/>
              <w:jc w:val="both"/>
              <w:rPr>
                <w:rFonts w:ascii="Marianne" w:hAnsi="Marianne"/>
              </w:rPr>
            </w:pPr>
            <w:r>
              <w:rPr>
                <w:rFonts w:ascii="Marianne" w:hAnsi="Marianne"/>
                <w:b/>
                <w:bCs/>
                <w:i w:val="false"/>
                <w:iCs w:val="false"/>
                <w:color w:val="auto"/>
                <w:sz w:val="20"/>
                <w:szCs w:val="20"/>
              </w:rPr>
              <w:t>85 millions d’euros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</w:rPr>
              <w:t xml:space="preserve"> sont mobilisés pour </w:t>
            </w:r>
            <w:r>
              <w:rPr>
                <w:rFonts w:ascii="Marianne" w:hAnsi="Marianne"/>
                <w:b/>
                <w:bCs/>
                <w:i w:val="false"/>
                <w:iCs w:val="false"/>
                <w:color w:val="auto"/>
                <w:sz w:val="20"/>
                <w:szCs w:val="20"/>
              </w:rPr>
              <w:t>113 projets de rénovation des bâtiments de l’État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</w:rPr>
              <w:t xml:space="preserve"> en Isère, dont l’Université Grenoble-Alpes, le Crous Grenoble-Alpes et le CEA Grenoble.</w:t>
            </w:r>
          </w:p>
          <w:p>
            <w:pPr>
              <w:pStyle w:val="03listetiret"/>
              <w:tabs>
                <w:tab w:val="clear" w:pos="204"/>
                <w:tab w:val="left" w:pos="5253" w:leader="none"/>
              </w:tabs>
              <w:spacing w:lineRule="auto" w:line="276" w:before="0" w:after="0"/>
              <w:ind w:left="0" w:right="0" w:hanging="0"/>
              <w:jc w:val="both"/>
              <w:rPr>
                <w:color w:val="auto"/>
              </w:rPr>
            </w:pPr>
            <w:r>
              <w:rPr>
                <w:rFonts w:ascii="Marianne" w:hAnsi="Marianne"/>
                <w:b/>
                <w:bCs w:val="false"/>
                <w:i w:val="false"/>
                <w:iCs w:val="false"/>
                <w:color w:val="auto"/>
                <w:sz w:val="20"/>
                <w:szCs w:val="20"/>
              </w:rPr>
              <w:t>19,5 millions d'euros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</w:rPr>
              <w:t xml:space="preserve"> sont mobilisés pour </w:t>
            </w:r>
            <w:r>
              <w:rPr>
                <w:rFonts w:ascii="Marianne" w:hAnsi="Marianne"/>
                <w:b/>
                <w:bCs w:val="false"/>
                <w:i w:val="false"/>
                <w:iCs w:val="false"/>
                <w:color w:val="auto"/>
                <w:sz w:val="20"/>
                <w:szCs w:val="20"/>
              </w:rPr>
              <w:t>102 projets de rénovation des bâtiments des collectivités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</w:rPr>
              <w:t xml:space="preserve"> de l'Isère, dont l'Hôtel du Département. </w:t>
            </w:r>
          </w:p>
          <w:p>
            <w:pPr>
              <w:pStyle w:val="03textecourant"/>
              <w:widowControl/>
              <w:suppressAutoHyphens w:val="false"/>
              <w:bidi w:val="0"/>
              <w:spacing w:lineRule="auto" w:line="276" w:before="0" w:after="0"/>
              <w:ind w:left="0" w:right="0" w:hanging="0"/>
              <w:jc w:val="both"/>
              <w:rPr>
                <w:rFonts w:ascii="Marianne" w:hAnsi="Marianne"/>
              </w:rPr>
            </w:pPr>
            <w:r>
              <w:rPr>
                <w:rFonts w:ascii="Marianne" w:hAnsi="Marianne"/>
                <w:b/>
                <w:bCs/>
                <w:i w:val="false"/>
                <w:iCs w:val="false"/>
                <w:color w:val="auto"/>
                <w:sz w:val="20"/>
                <w:szCs w:val="20"/>
              </w:rPr>
              <w:t>4 536 dossiers MaPrimeRénov’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</w:rPr>
              <w:t xml:space="preserve"> ont été validés afin de réduire l’empreinte carbone des logements.</w:t>
            </w:r>
          </w:p>
          <w:p>
            <w:pPr>
              <w:pStyle w:val="03listetiret"/>
              <w:tabs>
                <w:tab w:val="clear" w:pos="204"/>
                <w:tab w:val="left" w:pos="5253" w:leader="none"/>
              </w:tabs>
              <w:spacing w:lineRule="auto" w:line="276" w:before="0" w:after="0"/>
              <w:ind w:left="0" w:right="0" w:hanging="0"/>
              <w:jc w:val="both"/>
              <w:rPr>
                <w:color w:val="auto"/>
              </w:rPr>
            </w:pPr>
            <w:r>
              <w:rPr>
                <w:rFonts w:ascii="Marianne" w:hAnsi="Marianne"/>
                <w:b/>
                <w:bCs/>
                <w:i w:val="false"/>
                <w:iCs w:val="false"/>
                <w:color w:val="auto"/>
                <w:sz w:val="20"/>
                <w:szCs w:val="20"/>
              </w:rPr>
              <w:t>2,7 millions d'euros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</w:rPr>
              <w:t xml:space="preserve"> sont engagés en Isère pour les bailleurs sociaux engageant des opérations de rénovation énergétique et réhabilitation lourde des </w:t>
            </w:r>
            <w:r>
              <w:rPr>
                <w:rFonts w:ascii="Marianne" w:hAnsi="Marianne"/>
                <w:b/>
                <w:bCs/>
                <w:i w:val="false"/>
                <w:iCs w:val="false"/>
                <w:color w:val="auto"/>
                <w:sz w:val="20"/>
                <w:szCs w:val="20"/>
              </w:rPr>
              <w:t>logements sociaux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</w:rPr>
              <w:t>.</w:t>
            </w:r>
          </w:p>
          <w:p>
            <w:pPr>
              <w:pStyle w:val="03listetiret"/>
              <w:tabs>
                <w:tab w:val="clear" w:pos="204"/>
                <w:tab w:val="left" w:pos="5253" w:leader="none"/>
              </w:tabs>
              <w:spacing w:lineRule="auto" w:line="276" w:before="0" w:after="0"/>
              <w:ind w:left="0" w:right="0" w:hanging="0"/>
              <w:jc w:val="both"/>
              <w:rPr>
                <w:color w:val="auto"/>
              </w:rPr>
            </w:pPr>
            <w:r>
              <w:rPr>
                <w:rFonts w:ascii="Marianne" w:hAnsi="Marianne"/>
                <w:b/>
                <w:bCs/>
                <w:i w:val="false"/>
                <w:iCs w:val="false"/>
                <w:color w:val="auto"/>
                <w:sz w:val="20"/>
                <w:szCs w:val="20"/>
              </w:rPr>
              <w:t>1,7 million d’euros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</w:rPr>
              <w:t xml:space="preserve"> sont évalués pour la construction durable avec </w:t>
            </w:r>
            <w:r>
              <w:rPr>
                <w:rFonts w:ascii="Marianne" w:hAnsi="Marianne"/>
                <w:b/>
                <w:bCs/>
                <w:i w:val="false"/>
                <w:iCs w:val="false"/>
                <w:color w:val="auto"/>
                <w:sz w:val="20"/>
                <w:szCs w:val="20"/>
              </w:rPr>
              <w:t xml:space="preserve">22 communes 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</w:rPr>
              <w:t>iséroises, notamment Bourgoin-Jallieu, Vienne et Saint-Marcellin.</w:t>
            </w:r>
          </w:p>
          <w:p>
            <w:pPr>
              <w:pStyle w:val="03listetiret"/>
              <w:tabs>
                <w:tab w:val="clear" w:pos="204"/>
                <w:tab w:val="left" w:pos="5253" w:leader="none"/>
              </w:tabs>
              <w:spacing w:lineRule="auto" w:line="276" w:before="0" w:after="0"/>
              <w:ind w:left="0" w:right="0" w:hanging="0"/>
              <w:jc w:val="both"/>
              <w:rPr>
                <w:rFonts w:ascii="Marianne" w:hAnsi="Marianne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z w:val="12"/>
                <w:szCs w:val="12"/>
              </w:rPr>
            </w:r>
          </w:p>
          <w:p>
            <w:pPr>
              <w:pStyle w:val="02inter2"/>
              <w:spacing w:lineRule="auto" w:line="276" w:before="0" w:after="0"/>
              <w:ind w:left="0" w:right="0" w:hanging="0"/>
              <w:jc w:val="both"/>
              <w:rPr>
                <w:rFonts w:ascii="Marianne" w:hAnsi="Marianne"/>
              </w:rPr>
            </w:pPr>
            <w:r>
              <w:rPr>
                <w:rFonts w:ascii="Marianne" w:hAnsi="Marianne"/>
                <w:b/>
                <w:bCs/>
                <w:i w:val="false"/>
                <w:iCs w:val="false"/>
                <w:color w:val="000000"/>
                <w:sz w:val="20"/>
                <w:szCs w:val="20"/>
              </w:rPr>
              <w:t>4 millions d'euros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 sont mobilisés en Isère pour </w:t>
            </w:r>
            <w:r>
              <w:rPr>
                <w:rFonts w:ascii="Marianne" w:hAnsi="Marianne"/>
                <w:b/>
                <w:bCs/>
                <w:i w:val="false"/>
                <w:iCs w:val="false"/>
                <w:color w:val="000000"/>
                <w:sz w:val="20"/>
                <w:szCs w:val="20"/>
              </w:rPr>
              <w:t>9 projets de réhabilitation des friches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, dont la ZAC Rossignol République à Voiron.</w:t>
            </w:r>
          </w:p>
          <w:p>
            <w:pPr>
              <w:pStyle w:val="02inter2"/>
              <w:spacing w:lineRule="auto" w:line="276" w:before="0" w:after="0"/>
              <w:ind w:left="0" w:right="0" w:hanging="0"/>
              <w:jc w:val="both"/>
              <w:rPr>
                <w:color w:val="000000"/>
              </w:rPr>
            </w:pPr>
            <w:r>
              <w:rPr>
                <w:rFonts w:ascii="Marianne" w:hAnsi="Marianne"/>
                <w:b/>
                <w:bCs/>
                <w:i w:val="false"/>
                <w:iCs w:val="false"/>
                <w:color w:val="000000"/>
                <w:sz w:val="20"/>
                <w:szCs w:val="20"/>
              </w:rPr>
              <w:t>2,4 millions d’euros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 sont engagés pour </w:t>
            </w:r>
            <w:r>
              <w:rPr>
                <w:rFonts w:ascii="Marianne" w:hAnsi="Marianne"/>
                <w:b/>
                <w:bCs/>
                <w:i w:val="false"/>
                <w:iCs w:val="false"/>
                <w:color w:val="000000"/>
                <w:sz w:val="20"/>
                <w:szCs w:val="20"/>
              </w:rPr>
              <w:t>16 entreprises engagées pour la transition écologique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Marianne" w:hAnsi="Marianne"/>
                <w:b/>
                <w:bCs/>
                <w:i w:val="false"/>
                <w:iCs w:val="false"/>
                <w:color w:val="000000"/>
                <w:sz w:val="20"/>
                <w:szCs w:val="20"/>
              </w:rPr>
              <w:t>2 projets de recyclage des plastiques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 et </w:t>
            </w:r>
            <w:r>
              <w:rPr>
                <w:rFonts w:ascii="Marianne" w:hAnsi="Marianne"/>
                <w:b/>
                <w:bCs/>
                <w:i w:val="false"/>
                <w:iCs w:val="false"/>
                <w:color w:val="000000"/>
                <w:sz w:val="20"/>
                <w:szCs w:val="20"/>
              </w:rPr>
              <w:t>5 projets d’économie circulaire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 en Isère.</w:t>
            </w:r>
          </w:p>
          <w:p>
            <w:pPr>
              <w:pStyle w:val="02inter2"/>
              <w:spacing w:lineRule="auto" w:line="276" w:before="0" w:after="0"/>
              <w:ind w:left="0" w:right="0" w:hanging="0"/>
              <w:jc w:val="both"/>
              <w:rPr>
                <w:color w:val="000000"/>
              </w:rPr>
            </w:pPr>
            <w:r>
              <w:rPr>
                <w:rFonts w:ascii="Marianne" w:hAnsi="Marianne"/>
                <w:b/>
                <w:bCs/>
                <w:i w:val="false"/>
                <w:iCs w:val="false"/>
                <w:color w:val="000000"/>
                <w:sz w:val="20"/>
                <w:szCs w:val="20"/>
              </w:rPr>
              <w:t>5,7 millions d'euros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 sont engagés pour la modernisation des </w:t>
            </w:r>
            <w:r>
              <w:rPr>
                <w:rFonts w:ascii="Marianne" w:hAnsi="Marianne"/>
                <w:b/>
                <w:bCs/>
                <w:i w:val="false"/>
                <w:iCs w:val="false"/>
                <w:color w:val="000000"/>
                <w:sz w:val="20"/>
                <w:szCs w:val="20"/>
              </w:rPr>
              <w:t>réseaux d’eau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 potable et d’assainissement en Isère, notamment les réseaux de Bièvre Est.</w:t>
            </w:r>
          </w:p>
          <w:p>
            <w:pPr>
              <w:pStyle w:val="02inter2"/>
              <w:spacing w:lineRule="auto" w:line="276" w:before="0" w:after="0"/>
              <w:ind w:left="0" w:right="0" w:hanging="0"/>
              <w:jc w:val="both"/>
              <w:rPr>
                <w:rFonts w:ascii="Marianne" w:hAnsi="Marianne"/>
              </w:rPr>
            </w:pPr>
            <w:r>
              <w:rPr>
                <w:rFonts w:ascii="Marianne" w:hAnsi="Marianne"/>
                <w:b/>
                <w:bCs/>
                <w:i w:val="false"/>
                <w:iCs w:val="false"/>
                <w:color w:val="000000"/>
                <w:sz w:val="20"/>
                <w:szCs w:val="20"/>
              </w:rPr>
              <w:t>1 million d’euros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 est engagé pour </w:t>
            </w:r>
            <w:r>
              <w:rPr>
                <w:rFonts w:ascii="Marianne" w:hAnsi="Marianne"/>
                <w:b/>
                <w:bCs/>
                <w:i w:val="false"/>
                <w:iCs w:val="false"/>
                <w:color w:val="000000"/>
                <w:sz w:val="20"/>
                <w:szCs w:val="20"/>
              </w:rPr>
              <w:t>10 projets de restauration écologique et d’aires protégées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 en Isère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pacing w:val="0"/>
                <w:sz w:val="20"/>
                <w:szCs w:val="20"/>
              </w:rPr>
              <w:t xml:space="preserve">, 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dont le Parc naturel régional du Vercors.</w:t>
            </w:r>
          </w:p>
          <w:p>
            <w:pPr>
              <w:pStyle w:val="02inter2"/>
              <w:spacing w:lineRule="auto" w:line="276" w:before="0" w:after="0"/>
              <w:ind w:left="0" w:right="0" w:hanging="0"/>
              <w:jc w:val="both"/>
              <w:rPr>
                <w:rFonts w:ascii="Marianne" w:hAnsi="Marianne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z w:val="12"/>
                <w:szCs w:val="12"/>
              </w:rPr>
            </w:r>
          </w:p>
          <w:p>
            <w:pPr>
              <w:pStyle w:val="02inter2"/>
              <w:spacing w:lineRule="auto" w:line="276" w:before="0" w:after="0"/>
              <w:ind w:left="0" w:right="0" w:hanging="0"/>
              <w:jc w:val="both"/>
              <w:rPr>
                <w:rFonts w:ascii="Marianne" w:hAnsi="Marianne"/>
              </w:rPr>
            </w:pPr>
            <w:r>
              <w:rPr>
                <w:rFonts w:ascii="Marianne" w:hAnsi="Marianne"/>
                <w:b/>
                <w:bCs/>
                <w:i w:val="false"/>
                <w:iCs w:val="false"/>
                <w:color w:val="000000"/>
                <w:sz w:val="20"/>
                <w:szCs w:val="20"/>
              </w:rPr>
              <w:t>4 millions d’euros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 sont mobilisés pour le projet de </w:t>
            </w:r>
            <w:r>
              <w:rPr>
                <w:rFonts w:ascii="Marianne" w:hAnsi="Marianne"/>
                <w:b/>
                <w:bCs/>
                <w:i w:val="false"/>
                <w:iCs w:val="false"/>
                <w:color w:val="000000"/>
                <w:sz w:val="20"/>
                <w:szCs w:val="20"/>
              </w:rPr>
              <w:t>réduction de 30 000 tonnes par an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 des émissions de gaz à effet de serre sur la plateforme chimique de Roussillon. </w:t>
            </w:r>
          </w:p>
          <w:p>
            <w:pPr>
              <w:pStyle w:val="02inter2"/>
              <w:spacing w:lineRule="auto" w:line="276" w:before="0" w:after="0"/>
              <w:ind w:left="0" w:right="0" w:hanging="0"/>
              <w:jc w:val="both"/>
              <w:rPr>
                <w:color w:val="000000"/>
              </w:rPr>
            </w:pPr>
            <w:r>
              <w:rPr>
                <w:rFonts w:ascii="Marianne" w:hAnsi="Marianne"/>
                <w:b/>
                <w:bCs/>
                <w:i w:val="false"/>
                <w:iCs w:val="false"/>
                <w:color w:val="000000"/>
                <w:sz w:val="20"/>
                <w:szCs w:val="20"/>
              </w:rPr>
              <w:t>8445 primes à la conversion et bonus écologiques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 ont été accordés au 23 juin 2021 pour accompagner les Isérois dans le verdissement de leurs véhicules.</w:t>
            </w:r>
          </w:p>
          <w:p>
            <w:pPr>
              <w:pStyle w:val="03listetiret"/>
              <w:spacing w:lineRule="auto" w:line="276" w:before="0" w:after="0"/>
              <w:ind w:left="0" w:right="0" w:hanging="0"/>
              <w:jc w:val="both"/>
              <w:rPr>
                <w:rFonts w:ascii="Marianne" w:hAnsi="Marianne"/>
              </w:rPr>
            </w:pPr>
            <w:r>
              <w:rPr>
                <w:rFonts w:ascii="Marianne" w:hAnsi="Marianne"/>
                <w:b/>
                <w:bCs/>
                <w:i w:val="false"/>
                <w:iCs w:val="false"/>
                <w:color w:val="000000"/>
                <w:sz w:val="20"/>
                <w:szCs w:val="20"/>
              </w:rPr>
              <w:t xml:space="preserve">7 sites 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sont lauréats d’un soutien en recherche et développement en </w:t>
            </w:r>
            <w:r>
              <w:rPr>
                <w:rFonts w:ascii="Marianne" w:hAnsi="Marianne"/>
                <w:b/>
                <w:bCs/>
                <w:i w:val="false"/>
                <w:iCs w:val="false"/>
                <w:color w:val="000000"/>
                <w:sz w:val="20"/>
                <w:szCs w:val="20"/>
              </w:rPr>
              <w:t>aéronautique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 w:val="false"/>
                <w:bCs w:val="false"/>
                <w:i/>
                <w:iCs/>
                <w:color w:val="000000"/>
                <w:sz w:val="16"/>
                <w:szCs w:val="16"/>
              </w:rPr>
              <w:t xml:space="preserve">(Hionos à Grenoble, Absolut System à Seyssinet-Pariset, Constellium à Voreppe, Hexcel Reinforcements aux Avenières Veyrins-Thuellin) 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et en </w:t>
            </w:r>
            <w:r>
              <w:rPr>
                <w:rFonts w:ascii="Marianne" w:hAnsi="Marianne"/>
                <w:b/>
                <w:bCs/>
                <w:i w:val="false"/>
                <w:iCs w:val="false"/>
                <w:color w:val="000000"/>
                <w:sz w:val="20"/>
                <w:szCs w:val="20"/>
              </w:rPr>
              <w:t>automobile</w:t>
            </w:r>
            <w:r>
              <w:rPr>
                <w:rFonts w:ascii="Marianne" w:hAnsi="Marianne"/>
                <w:b w:val="false"/>
                <w:bCs w:val="false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 w:val="false"/>
                <w:bCs w:val="false"/>
                <w:i/>
                <w:iCs/>
                <w:color w:val="000000"/>
                <w:sz w:val="16"/>
                <w:szCs w:val="16"/>
              </w:rPr>
              <w:t>(Verkor et CEA à Grenoble, MTB Recycling à Trept).</w:t>
            </w:r>
          </w:p>
          <w:p>
            <w:pPr>
              <w:pStyle w:val="03listetiret"/>
              <w:spacing w:lineRule="auto" w:line="276" w:before="0" w:after="0"/>
              <w:ind w:left="0" w:right="0" w:hanging="0"/>
              <w:jc w:val="both"/>
              <w:rPr>
                <w:rFonts w:ascii="Marianne" w:hAnsi="Marianne"/>
                <w:b w:val="false"/>
                <w:b w:val="false"/>
                <w:bCs w:val="false"/>
                <w:i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Marianne" w:hAnsi="Marianne"/>
                <w:b w:val="false"/>
                <w:bCs w:val="false"/>
                <w:i/>
                <w:iCs/>
                <w:color w:val="000000"/>
                <w:sz w:val="16"/>
                <w:szCs w:val="16"/>
              </w:rPr>
            </w:r>
          </w:p>
          <w:p>
            <w:pPr>
              <w:pStyle w:val="03listetiret"/>
              <w:spacing w:lineRule="auto" w:line="276" w:before="0" w:after="0"/>
              <w:ind w:left="0" w:right="0" w:hanging="0"/>
              <w:jc w:val="both"/>
              <w:rPr>
                <w:rFonts w:ascii="Marianne" w:hAnsi="Marianne"/>
              </w:rPr>
            </w:pP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France Relance rénove le </w:t>
            </w:r>
            <w:r>
              <w:rPr>
                <w:rFonts w:ascii="Marianne" w:hAnsi="Marianne"/>
                <w:b/>
                <w:bCs/>
                <w:i w:val="false"/>
                <w:iCs w:val="false"/>
                <w:color w:val="000000"/>
                <w:sz w:val="20"/>
                <w:szCs w:val="20"/>
              </w:rPr>
              <w:t>secteur ferroviaire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 isérois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169B62"/>
                <w:sz w:val="22"/>
                <w:szCs w:val="22"/>
              </w:rPr>
              <w:t xml:space="preserve"> </w:t>
            </w:r>
            <w:r>
              <w:rPr>
                <w:rFonts w:ascii="Marianne" w:hAnsi="Marianne"/>
                <w:i/>
                <w:iCs/>
                <w:sz w:val="16"/>
                <w:szCs w:val="16"/>
              </w:rPr>
              <w:t>(travaux sur la ligne des Alpes</w:t>
            </w:r>
            <w:r>
              <w:rPr>
                <w:rFonts w:ascii="Marianne" w:hAnsi="Marianne"/>
                <w:b w:val="false"/>
                <w:bCs w:val="false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Marianne" w:hAnsi="Marianne"/>
                <w:b w:val="false"/>
                <w:bCs w:val="false"/>
                <w:i/>
                <w:iCs/>
                <w:color w:val="000000"/>
                <w:sz w:val="16"/>
                <w:szCs w:val="16"/>
              </w:rPr>
              <w:t>VIF-LUS à hauteur de 7 616 680 €, aménagement de la gare de Domène et du pôle d’échanges multimodal).</w:t>
            </w:r>
          </w:p>
          <w:p>
            <w:pPr>
              <w:pStyle w:val="03listetiret"/>
              <w:spacing w:lineRule="auto" w:line="276" w:before="0" w:after="0"/>
              <w:ind w:left="0" w:right="0" w:hanging="0"/>
              <w:jc w:val="both"/>
              <w:rPr>
                <w:rFonts w:ascii="Marianne" w:hAnsi="Marianne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z w:val="12"/>
                <w:szCs w:val="12"/>
              </w:rPr>
            </w:r>
          </w:p>
          <w:p>
            <w:pPr>
              <w:pStyle w:val="02inter2"/>
              <w:spacing w:lineRule="auto" w:line="276" w:before="0" w:after="0"/>
              <w:ind w:left="0" w:right="0" w:hanging="0"/>
              <w:jc w:val="both"/>
              <w:rPr>
                <w:rFonts w:ascii="Marianne" w:hAnsi="Marianne"/>
              </w:rPr>
            </w:pPr>
            <w:r>
              <w:rPr>
                <w:rFonts w:ascii="Marianne" w:hAnsi="Marianne"/>
                <w:b/>
                <w:bCs/>
                <w:i w:val="false"/>
                <w:iCs w:val="false"/>
                <w:color w:val="000000"/>
                <w:sz w:val="20"/>
                <w:szCs w:val="20"/>
              </w:rPr>
              <w:t>2 projets alimentaires territoriaux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,</w:t>
            </w:r>
            <w:r>
              <w:rPr>
                <w:rFonts w:ascii="Marianne" w:hAnsi="Marianne"/>
                <w:b/>
                <w:bCs/>
                <w:i w:val="false"/>
                <w:iCs w:val="fals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des communautés de communes de la Matheysine et Entre Bièvre et Rhône, </w:t>
            </w:r>
            <w:r>
              <w:rPr>
                <w:rFonts w:ascii="Marianne" w:hAnsi="Marianne"/>
                <w:b/>
                <w:bCs/>
                <w:i w:val="false"/>
                <w:iCs w:val="false"/>
                <w:color w:val="000000"/>
                <w:sz w:val="20"/>
                <w:szCs w:val="20"/>
              </w:rPr>
              <w:t>2 projets d’alimentation locale solidaire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 et </w:t>
            </w:r>
            <w:r>
              <w:rPr>
                <w:rFonts w:ascii="Marianne" w:hAnsi="Marianne"/>
                <w:b/>
                <w:bCs/>
                <w:i w:val="false"/>
                <w:iCs w:val="false"/>
                <w:color w:val="000000"/>
                <w:sz w:val="20"/>
                <w:szCs w:val="20"/>
              </w:rPr>
              <w:t>2 quartiers fertiles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 à Grenoble et Saint-Martin-d’Hères</w:t>
            </w:r>
            <w:r>
              <w:rPr>
                <w:rFonts w:ascii="Marianne" w:hAnsi="Marianne"/>
                <w:b w:val="false"/>
                <w:bCs w:val="false"/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sont soutenus.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</w:rPr>
              <w:t>L’</w:t>
            </w:r>
            <w:r>
              <w:rPr>
                <w:rFonts w:eastAsia="Calibri" w:cs="" w:ascii="Marianne" w:hAnsi="Marianne" w:cstheme="minorBidi" w:eastAsiaTheme="minorHAnsi"/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</w:rPr>
              <w:t xml:space="preserve">agriculture urbaine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</w:rPr>
              <w:t>prend la forme de 24 premiers jardins partagés au Pont-de-Claix.</w:t>
            </w:r>
          </w:p>
          <w:p>
            <w:pPr>
              <w:pStyle w:val="02inter2"/>
              <w:spacing w:lineRule="auto" w:line="276" w:before="0" w:after="0"/>
              <w:ind w:left="0" w:right="0" w:hanging="0"/>
              <w:jc w:val="both"/>
              <w:rPr>
                <w:rFonts w:ascii="Marianne" w:hAnsi="Marianne"/>
              </w:rPr>
            </w:pPr>
            <w:r>
              <w:rPr>
                <w:rFonts w:ascii="Marianne" w:hAnsi="Marianne"/>
                <w:b/>
                <w:bCs/>
                <w:i w:val="false"/>
                <w:iCs w:val="false"/>
                <w:color w:val="000000"/>
                <w:sz w:val="20"/>
                <w:szCs w:val="20"/>
              </w:rPr>
              <w:t>189 000 euros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 sont engagés en Isère pour accroître l’indépendance de la filière des </w:t>
            </w:r>
            <w:r>
              <w:rPr>
                <w:rFonts w:ascii="Marianne" w:hAnsi="Marianne"/>
                <w:b/>
                <w:bCs/>
                <w:i w:val="false"/>
                <w:iCs w:val="false"/>
                <w:color w:val="000000"/>
                <w:sz w:val="20"/>
                <w:szCs w:val="20"/>
              </w:rPr>
              <w:t>protéines végétales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. </w:t>
            </w:r>
          </w:p>
          <w:p>
            <w:pPr>
              <w:pStyle w:val="02inter2"/>
              <w:overflowPunct w:val="false"/>
              <w:spacing w:lineRule="auto" w:line="276" w:before="0" w:after="0"/>
              <w:ind w:left="0" w:right="0" w:hanging="0"/>
              <w:jc w:val="both"/>
              <w:rPr>
                <w:rFonts w:ascii="Marianne" w:hAnsi="Marianne"/>
              </w:rPr>
            </w:pPr>
            <w:r>
              <w:rPr>
                <w:rFonts w:eastAsia="Calibri" w:cs="" w:ascii="Marianne" w:hAnsi="Marianne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</w:rPr>
              <w:t xml:space="preserve">France Relance accompagne également </w:t>
            </w:r>
            <w:r>
              <w:rPr>
                <w:rFonts w:eastAsia="Calibri" w:cs="" w:ascii="Marianne" w:hAnsi="Marianne"/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</w:rPr>
              <w:t xml:space="preserve">5 structures </w:t>
            </w:r>
            <w:r>
              <w:rPr>
                <w:rFonts w:eastAsia="Calibri" w:cs="" w:ascii="Marianne" w:hAnsi="Marianne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</w:rPr>
              <w:t xml:space="preserve">iséroises de prise en charge des </w:t>
            </w:r>
            <w:r>
              <w:rPr>
                <w:rFonts w:eastAsia="Calibri" w:cs="" w:ascii="Marianne" w:hAnsi="Marianne"/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</w:rPr>
              <w:t>animaux</w:t>
            </w:r>
            <w:r>
              <w:rPr>
                <w:rFonts w:eastAsia="Calibri" w:cs="" w:ascii="Marianne" w:hAnsi="Marianne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</w:rPr>
              <w:t xml:space="preserve"> abandonnés ou en fin de vie, avec </w:t>
            </w:r>
            <w:r>
              <w:rPr>
                <w:rFonts w:eastAsia="Calibri" w:cs="" w:ascii="Marianne" w:hAnsi="Marianne"/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</w:rPr>
              <w:t>293 000 euros</w:t>
            </w:r>
            <w:r>
              <w:rPr>
                <w:rFonts w:eastAsia="Calibri" w:cs="" w:ascii="Marianne" w:hAnsi="Marianne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</w:rPr>
              <w:t xml:space="preserve"> engagés.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164_156592405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Isère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3 707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3 333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2 974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166_156592405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Isère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4 536 (17%)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84.3 M€ (17%)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3 388 (17%)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69.2 M€ (17%)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2 303 (17%)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57.0 M€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168_156592405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Isère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170_156592405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Isère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172_156592405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Isère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4 379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4 194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4 031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174_156592405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Isère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176_156592405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Isère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03textecourant"/>
              <w:spacing w:lineRule="auto" w:line="240" w:before="0" w:after="0"/>
              <w:ind w:left="0" w:right="113" w:hanging="0"/>
              <w:rPr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03textecourant"/>
              <w:spacing w:lineRule="auto" w:line="240" w:before="0" w:after="0"/>
              <w:ind w:left="0" w:right="113" w:hanging="0"/>
              <w:rPr>
                <w:rFonts w:ascii="Marianne" w:hAnsi="Marianne"/>
                <w:b/>
                <w:b/>
                <w:bCs/>
              </w:rPr>
            </w:pP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85 millions d’euros sont mobilisés en Isère pour 113 projets de rénovation des bâtiments de l’État, pour un meilleur confort des agents et des usagers :</w:t>
            </w:r>
          </w:p>
          <w:p>
            <w:pPr>
              <w:pStyle w:val="03listetiret"/>
              <w:spacing w:lineRule="auto" w:line="240" w:before="0" w:after="0"/>
              <w:ind w:left="0" w:right="113" w:hanging="0"/>
              <w:jc w:val="both"/>
              <w:rPr>
                <w:rFonts w:ascii="Marianne" w:hAnsi="Marianne"/>
              </w:rPr>
            </w:pP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>- L’Université Grenoble-Alpes, le Crous Grenoble-Alpes et Grenoble INP ;</w:t>
            </w:r>
          </w:p>
          <w:p>
            <w:pPr>
              <w:pStyle w:val="03listetiret"/>
              <w:spacing w:lineRule="auto" w:line="240" w:before="0" w:after="0"/>
              <w:ind w:left="0" w:right="113" w:hanging="0"/>
              <w:jc w:val="both"/>
              <w:rPr>
                <w:rFonts w:ascii="Marianne" w:hAnsi="Marianne"/>
              </w:rPr>
            </w:pP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>- Le CEA Grenoble, le centre INRIA Grenoble-Rhône-Alpes et l’INRAE à Saint-Martin-d’Hères ;</w:t>
            </w:r>
          </w:p>
          <w:p>
            <w:pPr>
              <w:pStyle w:val="03listetiret"/>
              <w:numPr>
                <w:ilvl w:val="0"/>
                <w:numId w:val="0"/>
              </w:numPr>
              <w:overflowPunct w:val="true"/>
              <w:spacing w:lineRule="auto" w:line="240" w:before="0" w:after="0"/>
              <w:ind w:left="0" w:right="113" w:hanging="0"/>
              <w:jc w:val="both"/>
              <w:rPr>
                <w:rFonts w:ascii="Marianne" w:hAnsi="Marianne"/>
              </w:rPr>
            </w:pP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>- Plusieurs administrations de l’État</w:t>
            </w:r>
            <w:r>
              <w:rPr>
                <w:rFonts w:ascii="Marianne" w:hAnsi="Marianne"/>
                <w:b w:val="false"/>
                <w:bCs w:val="false"/>
                <w:i/>
                <w:iCs/>
                <w:color w:val="000000"/>
                <w:sz w:val="20"/>
                <w:szCs w:val="20"/>
              </w:rPr>
              <w:t xml:space="preserve"> (Sous-préfecture à Vienne ; Finances publiques à la Mure ; Intérieur à Domène ; Gendarmerie à Grenoble, Vienne, La-Tour-du-Pin ; Justice à Grenoble, Vienne, Bourgoin-Jallieu, Corenc ; Pénitentiaire à Villefontaine ; Armées à Grenoble, Montferrat, Saint-Clair-sur-Galaure, Varces-Allières-et-Risset ; Territoires à la Tronche ; Administration à Grenoble, Meylan, Saint-Martin-d’Hères, Saint-Martin-le-Vinoux, Vienne).</w:t>
            </w:r>
          </w:p>
          <w:p>
            <w:pPr>
              <w:pStyle w:val="03listetiret"/>
              <w:numPr>
                <w:ilvl w:val="0"/>
                <w:numId w:val="0"/>
              </w:numPr>
              <w:overflowPunct w:val="true"/>
              <w:spacing w:lineRule="auto" w:line="240" w:before="0" w:after="0"/>
              <w:ind w:left="0" w:right="113" w:hanging="0"/>
              <w:jc w:val="both"/>
              <w:rPr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i/>
                <w:iCs/>
                <w:color w:val="000000"/>
                <w:sz w:val="20"/>
                <w:szCs w:val="20"/>
              </w:rPr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78_156592405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 w:ascii="Marianne" w:hAnsi="Marianne"/>
                <w:b w:val="false"/>
                <w:bCs w:val="false"/>
                <w:color w:val="auto"/>
                <w:sz w:val="20"/>
                <w:szCs w:val="20"/>
              </w:rPr>
            </w:r>
          </w:p>
          <w:p>
            <w:pPr>
              <w:pStyle w:val="02inter2"/>
              <w:spacing w:lineRule="auto" w:line="276" w:before="0" w:after="0"/>
              <w:ind w:left="0" w:right="0" w:hanging="0"/>
              <w:jc w:val="both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La </w:t>
            </w: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 xml:space="preserve">baisse des impôts de production 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>s’élève à</w:t>
            </w: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 xml:space="preserve"> 242 millions d’euros par an 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>pour</w:t>
            </w: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 xml:space="preserve"> 13 688 entreprises 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>en Isère.</w:t>
            </w:r>
          </w:p>
          <w:p>
            <w:pPr>
              <w:pStyle w:val="02inter2"/>
              <w:spacing w:lineRule="auto" w:line="276" w:before="0" w:after="0"/>
              <w:ind w:left="0" w:right="0" w:hanging="0"/>
              <w:jc w:val="both"/>
              <w:rPr>
                <w:rFonts w:ascii="Marianne" w:hAnsi="Marianne"/>
                <w:b w:val="false"/>
                <w:b w:val="false"/>
                <w:bCs w:val="false"/>
                <w:color w:val="000000"/>
                <w:sz w:val="12"/>
                <w:szCs w:val="12"/>
              </w:rPr>
            </w:pPr>
            <w:r>
              <w:rPr>
                <w:rFonts w:ascii="Marianne" w:hAnsi="Marianne"/>
                <w:b w:val="false"/>
                <w:bCs w:val="false"/>
                <w:color w:val="000000"/>
                <w:sz w:val="12"/>
                <w:szCs w:val="12"/>
              </w:rPr>
            </w:r>
          </w:p>
          <w:p>
            <w:pPr>
              <w:pStyle w:val="02inter2"/>
              <w:spacing w:lineRule="auto" w:line="276" w:before="0" w:after="0"/>
              <w:ind w:left="0" w:right="0" w:hanging="0"/>
              <w:jc w:val="both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 xml:space="preserve">58 projets industriels </w:t>
            </w:r>
            <w:r>
              <w:rPr>
                <w:rFonts w:ascii="Marianne" w:hAnsi="Marianne"/>
                <w:b/>
                <w:bCs/>
                <w:i w:val="false"/>
                <w:iCs w:val="false"/>
                <w:color w:val="000000"/>
                <w:sz w:val="20"/>
                <w:szCs w:val="20"/>
              </w:rPr>
              <w:t xml:space="preserve">isérois 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sont soutenus à hauteur de plus de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113 millions d'euros engagés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 pour 280 millions d'euros d'investissements dans les secteurs stratégiques, et 944 emplois créés :</w:t>
            </w:r>
          </w:p>
          <w:p>
            <w:pPr>
              <w:pStyle w:val="03listetiret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both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9 entreprises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 iséroises sont soutenues pour la résilience en </w:t>
            </w: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santé</w:t>
            </w:r>
            <w:r>
              <w:rPr>
                <w:rFonts w:ascii="Marianne" w:hAnsi="Marianne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arianne" w:hAnsi="Marianne"/>
                <w:b w:val="false"/>
                <w:bCs w:val="false"/>
                <w:color w:val="000000"/>
                <w:sz w:val="16"/>
                <w:szCs w:val="16"/>
              </w:rPr>
              <w:t>(</w:t>
            </w:r>
            <w:r>
              <w:rPr>
                <w:rFonts w:ascii="Marianne" w:hAnsi="Marianne"/>
                <w:b w:val="false"/>
                <w:bCs w:val="false"/>
                <w:i/>
                <w:iCs/>
                <w:color w:val="000000"/>
                <w:sz w:val="16"/>
                <w:szCs w:val="16"/>
              </w:rPr>
              <w:t>Seqens Expansia à Bourgoin-Jallieu, Seqens Novacyl à Salaise-sur-Sanne, Cardiorenal et Minitubes à Grenoble, Eras Labo à Saint-Nazaire-les-Eymes, Glycobar à Crolles, ARaymond à Saint-Egrève, Skyepharma Production à Saint-Quentin-Fallavier, Finorga à Chasse-sur-Rhône</w:t>
            </w:r>
            <w:r>
              <w:rPr>
                <w:rFonts w:ascii="Marianne" w:hAnsi="Marianne"/>
                <w:b w:val="false"/>
                <w:bCs w:val="false"/>
                <w:color w:val="000000"/>
                <w:sz w:val="16"/>
                <w:szCs w:val="16"/>
              </w:rPr>
              <w:t>).</w:t>
            </w:r>
          </w:p>
          <w:p>
            <w:pPr>
              <w:pStyle w:val="03listetiret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both"/>
              <w:rPr>
                <w:rFonts w:ascii="Marianne" w:hAnsi="Marianne"/>
              </w:rPr>
            </w:pP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 xml:space="preserve">15 entreprises 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iséroises sont soutenues pour la résilience en </w:t>
            </w: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électronique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arianne" w:hAnsi="Marianne"/>
                <w:b w:val="false"/>
                <w:bCs w:val="false"/>
                <w:color w:val="000000"/>
                <w:sz w:val="16"/>
                <w:szCs w:val="16"/>
              </w:rPr>
              <w:t>(</w:t>
            </w:r>
            <w:r>
              <w:rPr>
                <w:rFonts w:ascii="Marianne" w:hAnsi="Marianne"/>
                <w:b w:val="false"/>
                <w:bCs w:val="false"/>
                <w:i/>
                <w:iCs/>
                <w:color w:val="000000"/>
                <w:sz w:val="16"/>
                <w:szCs w:val="16"/>
              </w:rPr>
              <w:t>Aledia à Champagnier, Microoled, Scalinx, Aryballe Technologies, Crocus Technology, Primo1D et Scintil Photonics à Grenoble, Cedrat Technologies et Teem Photonics à Meylan, Kalray à Montbonnot, Soitec à Bernin, Lynred à Veurey-Voroize, Teledyne e2v à Saint-Egrève, Pyxalis à Moirans, Radiall à Saint-Quentin-Fallavier</w:t>
            </w:r>
            <w:r>
              <w:rPr>
                <w:rFonts w:ascii="Marianne" w:hAnsi="Marianne"/>
                <w:b w:val="false"/>
                <w:bCs w:val="false"/>
                <w:color w:val="000000"/>
                <w:sz w:val="16"/>
                <w:szCs w:val="16"/>
              </w:rPr>
              <w:t>).</w:t>
            </w:r>
          </w:p>
          <w:p>
            <w:pPr>
              <w:pStyle w:val="03listetiret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both"/>
              <w:rPr>
                <w:rFonts w:ascii="Marianne" w:hAnsi="Marianne"/>
              </w:rPr>
            </w:pP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5 entreprises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 iséroises sont soutenues pour la résilience des </w:t>
            </w: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intrants essentiels à l’industrie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 w:val="false"/>
                <w:bCs w:val="false"/>
                <w:color w:val="000000"/>
                <w:sz w:val="16"/>
                <w:szCs w:val="16"/>
              </w:rPr>
              <w:t>(</w:t>
            </w:r>
            <w:r>
              <w:rPr>
                <w:rFonts w:ascii="Marianne" w:hAnsi="Marianne"/>
                <w:b w:val="false"/>
                <w:bCs w:val="false"/>
                <w:i/>
                <w:iCs/>
                <w:color w:val="000000"/>
                <w:sz w:val="16"/>
                <w:szCs w:val="16"/>
              </w:rPr>
              <w:t>Naturamole à Susville, Novapack Technologies à Morestel, trois entreprises sur la plateforme de Roussillon dont Seqens Novapex et Ecoat</w:t>
            </w:r>
            <w:r>
              <w:rPr>
                <w:rFonts w:ascii="Marianne" w:hAnsi="Marianne"/>
                <w:b w:val="false"/>
                <w:bCs w:val="false"/>
                <w:color w:val="000000"/>
                <w:sz w:val="16"/>
                <w:szCs w:val="16"/>
              </w:rPr>
              <w:t>).</w:t>
            </w:r>
          </w:p>
          <w:p>
            <w:pPr>
              <w:pStyle w:val="03listetiret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both"/>
              <w:rPr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 xml:space="preserve">4 entreprises 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iséroises sont soutenues pour la résilience en </w:t>
            </w: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5G</w:t>
            </w:r>
            <w:r>
              <w:rPr>
                <w:rFonts w:ascii="Marianne" w:hAnsi="Marianne"/>
                <w:b w:val="false"/>
                <w:bCs w:val="false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Marianne" w:hAnsi="Marianne"/>
                <w:b w:val="false"/>
                <w:bCs w:val="false"/>
                <w:i/>
                <w:iCs/>
                <w:color w:val="000000"/>
                <w:sz w:val="16"/>
                <w:szCs w:val="16"/>
              </w:rPr>
              <w:t>BH Technologies et Sequans Communications à Grenoble, Kalray à Montbonnot, Adeunis à Crolles</w:t>
            </w:r>
            <w:r>
              <w:rPr>
                <w:rFonts w:ascii="Marianne" w:hAnsi="Marianne"/>
                <w:b w:val="false"/>
                <w:bCs w:val="false"/>
                <w:color w:val="000000"/>
                <w:sz w:val="16"/>
                <w:szCs w:val="16"/>
              </w:rPr>
              <w:t>).</w:t>
            </w:r>
          </w:p>
          <w:p>
            <w:pPr>
              <w:pStyle w:val="03listetiret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both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ascii="Marianne" w:hAnsi="Marianne"/>
                <w:b/>
                <w:bCs/>
                <w:i w:val="false"/>
                <w:iCs w:val="false"/>
                <w:color w:val="000000"/>
                <w:sz w:val="20"/>
                <w:szCs w:val="20"/>
              </w:rPr>
              <w:t xml:space="preserve">4 </w:t>
            </w: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entreprises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 iséroises ont bénéficié du fonds de modernisation de la filière </w:t>
            </w: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automobile</w:t>
            </w:r>
            <w:r>
              <w:rPr>
                <w:rFonts w:ascii="Marianne" w:hAnsi="Marianne"/>
                <w:b w:val="false"/>
                <w:bCs w:val="false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Marianne" w:hAnsi="Marianne"/>
                <w:b w:val="false"/>
                <w:bCs w:val="false"/>
                <w:i/>
                <w:iCs/>
                <w:color w:val="000000"/>
                <w:sz w:val="16"/>
                <w:szCs w:val="16"/>
              </w:rPr>
              <w:t>ECM Technologies à Grenoble, Poral à Pont-de-Claix, Raydiall à Voiron, ARaymond à Saint-Egrève</w:t>
            </w:r>
            <w:r>
              <w:rPr>
                <w:rFonts w:ascii="Marianne" w:hAnsi="Marianne"/>
                <w:b w:val="false"/>
                <w:bCs w:val="false"/>
                <w:color w:val="000000"/>
                <w:sz w:val="16"/>
                <w:szCs w:val="16"/>
              </w:rPr>
              <w:t>).</w:t>
            </w:r>
          </w:p>
          <w:p>
            <w:pPr>
              <w:pStyle w:val="03listetiret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both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6 entreprises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 iséroises ont bénéficié du fonds de modernisation de la filière </w:t>
            </w: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aéronautique</w:t>
            </w:r>
            <w:r>
              <w:rPr>
                <w:rFonts w:ascii="Marianne" w:hAnsi="Marianne"/>
                <w:b w:val="false"/>
                <w:bCs w:val="false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Marianne" w:hAnsi="Marianne"/>
                <w:b w:val="false"/>
                <w:bCs w:val="false"/>
                <w:i/>
                <w:iCs/>
                <w:color w:val="000000"/>
                <w:sz w:val="16"/>
                <w:szCs w:val="16"/>
              </w:rPr>
              <w:t>Radiall et Constellium à Voreppe, FSP-one à Pont-de-Chéruy, Petercem à Frontonas, Porcher Industries au Grand-Lemps, Brizard Industries à Voiron</w:t>
            </w:r>
            <w:r>
              <w:rPr>
                <w:rFonts w:ascii="Marianne" w:hAnsi="Marianne"/>
                <w:b w:val="false"/>
                <w:bCs w:val="false"/>
                <w:color w:val="000000"/>
                <w:sz w:val="16"/>
                <w:szCs w:val="16"/>
              </w:rPr>
              <w:t>).</w:t>
            </w:r>
          </w:p>
          <w:p>
            <w:pPr>
              <w:pStyle w:val="03listetiret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both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2 entreprises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 iséroises ont bénéficié du fonds de soutien à la filière </w:t>
            </w:r>
            <w:r>
              <w:rPr>
                <w:rFonts w:ascii="Marianne" w:hAnsi="Marianne"/>
                <w:b/>
                <w:bCs/>
                <w:i w:val="false"/>
                <w:iCs w:val="false"/>
                <w:color w:val="000000"/>
                <w:sz w:val="20"/>
                <w:szCs w:val="20"/>
              </w:rPr>
              <w:t>nucléaire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 w:val="false"/>
                <w:bCs w:val="false"/>
                <w:color w:val="000000"/>
                <w:sz w:val="16"/>
                <w:szCs w:val="16"/>
              </w:rPr>
              <w:t>(</w:t>
            </w:r>
            <w:r>
              <w:rPr>
                <w:rFonts w:ascii="Marianne" w:hAnsi="Marianne"/>
                <w:b w:val="false"/>
                <w:bCs w:val="false"/>
                <w:i/>
                <w:iCs/>
                <w:color w:val="000000"/>
                <w:sz w:val="16"/>
                <w:szCs w:val="16"/>
              </w:rPr>
              <w:t>Corys à Grenoble, Asteralis à Chasse-sur-Rhône</w:t>
            </w:r>
            <w:r>
              <w:rPr>
                <w:rFonts w:ascii="Marianne" w:hAnsi="Marianne"/>
                <w:b w:val="false"/>
                <w:bCs w:val="false"/>
                <w:color w:val="000000"/>
                <w:sz w:val="16"/>
                <w:szCs w:val="16"/>
              </w:rPr>
              <w:t>).</w:t>
            </w:r>
          </w:p>
          <w:p>
            <w:pPr>
              <w:pStyle w:val="02inter2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both"/>
              <w:rPr>
                <w:rFonts w:ascii="Marianne" w:hAnsi="Marianne"/>
              </w:rPr>
            </w:pP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13 entreprises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 iséroises ont bénéficié du </w:t>
            </w: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 xml:space="preserve">soutien à l’investissement industriel dans les territoires </w:t>
            </w:r>
            <w:r>
              <w:rPr>
                <w:rFonts w:ascii="Marianne" w:hAnsi="Marianne"/>
                <w:b w:val="false"/>
                <w:bCs w:val="false"/>
                <w:color w:val="000000"/>
                <w:sz w:val="16"/>
                <w:szCs w:val="16"/>
              </w:rPr>
              <w:t>(</w:t>
            </w:r>
            <w:r>
              <w:rPr>
                <w:rFonts w:ascii="Marianne" w:hAnsi="Marianne"/>
                <w:b w:val="false"/>
                <w:bCs w:val="false"/>
                <w:i/>
                <w:iCs/>
                <w:color w:val="000000"/>
                <w:sz w:val="16"/>
                <w:szCs w:val="16"/>
              </w:rPr>
              <w:t>Béal à Pont-Evêque, Association Dauphinoise Formation Industrie à Beaurepaire, Entreprise Guyonnet à Saint-Victor-de-Cessieu, Chapel à Apprieu, Serge Ferrari SAS à Saint-Jean-de-Soudain, Atelier de Chaudronnerie de Sassenage, Vogo à Bernin, Sylfen au Cheylas, Elydan à Saint-Etienne-de-Saint-Geoirs, Surgivisio à Gières, Finoptim à Fontaine, Obiou Société d’Électronique à Corps, Atelier sous-traitance Industrielle et Insertion Sociale à Seyssinet-Pariset</w:t>
            </w:r>
            <w:r>
              <w:rPr>
                <w:rFonts w:ascii="Marianne" w:hAnsi="Marianne"/>
                <w:b w:val="false"/>
                <w:bCs w:val="false"/>
                <w:color w:val="000000"/>
                <w:sz w:val="16"/>
                <w:szCs w:val="16"/>
              </w:rPr>
              <w:t>).</w:t>
            </w:r>
          </w:p>
          <w:p>
            <w:pPr>
              <w:pStyle w:val="02inter2"/>
              <w:spacing w:lineRule="auto" w:line="240" w:before="0" w:after="0"/>
              <w:ind w:left="0" w:right="0" w:hanging="0"/>
              <w:jc w:val="both"/>
              <w:rPr>
                <w:rFonts w:ascii="Marianne" w:hAnsi="Marianne"/>
                <w:b w:val="false"/>
                <w:b w:val="false"/>
                <w:bCs w:val="false"/>
                <w:i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Marianne" w:hAnsi="Marianne"/>
                <w:b w:val="false"/>
                <w:bCs w:val="false"/>
                <w:i/>
                <w:iCs/>
                <w:color w:val="000000"/>
                <w:sz w:val="16"/>
                <w:szCs w:val="16"/>
              </w:rPr>
            </w:r>
          </w:p>
          <w:p>
            <w:pPr>
              <w:pStyle w:val="02inter2"/>
              <w:spacing w:lineRule="auto" w:line="240" w:before="0" w:after="0"/>
              <w:ind w:left="0" w:right="0" w:hanging="0"/>
              <w:jc w:val="both"/>
              <w:rPr>
                <w:rFonts w:ascii="Marianne" w:hAnsi="Marianne"/>
              </w:rPr>
            </w:pP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229 projets d’industrie du futur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 sont lauréats en Isère pour accélérer la transformation de l'industrie française vers l'usine du futur, par la numérisation et la robotisation. Ils bénéficient de </w:t>
            </w: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19,4 millions d'euros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, plus des trois quarts de ces financements étant attribués à des projets de TPE-PME industrielles dont l'effectif actuel est inférieur à 50 salariés. </w:t>
            </w:r>
          </w:p>
          <w:p>
            <w:pPr>
              <w:pStyle w:val="02inter2"/>
              <w:spacing w:lineRule="auto" w:line="240" w:before="0" w:after="0"/>
              <w:ind w:left="0" w:right="0" w:hanging="0"/>
              <w:jc w:val="both"/>
              <w:rPr>
                <w:rFonts w:ascii="Marianne" w:hAnsi="Marianne"/>
              </w:rPr>
            </w:pP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877 TPE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 sont également bénéficiaires des </w:t>
            </w: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chèques France Num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>.</w:t>
            </w:r>
          </w:p>
          <w:p>
            <w:pPr>
              <w:pStyle w:val="03textecourant"/>
              <w:spacing w:lineRule="auto" w:line="240" w:before="0" w:after="0"/>
              <w:ind w:left="0" w:right="0" w:hanging="0"/>
              <w:jc w:val="both"/>
              <w:rPr>
                <w:rFonts w:ascii="Marianne" w:hAnsi="Marianne"/>
              </w:rPr>
            </w:pP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158 entreprises iséroises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 ont bénéficié des </w:t>
            </w: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 xml:space="preserve">chèques export 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pour les encourager, malgré le contexte sanitaire, à prospecter à l’international. </w:t>
            </w: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 xml:space="preserve">10 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ont bénéficié des </w:t>
            </w: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chèques VIE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. </w:t>
            </w:r>
          </w:p>
          <w:p>
            <w:pPr>
              <w:pStyle w:val="03textecourant"/>
              <w:spacing w:lineRule="auto" w:line="240" w:before="0" w:after="0"/>
              <w:ind w:left="0" w:right="0" w:hanging="0"/>
              <w:jc w:val="both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Le </w:t>
            </w: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Grand Défi Cyber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 compte aussi un lauréat isérois </w:t>
            </w:r>
            <w:r>
              <w:rPr>
                <w:rFonts w:ascii="Marianne" w:hAnsi="Marianne"/>
                <w:b w:val="false"/>
                <w:bCs w:val="false"/>
                <w:i/>
                <w:iCs/>
                <w:color w:val="000000"/>
                <w:sz w:val="16"/>
                <w:szCs w:val="16"/>
              </w:rPr>
              <w:t>(Tiempo Secure à Grenoble).</w:t>
            </w:r>
          </w:p>
          <w:p>
            <w:pPr>
              <w:pStyle w:val="03listetiret"/>
              <w:spacing w:lineRule="auto" w:line="240" w:before="0" w:after="0"/>
              <w:ind w:left="0" w:right="0" w:hanging="0"/>
              <w:jc w:val="both"/>
              <w:rPr>
                <w:rFonts w:ascii="Marianne" w:hAnsi="Marianne"/>
              </w:rPr>
            </w:pP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3,5 millions d’euros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 sont alloués à </w:t>
            </w:r>
            <w:r>
              <w:rPr>
                <w:rFonts w:ascii="Marianne" w:hAnsi="Marianne"/>
                <w:b/>
                <w:bCs/>
                <w:i w:val="false"/>
                <w:iCs w:val="false"/>
                <w:color w:val="000000"/>
                <w:sz w:val="20"/>
                <w:szCs w:val="20"/>
              </w:rPr>
              <w:t>138 communes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 iséroises pour un socle </w:t>
            </w: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numérique dans les écoles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>.</w:t>
            </w:r>
          </w:p>
          <w:p>
            <w:pPr>
              <w:pStyle w:val="03textecourant"/>
              <w:spacing w:lineRule="auto" w:line="240" w:before="0" w:after="0"/>
              <w:ind w:left="0" w:right="0" w:hanging="0"/>
              <w:jc w:val="both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</w:r>
          </w:p>
          <w:p>
            <w:pPr>
              <w:pStyle w:val="03textecourant"/>
              <w:spacing w:lineRule="auto" w:line="240" w:before="0" w:after="0"/>
              <w:ind w:left="0" w:right="0" w:hanging="0"/>
              <w:jc w:val="both"/>
              <w:rPr>
                <w:rFonts w:ascii="Marianne" w:hAnsi="Marianne"/>
              </w:rPr>
            </w:pP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 xml:space="preserve">1,6 million d’euros 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>sont engagés pour le projet de Fab Lab in the Alps et la rénovation de la cathédrale Saint-Maurice de Vienne.</w:t>
            </w:r>
          </w:p>
          <w:p>
            <w:pPr>
              <w:pStyle w:val="03textecourant"/>
              <w:spacing w:lineRule="auto" w:line="240" w:before="0" w:after="0"/>
              <w:ind w:left="0" w:right="0" w:hanging="0"/>
              <w:jc w:val="both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 xml:space="preserve">789 700 euros 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sont alloués à </w:t>
            </w: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74 bénéficiaires du plan cinéma et audiovisuel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 en Isère.</w:t>
            </w:r>
          </w:p>
          <w:p>
            <w:pPr>
              <w:pStyle w:val="03textecourant"/>
              <w:overflowPunct w:val="false"/>
              <w:spacing w:lineRule="auto" w:line="240" w:before="0" w:after="0"/>
              <w:ind w:left="0" w:right="0" w:hanging="0"/>
              <w:jc w:val="both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000000"/>
                <w:sz w:val="20"/>
                <w:szCs w:val="20"/>
              </w:rPr>
              <w:t>87 400 euros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0"/>
                <w:sz w:val="20"/>
                <w:szCs w:val="20"/>
              </w:rPr>
              <w:t xml:space="preserve"> sont engagés pour la modernisation de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000000"/>
                <w:sz w:val="20"/>
                <w:szCs w:val="20"/>
              </w:rPr>
              <w:t>9 diffuseurs de presse et 2 librairies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0"/>
                <w:sz w:val="20"/>
                <w:szCs w:val="20"/>
              </w:rPr>
              <w:t xml:space="preserve"> en Isère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/>
                <w:iCs/>
                <w:color w:val="000000"/>
                <w:sz w:val="16"/>
                <w:szCs w:val="16"/>
              </w:rPr>
              <w:t>(librairie Lucioles, à Vienne)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0"/>
                <w:sz w:val="20"/>
                <w:szCs w:val="20"/>
              </w:rPr>
              <w:t>.</w:t>
            </w:r>
          </w:p>
          <w:p>
            <w:pPr>
              <w:pStyle w:val="03textecourant"/>
              <w:overflowPunct w:val="false"/>
              <w:spacing w:lineRule="auto" w:line="240" w:before="0" w:after="0"/>
              <w:ind w:left="0" w:right="0" w:hanging="0"/>
              <w:jc w:val="both"/>
              <w:rPr>
                <w:rFonts w:ascii="Marianne" w:hAnsi="Marianne" w:eastAsia="Calibri" w:cs="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eastAsia="Calibri" w:cs="" w:ascii="Marianne" w:hAnsi="Marianne"/>
                <w:b w:val="false"/>
                <w:bCs w:val="false"/>
                <w:color w:val="000000"/>
                <w:sz w:val="20"/>
                <w:szCs w:val="20"/>
              </w:rPr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80_156592405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Isère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357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 w:before="0" w:after="160"/>
              <w:rPr>
                <w:rFonts w:ascii="Marianne" w:hAnsi="Marianne"/>
              </w:rPr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  <w:br/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>Association Dauphinoise Formation Industrie (Beaurepaire)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16"/>
                <w:szCs w:val="16"/>
              </w:rPr>
              <w:t> : Campus de formation sur l’industrie du futur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br/>
              <w:t>Béal (Pont-Évêque) 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16"/>
                <w:szCs w:val="16"/>
              </w:rPr>
              <w:t xml:space="preserve"> Modernisation du site de production de cordes de montagne et de sécurité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br/>
              <w:t xml:space="preserve">Chapel (Apprieu) :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16"/>
                <w:szCs w:val="16"/>
              </w:rPr>
              <w:t>Création d’une unité de 4500 m² de fabrication de vérins, avec 60 emplois d’ici 2023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br/>
              <w:t xml:space="preserve">Entreprise Guyonnet (Saint-Savin) :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16"/>
                <w:szCs w:val="16"/>
              </w:rPr>
              <w:t xml:space="preserve">Réalisation de deux déchetteries professionnelles automatiques ouvertes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Sylfen (Cheylas) :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  <w:t>Déploiement de modules d’électrolyse réversible dans le secteur de l’hydrogène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16"/>
                <w:szCs w:val="16"/>
              </w:rPr>
              <w:br/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Atelier de Chaudronnerie de Sassenage :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  <w:t>Construction d’un nouveau site dans le secteur de l’hydrogène</w:t>
              <w:br/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Vogo (Bernin) :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  <w:t>Création d’un nouveau site industriel dans le secteur de l’électronique appliquée au sport</w:t>
              <w:br/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eCential Robotics (Gières) :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  <w:t>Internalisation des étapes de production d’instruments chirurgicaux</w:t>
              <w:br/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Finoptim (Fontaine) :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  <w:t>Modernisation de la production de solutions de chauffage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/>
                <w:iCs/>
                <w:color w:val="auto"/>
                <w:sz w:val="20"/>
                <w:szCs w:val="20"/>
              </w:rPr>
              <w:br/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Serge Ferrari SAS (Saint-Jean-de-Soudain), Elydan (Saint-Etienne-de-Saint-Geoirs), Atelier sous-traitance Industrielle et Insertion Sociale (Seyssinet-Pariset), Obiou Société d’Électronique (Corps).</w:t>
            </w:r>
          </w:p>
        </w:tc>
      </w:tr>
    </w:tbl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/>
      </w:pPr>
      <w:bookmarkStart w:id="18" w:name="__RefHeading___Toc2182_156592405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Isère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 w:before="0" w:after="160"/>
              <w:jc w:val="left"/>
              <w:rPr>
                <w:rFonts w:ascii="Marianne" w:hAnsi="Marianne"/>
                <w:sz w:val="18"/>
                <w:szCs w:val="18"/>
              </w:rPr>
            </w:pPr>
            <w:r>
              <w:rPr>
                <w:rFonts w:eastAsia="Calibri" w:cs="" w:ascii="Marianne" w:hAnsi="Marianne"/>
                <w:b/>
                <w:bCs/>
                <w:color w:val="000000"/>
                <w:sz w:val="18"/>
                <w:szCs w:val="18"/>
              </w:rPr>
              <w:t xml:space="preserve">Santé : </w:t>
            </w:r>
            <w:r>
              <w:rPr>
                <w:rFonts w:eastAsia="Calibri" w:cs="" w:ascii="Marianne" w:hAnsi="Marianne"/>
                <w:b w:val="false"/>
                <w:bCs w:val="false"/>
                <w:i w:val="false"/>
                <w:iCs w:val="false"/>
                <w:color w:val="000000"/>
                <w:sz w:val="18"/>
                <w:szCs w:val="18"/>
              </w:rPr>
              <w:t>Seqens Expansia à Bourgoin-Jallieu, Seqens Novacyl à Salaise-sur-Sanne, Cardiorenal et Minitubes à Grenoble, Eras Labo à Saint-Nazaire-les-Eymes, Glycobar à Crolles, ARaymond à Saint-Egrève, Skyepharma Production à Saint-Quentin-Fallavier, Finorga à Chasse-sur-Rhône</w:t>
              <w:br/>
            </w:r>
            <w:r>
              <w:rPr>
                <w:rFonts w:ascii="Marianne" w:hAnsi="Marianne"/>
                <w:b/>
                <w:bCs/>
                <w:sz w:val="18"/>
                <w:szCs w:val="18"/>
              </w:rPr>
              <w:t xml:space="preserve">Électronique :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18"/>
                <w:szCs w:val="18"/>
              </w:rPr>
              <w:t xml:space="preserve">Aledia* à Champagnier, </w:t>
            </w:r>
            <w:r>
              <w:rPr>
                <w:rFonts w:eastAsia="Calibri" w:cs="" w:ascii="Marianne" w:hAnsi="Marianne"/>
                <w:b w:val="false"/>
                <w:bCs w:val="false"/>
                <w:i w:val="false"/>
                <w:iCs w:val="false"/>
                <w:color w:val="000000"/>
                <w:sz w:val="18"/>
                <w:szCs w:val="18"/>
              </w:rPr>
              <w:t>Microoled, Scalinx, Aryballe Technologies, Crocus Technology, Primo1D et Scintil Photonics à Grenoble, Cedrat Technologies et Teem Photonics à Meylan, Kalray à Montbonnot, Soitec à Bernin, Lynred à Veurey-Voroize, Teledyne e2v à Saint-Egrève, Pyxalis à Moirans, Radiall à Saint-Quentin-Fallavier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18"/>
                <w:szCs w:val="18"/>
              </w:rPr>
              <w:br/>
            </w:r>
            <w:r>
              <w:rPr>
                <w:rFonts w:ascii="Marianne" w:hAnsi="Marianne"/>
                <w:b/>
                <w:bCs/>
                <w:color w:val="000000"/>
                <w:sz w:val="18"/>
                <w:szCs w:val="18"/>
              </w:rPr>
              <w:t>Intrants essentiels à l’industrie :</w:t>
            </w:r>
            <w:r>
              <w:rPr>
                <w:rFonts w:ascii="Marianne" w:hAnsi="Marianne"/>
                <w:b w:val="false"/>
                <w:bCs w:val="fals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z w:val="18"/>
                <w:szCs w:val="18"/>
              </w:rPr>
              <w:t>Naturamole à Susville, Novapack Technologies à Morestel, trois entreprises sur la plateforme de Roussillon dont Seqens Novapex et Ecoat</w:t>
            </w:r>
            <w:r>
              <w:rPr>
                <w:rFonts w:eastAsia="Calibri" w:cs="" w:ascii="Marianne" w:hAnsi="Marianne"/>
                <w:b w:val="false"/>
                <w:bCs w:val="false"/>
                <w:i w:val="false"/>
                <w:iCs w:val="false"/>
                <w:color w:val="000000"/>
                <w:sz w:val="18"/>
                <w:szCs w:val="18"/>
              </w:rPr>
              <w:br/>
            </w:r>
            <w:r>
              <w:rPr>
                <w:rFonts w:eastAsia="Calibri" w:cs="" w:ascii="Marianne" w:hAnsi="Marianne"/>
                <w:b/>
                <w:bCs/>
                <w:i w:val="false"/>
                <w:iCs w:val="false"/>
                <w:color w:val="000000"/>
                <w:sz w:val="18"/>
                <w:szCs w:val="18"/>
              </w:rPr>
              <w:t>5G :</w:t>
            </w:r>
            <w:r>
              <w:rPr>
                <w:rFonts w:eastAsia="Calibri" w:cs="" w:ascii="Marianne" w:hAnsi="Marianne"/>
                <w:b w:val="false"/>
                <w:bCs w:val="false"/>
                <w:i w:val="false"/>
                <w:iCs w:val="false"/>
                <w:color w:val="000000"/>
                <w:sz w:val="18"/>
                <w:szCs w:val="18"/>
              </w:rPr>
              <w:t xml:space="preserve"> BH Technologies et Sequans Communications à Grenoble, Kalray à Montbonnot, Adeunis à Crolles</w:t>
              <w:br/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 w:val="false"/>
                <w:iCs w:val="false"/>
                <w:color w:val="auto"/>
                <w:sz w:val="16"/>
                <w:szCs w:val="16"/>
              </w:rPr>
              <w:t>*Aledia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/>
                <w:iCs/>
                <w:color w:val="auto"/>
                <w:sz w:val="16"/>
                <w:szCs w:val="16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 w:val="false"/>
                <w:iCs w:val="false"/>
                <w:color w:val="auto"/>
                <w:sz w:val="16"/>
                <w:szCs w:val="16"/>
              </w:rPr>
              <w:t>est une entreprise du secteur de l’électronique, spécialisée dans la conception de diodes électro-luminescentes. Cette start-up grenobloise a vu le jour en 2011, en s’appuyant sur une technologie de rupture. Son projet repose sur la fabrication de microcomposants microLED à nanofils et permettra à terme de développer une chaîne de production à Champagnier. Le projet devrait avoir un impact économique majeur sur le marché des écrans qui, à ce jour, représente plus de cent milliards d’euros par an. Ce projet pérennise 120 emplois et devrait permettre de créer 20 emplois directs dès 2021 et jusqu’à 450 emplois directs et 1 300 emplois indirects à l’horizon 2025.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84_156592405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Isère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877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669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536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jc w:val="both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br/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Le restaurant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/>
                <w:iCs/>
                <w:color w:val="auto"/>
                <w:sz w:val="20"/>
                <w:szCs w:val="20"/>
              </w:rPr>
              <w:t>La Via Emilia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et le bar-épicerie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/>
                <w:iCs/>
                <w:color w:val="auto"/>
                <w:sz w:val="20"/>
                <w:szCs w:val="20"/>
              </w:rPr>
              <w:t>L’Apéricerie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à Grenoble, les salons de coiffure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/>
                <w:iCs/>
                <w:color w:val="auto"/>
                <w:sz w:val="20"/>
                <w:szCs w:val="20"/>
              </w:rPr>
              <w:t xml:space="preserve">Patrice Vial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</w:rPr>
              <w:t>dans l’arrondissement de Vienne, ainsi que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le magasin de vêtements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/>
                <w:iCs/>
                <w:color w:val="auto"/>
                <w:sz w:val="20"/>
                <w:szCs w:val="20"/>
              </w:rPr>
              <w:t>Pure Couture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à Saint-Antoine-l’Abbaye sont au nombre des 877 bénéficiaires isérois.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 w:ascii="Marianne" w:hAnsi="Marianne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86_156592405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Isère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88_156592405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Isère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 w:ascii="Marianne" w:hAnsi="Marianne"/>
                <w:b/>
                <w:bCs/>
                <w:color w:val="auto"/>
                <w:sz w:val="20"/>
                <w:szCs w:val="20"/>
              </w:rPr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Le Plan de Relance Export répond directement aux besoins des PME et des ETI désireuses de renforcer leur force de frappe à l'international. </w:t>
              <w:br/>
              <w:t xml:space="preserve">Le Chèque Relance Export est une des mesures phares qui permet de bénéficier de prestations d'appui à l'export par des opérateurs agréés. </w:t>
              <w:br/>
              <w:t xml:space="preserve">Le Chèque Relance V.I.E apporte un soutien aux entreprises qui souhaitent engager de jeunes talents pour leur développement export.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90_156592405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Isère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92_156592405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  <w:p>
            <w:pPr>
              <w:pStyle w:val="02inter2"/>
              <w:spacing w:lineRule="auto" w:line="276" w:before="0" w:after="0"/>
              <w:ind w:left="0" w:right="0" w:hanging="0"/>
              <w:jc w:val="both"/>
              <w:rPr>
                <w:rFonts w:ascii="Marianne" w:hAnsi="Marianne"/>
              </w:rPr>
            </w:pP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27 000 jeunes isérois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 ont bénéficié du plan ‘‘</w:t>
            </w: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1 jeune, 1 solution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’’ dès 2020, avec 7104 primes à l’embauche, 8687 contrats d’apprentissage, 893 contrats de professionnalisation, 454 contrats initiative emploi et parcours emploi compétences, 5500 parcours contractualisés d’accompagnement vers l’emploi et l’autonomie, 1465 entrées en garanties jeunes, 2050 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accompagnements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 intensifs jeunes, 341 insertions par l’activité économique jeune et 814 services civiques.</w:t>
            </w:r>
          </w:p>
          <w:p>
            <w:pPr>
              <w:pStyle w:val="02inter2"/>
              <w:spacing w:lineRule="auto" w:line="276" w:before="0" w:after="0"/>
              <w:ind w:left="0" w:right="0" w:hanging="0"/>
              <w:jc w:val="both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169 aides à l’embauche de travailleurs handicapés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 ont été financées en Isère par France Relance.</w:t>
            </w:r>
          </w:p>
          <w:p>
            <w:pPr>
              <w:pStyle w:val="03listetiret"/>
              <w:spacing w:lineRule="auto" w:line="276" w:before="0" w:after="0"/>
              <w:ind w:left="0" w:right="0" w:hanging="0"/>
              <w:jc w:val="both"/>
              <w:rPr>
                <w:rFonts w:ascii="Marianne" w:hAnsi="Marianne"/>
              </w:rPr>
            </w:pP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6 fabriques de territoires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>, tiers-lieux structurants en Isère, dont la Machinerie à Grenoble, bénéficient de près d’un million d’euros.</w:t>
            </w:r>
          </w:p>
          <w:p>
            <w:pPr>
              <w:pStyle w:val="03listetiret"/>
              <w:spacing w:lineRule="auto" w:line="276" w:before="0" w:after="0"/>
              <w:ind w:left="0" w:right="0" w:hanging="0"/>
              <w:jc w:val="both"/>
              <w:rPr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03listetiret"/>
              <w:spacing w:lineRule="auto" w:line="276" w:before="0" w:after="0"/>
              <w:ind w:left="0" w:right="0" w:hanging="0"/>
              <w:jc w:val="both"/>
              <w:rPr>
                <w:rFonts w:ascii="Marianne" w:hAnsi="Marianne"/>
              </w:rPr>
            </w:pP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58 millions d'euros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 d'abondement des dotations de soutien à l'investissement local, départemental et régional soutiennent </w:t>
            </w: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200 projets des communes, intercommunalités, département et région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 en Isère, </w:t>
            </w:r>
            <w:r>
              <w:rPr>
                <w:rFonts w:ascii="Marianne" w:hAnsi="Marianne"/>
                <w:b w:val="false"/>
                <w:bCs w:val="false"/>
                <w:i/>
                <w:iCs/>
                <w:color w:val="000000"/>
                <w:sz w:val="16"/>
                <w:szCs w:val="16"/>
              </w:rPr>
              <w:t>dont la reconstruction du lycée Emmanuel Mounier à Grenoble, la rénovation de l’Hôtel du Département et du collège Edouard Vaillant de Saint-Martin-d’Hères, l’acquisition de 25 bus GNV sur l’aire grenobloise, la création d’un pôle de petite enfance au Pont-de-Claix et d’une maison médicale aux Deux-Alpes, la construction d’un conservatoire à Bourgoin-Jallieu et la restauration des façades du château Louis-XI à la Côte-Saint-André.</w:t>
            </w:r>
          </w:p>
          <w:p>
            <w:pPr>
              <w:pStyle w:val="03listetiret"/>
              <w:spacing w:lineRule="auto" w:line="276" w:before="0" w:after="0"/>
              <w:ind w:left="0" w:right="0" w:hanging="0"/>
              <w:jc w:val="both"/>
              <w:rPr>
                <w:b w:val="false"/>
                <w:b w:val="false"/>
                <w:bCs w:val="false"/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i/>
                <w:iCs/>
                <w:color w:val="000000"/>
                <w:sz w:val="22"/>
                <w:szCs w:val="22"/>
              </w:rPr>
            </w:r>
          </w:p>
          <w:p>
            <w:pPr>
              <w:pStyle w:val="03listetiret"/>
              <w:spacing w:lineRule="auto" w:line="276" w:before="0" w:after="0"/>
              <w:ind w:left="0" w:right="0" w:hanging="0"/>
              <w:jc w:val="both"/>
              <w:rPr>
                <w:rFonts w:ascii="Marianne" w:hAnsi="Marianne"/>
              </w:rPr>
            </w:pP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8,1 millions d’euros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 sont dédiés aux dépenses hospitalières du quotidien en Isère, dans le cadre de France Relance avec le </w:t>
            </w: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Ségur de la Santé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>.</w:t>
            </w:r>
          </w:p>
          <w:p>
            <w:pPr>
              <w:pStyle w:val="03listetiret"/>
              <w:spacing w:lineRule="auto" w:line="276" w:before="0" w:after="0"/>
              <w:ind w:left="0" w:right="0" w:hanging="0"/>
              <w:jc w:val="both"/>
              <w:rPr>
                <w:rFonts w:ascii="Marianne" w:hAnsi="Marianne"/>
              </w:rPr>
            </w:pP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10 associations iséroises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> </w:t>
            </w:r>
            <w:r>
              <w:rPr>
                <w:rFonts w:ascii="Marianne" w:hAnsi="Marianne"/>
                <w:b/>
                <w:bCs/>
                <w:color w:val="000000"/>
                <w:sz w:val="20"/>
                <w:szCs w:val="20"/>
              </w:rPr>
              <w:t>et 1 accueil de jour</w:t>
            </w: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 xml:space="preserve"> sont soutenus dans le cadre de la stratégie de prévention et de lutte contre la pauvreté</w:t>
            </w:r>
            <w:r>
              <w:rPr>
                <w:rFonts w:ascii="Marianne" w:hAnsi="Marianne"/>
                <w:b w:val="false"/>
                <w:bCs w:val="false"/>
                <w:i/>
                <w:iCs/>
                <w:color w:val="000000"/>
                <w:sz w:val="16"/>
                <w:szCs w:val="16"/>
              </w:rPr>
              <w:t>, notamment Episol et Issue de Secours à Grenoble.</w:t>
            </w:r>
          </w:p>
          <w:p>
            <w:pPr>
              <w:pStyle w:val="03listetiret"/>
              <w:overflowPunct w:val="false"/>
              <w:spacing w:lineRule="auto" w:line="276" w:before="0" w:after="0"/>
              <w:ind w:left="0" w:right="0" w:hanging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03listetiret"/>
              <w:overflowPunct w:val="false"/>
              <w:spacing w:lineRule="auto" w:line="276" w:before="0" w:after="0"/>
              <w:ind w:left="0" w:right="0" w:hanging="0"/>
              <w:jc w:val="both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0"/>
                <w:sz w:val="20"/>
                <w:szCs w:val="20"/>
              </w:rPr>
              <w:t xml:space="preserve">Le préfet de l’Isère et le président du Conseil départemental ont signé le 16 avril 2021 un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000000"/>
                <w:sz w:val="20"/>
                <w:szCs w:val="20"/>
              </w:rPr>
              <w:t>accord départemental de relance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0"/>
                <w:sz w:val="20"/>
                <w:szCs w:val="20"/>
              </w:rPr>
              <w:t xml:space="preserve"> entre l’État et le Département pour un montant total de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000000"/>
                <w:sz w:val="20"/>
                <w:szCs w:val="20"/>
              </w:rPr>
              <w:t>270 millions d’euros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0"/>
                <w:sz w:val="20"/>
                <w:szCs w:val="20"/>
              </w:rPr>
              <w:t>.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94_156592405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Isère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8 687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8 000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7 291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96_156592405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Isère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278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98_156592405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Isère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893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821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200_156592405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Isère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963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811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202_156592405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Isère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204_156592405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Isère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8 238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7 104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5 385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206_156592405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Isère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209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208_156592405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Isère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872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872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Marianne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11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8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84" y="0"/>
              <wp:lineTo x="-684" y="20624"/>
              <wp:lineTo x="20519" y="20624"/>
              <wp:lineTo x="20519" y="0"/>
              <wp:lineTo x="-68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370" y="0"/>
              <wp:lineTo x="-1370" y="19138"/>
              <wp:lineTo x="19977" y="19138"/>
              <wp:lineTo x="19977" y="0"/>
              <wp:lineTo x="-137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220"/>
  <w:defaultTabStop w:val="204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character" w:styleId="ListLabel12">
    <w:name w:val="ListLabel 12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3">
    <w:name w:val="ListLabel 13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ListLabel14">
    <w:name w:val="ListLabel 14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5">
    <w:name w:val="ListLabel 15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ListLabel16">
    <w:name w:val="ListLabel 1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7">
    <w:name w:val="ListLabel 17"/>
    <w:qFormat/>
    <w:rPr>
      <w:rFonts w:ascii="Marianne" w:hAnsi="Marianne" w:cs="Marianne"/>
      <w:color w:val="00A65D"/>
      <w:sz w:val="40"/>
      <w:szCs w:val="4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lear" w:pos="204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lear" w:pos="204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clear" w:pos="204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clear" w:pos="204"/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clear" w:pos="204"/>
        <w:tab w:val="right" w:pos="8790" w:leader="dot"/>
      </w:tabs>
      <w:ind w:left="566" w:hanging="0"/>
    </w:pPr>
    <w:rPr/>
  </w:style>
  <w:style w:type="paragraph" w:styleId="02inter2">
    <w:name w:val="02_inter 2"/>
    <w:basedOn w:val="03textecourant"/>
    <w:qFormat/>
    <w:pPr>
      <w:spacing w:lineRule="exact" w:line="300" w:before="0" w:after="60"/>
    </w:pPr>
    <w:rPr>
      <w:color w:val="169B62"/>
      <w:sz w:val="24"/>
      <w:szCs w:val="24"/>
    </w:rPr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03listetiret">
    <w:name w:val="03_liste-tiret"/>
    <w:basedOn w:val="ListParagraph"/>
    <w:qFormat/>
    <w:pPr>
      <w:spacing w:lineRule="exact" w:line="280"/>
      <w:ind w:left="283" w:right="0" w:hanging="215"/>
    </w:pPr>
    <w:rPr>
      <w:rFonts w:ascii="Arial" w:hAnsi="Arial"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LibreOffice/6.1.6.3.M13$Windows_X86_64 LibreOffice_project/31671adeb09bb5a7234188d1a99bab8c62b9e233</Application>
  <Pages>28</Pages>
  <Words>4564</Words>
  <Characters>24367</Characters>
  <CharactersWithSpaces>29092</CharactersWithSpaces>
  <Paragraphs>748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2021-07-19T18:37:22Z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