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b/>
          <w:b/>
          <w:bCs/>
        </w:rPr>
      </w:pPr>
      <w:r>
        <w:rPr>
          <w:rFonts w:cs="Arial" w:ascii="Arial" w:hAnsi="Arial"/>
          <w:b/>
          <w:bCs/>
          <w:sz w:val="56"/>
          <w:szCs w:val="56"/>
        </w:rPr>
        <w:t>SUIVI TERRITORIAL</w:t>
      </w:r>
    </w:p>
    <w:p>
      <w:pPr>
        <w:pStyle w:val="Normal"/>
        <w:rPr>
          <w:rFonts w:ascii="Arial" w:hAnsi="Arial" w:cs="Arial"/>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Landes</w:t>
      </w:r>
    </w:p>
    <w:p>
      <w:pPr>
        <w:pStyle w:val="Normal"/>
        <w:rPr>
          <w:rFonts w:ascii="Arial" w:hAnsi="Arial" w:cs="Arial"/>
          <w:i/>
          <w:i/>
          <w:iCs/>
          <w:sz w:val="40"/>
          <w:szCs w:val="40"/>
        </w:rPr>
      </w:pPr>
      <w:r>
        <w:rPr>
          <w:rFonts w:cs="Arial" w:ascii="Arial" w:hAnsi="Arial"/>
          <w:i/>
          <w:iCs/>
          <w:sz w:val="40"/>
          <w:szCs w:val="40"/>
        </w:rPr>
        <w:t>Date : 2021-04-28</w:t>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50"/>
          <w:szCs w:val="50"/>
        </w:rPr>
      </w:pPr>
      <w:r>
        <w:rPr>
          <w:b/>
          <w:bCs/>
          <w:sz w:val="50"/>
          <w:szCs w:val="50"/>
        </w:rPr>
      </w:r>
    </w:p>
    <w:p>
      <w:pPr>
        <w:pStyle w:val="Normal"/>
        <w:widowControl/>
        <w:bidi w:val="0"/>
        <w:spacing w:lineRule="auto" w:line="259" w:before="0" w:after="160"/>
        <w:jc w:val="left"/>
        <w:rPr/>
      </w:pPr>
      <w:r>
        <w:rPr>
          <w:b/>
          <w:bCs/>
          <w:sz w:val="50"/>
          <w:szCs w:val="50"/>
        </w:rPr>
        <w:t>Sommaire</w:t>
      </w:r>
    </w:p>
    <w:tbl>
      <w:tblPr>
        <w:tblW w:w="9072" w:type="dxa"/>
        <w:jc w:val="left"/>
        <w:tblInd w:w="0" w:type="dxa"/>
        <w:tblBorders/>
        <w:tblCellMar>
          <w:top w:w="55" w:type="dxa"/>
          <w:left w:w="55" w:type="dxa"/>
          <w:bottom w:w="55" w:type="dxa"/>
          <w:right w:w="55" w:type="dxa"/>
        </w:tblCellMar>
      </w:tblPr>
      <w:tblGrid>
        <w:gridCol w:w="8505"/>
        <w:gridCol w:w="566"/>
      </w:tblGrid>
      <w:tr>
        <w:trPr/>
        <w:tc>
          <w:tcPr>
            <w:tcW w:w="8505" w:type="dxa"/>
            <w:tcBorders/>
            <w:shd w:fill="auto" w:val="clear"/>
          </w:tcPr>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Ecologie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Ma Prime Rénov'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Bonus électrique -------------------------------------------------------------- </w:t>
            </w:r>
          </w:p>
          <w:p>
            <w:pPr>
              <w:pStyle w:val="Normal"/>
              <w:widowControl/>
              <w:bidi w:val="0"/>
              <w:spacing w:lineRule="auto" w:line="259" w:before="0" w:after="160"/>
              <w:jc w:val="both"/>
              <w:rPr/>
            </w:pPr>
            <w:r>
              <w:rPr>
                <w:b w:val="false"/>
                <w:bCs w:val="false"/>
                <w:sz w:val="24"/>
                <w:szCs w:val="24"/>
              </w:rPr>
              <w:tab/>
              <w:t xml:space="preserve">AAP Efficacité énergétique ------------------------------------------------ </w:t>
            </w:r>
          </w:p>
          <w:p>
            <w:pPr>
              <w:pStyle w:val="Normal"/>
              <w:widowControl/>
              <w:bidi w:val="0"/>
              <w:spacing w:lineRule="auto" w:line="259" w:before="0" w:after="160"/>
              <w:jc w:val="both"/>
              <w:rPr/>
            </w:pPr>
            <w:r>
              <w:rPr>
                <w:b w:val="false"/>
                <w:bCs w:val="false"/>
                <w:sz w:val="24"/>
                <w:szCs w:val="24"/>
              </w:rPr>
              <w:t xml:space="preserve">         </w:t>
            </w:r>
            <w:r>
              <w:rPr>
                <w:b w:val="false"/>
                <w:bCs w:val="false"/>
                <w:sz w:val="24"/>
                <w:szCs w:val="24"/>
              </w:rPr>
              <w:t xml:space="preserve">AAP industrie : Modernisation des filières auto et aéro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la conversion des véhicules légers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Soutien recherche aéronautique civil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Rénovation des bâtiments Etats (marchés notifiés)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Compétitivité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Assurance prospection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France Num : aide à la numérisation des TPE,PME,ETI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Soutien aux projets industriels territoires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Sécurisation approvisionnements critiques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Renforcement subventions Business France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Cohésion -------------------------------------------------------------------------------- </w:t>
            </w:r>
          </w:p>
          <w:p>
            <w:pPr>
              <w:pStyle w:val="Normal"/>
              <w:widowControl/>
              <w:bidi w:val="0"/>
              <w:spacing w:lineRule="auto" w:line="259" w:before="0" w:after="160"/>
              <w:jc w:val="both"/>
              <w:rPr/>
            </w:pPr>
            <w:r>
              <w:rPr>
                <w:b w:val="false"/>
                <w:bCs w:val="false"/>
                <w:sz w:val="24"/>
                <w:szCs w:val="24"/>
              </w:rPr>
              <w:tab/>
              <w:t xml:space="preserve">Apprentissage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Prime à l'embauche des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l'embauche pour les travailleurs handicapés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Contrats Initiatives Emploi (CIE)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Contrats de professionnalisation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Garantie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Parcours emploi compétences (PEC)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Service civique ----------------------------------------------------------------</w:t>
            </w:r>
          </w:p>
        </w:tc>
        <w:tc>
          <w:tcPr>
            <w:tcW w:w="566" w:type="dxa"/>
            <w:tcBorders/>
            <w:shd w:fill="auto" w:val="clear"/>
          </w:tcPr>
          <w:p>
            <w:pPr>
              <w:pStyle w:val="Contenudetableau"/>
              <w:spacing w:lineRule="atLeast" w:line="320"/>
              <w:rPr/>
            </w:pPr>
            <w:r>
              <w:rPr/>
              <w:t>2</w:t>
            </w:r>
          </w:p>
          <w:p>
            <w:pPr>
              <w:pStyle w:val="Contenudetableau"/>
              <w:spacing w:lineRule="atLeast" w:line="320"/>
              <w:rPr/>
            </w:pPr>
            <w:r>
              <w:rPr/>
              <w:t>3</w:t>
            </w:r>
          </w:p>
          <w:p>
            <w:pPr>
              <w:pStyle w:val="Contenudetableau"/>
              <w:spacing w:lineRule="atLeast" w:line="320"/>
              <w:rPr/>
            </w:pPr>
            <w:r>
              <w:rPr/>
              <w:t>4</w:t>
            </w:r>
          </w:p>
          <w:p>
            <w:pPr>
              <w:pStyle w:val="Contenudetableau"/>
              <w:spacing w:lineRule="atLeast" w:line="320"/>
              <w:rPr/>
            </w:pPr>
            <w:r>
              <w:rPr/>
              <w:t>5</w:t>
            </w:r>
          </w:p>
          <w:p>
            <w:pPr>
              <w:pStyle w:val="Contenudetableau"/>
              <w:spacing w:lineRule="atLeast" w:line="320"/>
              <w:rPr/>
            </w:pPr>
            <w:r>
              <w:rPr/>
              <w:t>6</w:t>
            </w:r>
          </w:p>
          <w:p>
            <w:pPr>
              <w:pStyle w:val="Contenudetableau"/>
              <w:spacing w:lineRule="atLeast" w:line="320"/>
              <w:rPr/>
            </w:pPr>
            <w:r>
              <w:rPr/>
              <w:t>7</w:t>
            </w:r>
          </w:p>
          <w:p>
            <w:pPr>
              <w:pStyle w:val="Contenudetableau"/>
              <w:spacing w:lineRule="atLeast" w:line="320"/>
              <w:rPr/>
            </w:pPr>
            <w:r>
              <w:rPr/>
              <w:t>8</w:t>
            </w:r>
          </w:p>
          <w:p>
            <w:pPr>
              <w:pStyle w:val="Contenudetableau"/>
              <w:spacing w:lineRule="atLeast" w:line="320"/>
              <w:rPr/>
            </w:pPr>
            <w:r>
              <w:rPr/>
              <w:t>9</w:t>
            </w:r>
          </w:p>
          <w:p>
            <w:pPr>
              <w:pStyle w:val="Contenudetableau"/>
              <w:spacing w:lineRule="atLeast" w:line="320"/>
              <w:rPr/>
            </w:pPr>
            <w:r>
              <w:rPr/>
              <w:t>10</w:t>
            </w:r>
          </w:p>
          <w:p>
            <w:pPr>
              <w:pStyle w:val="Contenudetableau"/>
              <w:spacing w:lineRule="atLeast" w:line="320"/>
              <w:rPr/>
            </w:pPr>
            <w:r>
              <w:rPr/>
              <w:t>11</w:t>
            </w:r>
          </w:p>
          <w:p>
            <w:pPr>
              <w:pStyle w:val="Contenudetableau"/>
              <w:spacing w:lineRule="atLeast" w:line="320"/>
              <w:rPr/>
            </w:pPr>
            <w:r>
              <w:rPr/>
              <w:t>12</w:t>
            </w:r>
          </w:p>
          <w:p>
            <w:pPr>
              <w:pStyle w:val="Contenudetableau"/>
              <w:spacing w:lineRule="atLeast" w:line="320"/>
              <w:rPr/>
            </w:pPr>
            <w:r>
              <w:rPr/>
              <w:t>13</w:t>
            </w:r>
          </w:p>
          <w:p>
            <w:pPr>
              <w:pStyle w:val="Contenudetableau"/>
              <w:spacing w:lineRule="atLeast" w:line="320"/>
              <w:rPr/>
            </w:pPr>
            <w:r>
              <w:rPr/>
              <w:t>14</w:t>
            </w:r>
          </w:p>
          <w:p>
            <w:pPr>
              <w:pStyle w:val="Contenudetableau"/>
              <w:spacing w:lineRule="atLeast" w:line="320"/>
              <w:rPr/>
            </w:pPr>
            <w:r>
              <w:rPr/>
              <w:t>15</w:t>
            </w:r>
          </w:p>
          <w:p>
            <w:pPr>
              <w:pStyle w:val="Contenudetableau"/>
              <w:spacing w:lineRule="atLeast" w:line="320"/>
              <w:rPr/>
            </w:pPr>
            <w:r>
              <w:rPr/>
              <w:t>16</w:t>
            </w:r>
          </w:p>
          <w:p>
            <w:pPr>
              <w:pStyle w:val="Contenudetableau"/>
              <w:spacing w:lineRule="atLeast" w:line="320"/>
              <w:rPr/>
            </w:pPr>
            <w:r>
              <w:rPr/>
              <w:t>17</w:t>
            </w:r>
          </w:p>
          <w:p>
            <w:pPr>
              <w:pStyle w:val="Contenudetableau"/>
              <w:spacing w:lineRule="atLeast" w:line="320"/>
              <w:rPr/>
            </w:pPr>
            <w:r>
              <w:rPr/>
              <w:t>18</w:t>
            </w:r>
          </w:p>
          <w:p>
            <w:pPr>
              <w:pStyle w:val="Contenudetableau"/>
              <w:spacing w:lineRule="atLeast" w:line="320"/>
              <w:rPr/>
            </w:pPr>
            <w:r>
              <w:rPr/>
              <w:t>19</w:t>
            </w:r>
          </w:p>
          <w:p>
            <w:pPr>
              <w:pStyle w:val="Contenudetableau"/>
              <w:spacing w:lineRule="atLeast" w:line="320"/>
              <w:rPr/>
            </w:pPr>
            <w:r>
              <w:rPr/>
              <w:t>20</w:t>
            </w:r>
          </w:p>
          <w:p>
            <w:pPr>
              <w:pStyle w:val="Contenudetableau"/>
              <w:spacing w:lineRule="atLeast" w:line="320"/>
              <w:rPr/>
            </w:pPr>
            <w:r>
              <w:rPr/>
              <w:t>21</w:t>
            </w:r>
          </w:p>
          <w:p>
            <w:pPr>
              <w:pStyle w:val="Contenudetableau"/>
              <w:spacing w:lineRule="atLeast" w:line="320"/>
              <w:rPr/>
            </w:pPr>
            <w:r>
              <w:rPr/>
              <w:t>22</w:t>
            </w:r>
          </w:p>
          <w:p>
            <w:pPr>
              <w:pStyle w:val="Contenudetableau"/>
              <w:spacing w:lineRule="atLeast" w:line="320"/>
              <w:rPr/>
            </w:pPr>
            <w:r>
              <w:rPr/>
              <w:t>23</w:t>
            </w:r>
          </w:p>
          <w:p>
            <w:pPr>
              <w:pStyle w:val="Contenudetableau"/>
              <w:spacing w:lineRule="atLeast" w:line="320" w:before="0" w:after="160"/>
              <w:rPr/>
            </w:pPr>
            <w:r>
              <w:rPr/>
              <w:t>24</w:t>
            </w:r>
          </w:p>
        </w:tc>
      </w:tr>
    </w:tbl>
    <w:p>
      <w:pPr>
        <w:pStyle w:val="Normal"/>
        <w:widowControl/>
        <w:bidi w:val="0"/>
        <w:spacing w:lineRule="auto" w:line="259" w:before="0" w:after="160"/>
        <w:jc w:val="both"/>
        <w:rPr/>
      </w:pPr>
      <w:r>
        <w:rPr/>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89">
                <wp:simplePos x="0" y="0"/>
                <wp:positionH relativeFrom="column">
                  <wp:posOffset>-191770</wp:posOffset>
                </wp:positionH>
                <wp:positionV relativeFrom="paragraph">
                  <wp:posOffset>1367790</wp:posOffset>
                </wp:positionV>
                <wp:extent cx="6081395" cy="5658485"/>
                <wp:effectExtent l="0" t="0" r="0" b="0"/>
                <wp:wrapNone/>
                <wp:docPr id="1" name="Forme1"/>
                <a:graphic xmlns:a="http://schemas.openxmlformats.org/drawingml/2006/main">
                  <a:graphicData uri="http://schemas.microsoft.com/office/word/2010/wordprocessingShape">
                    <wps:wsp>
                      <wps:cNvSpPr/>
                      <wps:spPr>
                        <a:xfrm>
                          <a:off x="0" y="0"/>
                          <a:ext cx="6080760" cy="565776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b/>
                                <w:b/>
                                <w:bCs/>
                              </w:rPr>
                            </w:pPr>
                            <w:r>
                              <w:rPr>
                                <w:b/>
                                <w:bCs/>
                              </w:rPr>
                              <w:t xml:space="preserve">Quelques chiffres représentatifs: </w:t>
                            </w:r>
                          </w:p>
                          <w:p>
                            <w:pPr>
                              <w:pStyle w:val="Contenudecadre"/>
                              <w:overflowPunct w:val="false"/>
                              <w:spacing w:lineRule="auto" w:line="240" w:before="0" w:after="0"/>
                              <w:rPr/>
                            </w:pPr>
                            <w:r>
                              <w:rPr/>
                            </w:r>
                          </w:p>
                          <w:p>
                            <w:pPr>
                              <w:pStyle w:val="Contenudecadre"/>
                              <w:numPr>
                                <w:ilvl w:val="0"/>
                                <w:numId w:val="3"/>
                              </w:numPr>
                              <w:overflowPunct w:val="false"/>
                              <w:spacing w:lineRule="auto" w:line="240" w:before="0" w:after="0"/>
                              <w:rPr/>
                            </w:pPr>
                            <w:r>
                              <w:rPr/>
                              <w:t>Près de 11,8 M€ de crédits pour les Landes dans le cadre de la rénovation énergétique des bâtiments de l’État, des collectivités ainsi que des logements sociaux.</w:t>
                            </w:r>
                          </w:p>
                          <w:p>
                            <w:pPr>
                              <w:pStyle w:val="Contenudecadre"/>
                              <w:numPr>
                                <w:ilvl w:val="0"/>
                                <w:numId w:val="0"/>
                              </w:numPr>
                              <w:overflowPunct w:val="false"/>
                              <w:spacing w:lineRule="auto" w:line="240" w:before="0" w:after="0"/>
                              <w:ind w:left="720" w:hanging="0"/>
                              <w:rPr/>
                            </w:pPr>
                            <w:r>
                              <w:rPr/>
                            </w:r>
                          </w:p>
                          <w:p>
                            <w:pPr>
                              <w:pStyle w:val="Contenudecadre"/>
                              <w:numPr>
                                <w:ilvl w:val="0"/>
                                <w:numId w:val="3"/>
                              </w:numPr>
                              <w:overflowPunct w:val="false"/>
                              <w:spacing w:lineRule="auto" w:line="240" w:before="0" w:after="0"/>
                              <w:rPr/>
                            </w:pPr>
                            <w:r>
                              <w:rPr/>
                              <w:t>Plus de 2 000 dossiers Ma PrimRénov’ pour une aide totale de 5,4 M €  (y compris  2020, partie plan de relance)</w:t>
                            </w:r>
                          </w:p>
                          <w:p>
                            <w:pPr>
                              <w:pStyle w:val="Contenudecadre"/>
                              <w:numPr>
                                <w:ilvl w:val="0"/>
                                <w:numId w:val="0"/>
                              </w:numPr>
                              <w:overflowPunct w:val="false"/>
                              <w:spacing w:lineRule="auto" w:line="240" w:before="0" w:after="0"/>
                              <w:ind w:left="720" w:hanging="0"/>
                              <w:rPr/>
                            </w:pPr>
                            <w:r>
                              <w:rPr/>
                            </w:r>
                          </w:p>
                          <w:p>
                            <w:pPr>
                              <w:pStyle w:val="Contenudecadre"/>
                              <w:numPr>
                                <w:ilvl w:val="0"/>
                                <w:numId w:val="3"/>
                              </w:numPr>
                              <w:overflowPunct w:val="false"/>
                              <w:spacing w:lineRule="auto" w:line="240" w:before="0" w:after="0"/>
                              <w:rPr/>
                            </w:pPr>
                            <w:r>
                              <w:rPr/>
                              <w:t>2417  bonus écologiques et primes à la conversion versés</w:t>
                            </w:r>
                          </w:p>
                          <w:p>
                            <w:pPr>
                              <w:pStyle w:val="Contenudecadre"/>
                              <w:numPr>
                                <w:ilvl w:val="0"/>
                                <w:numId w:val="0"/>
                              </w:numPr>
                              <w:overflowPunct w:val="false"/>
                              <w:spacing w:lineRule="auto" w:line="240" w:before="0" w:after="0"/>
                              <w:ind w:left="720" w:hanging="0"/>
                              <w:rPr/>
                            </w:pPr>
                            <w:r>
                              <w:rPr/>
                            </w:r>
                          </w:p>
                          <w:p>
                            <w:pPr>
                              <w:pStyle w:val="Contenudecadre"/>
                              <w:numPr>
                                <w:ilvl w:val="0"/>
                                <w:numId w:val="3"/>
                              </w:numPr>
                              <w:overflowPunct w:val="false"/>
                              <w:spacing w:lineRule="auto" w:line="240" w:before="0" w:after="0"/>
                              <w:rPr/>
                            </w:pPr>
                            <w:r>
                              <w:rPr/>
                              <w:t xml:space="preserve">Décarbonation de l’industrie : 2 lauréats du fonds chaleur de l’ADEME pour 2,8M€ de subvention </w:t>
                            </w:r>
                          </w:p>
                          <w:p>
                            <w:pPr>
                              <w:pStyle w:val="Contenudecadre"/>
                              <w:numPr>
                                <w:ilvl w:val="0"/>
                                <w:numId w:val="0"/>
                              </w:numPr>
                              <w:overflowPunct w:val="false"/>
                              <w:spacing w:lineRule="auto" w:line="240" w:before="0" w:after="0"/>
                              <w:ind w:left="720" w:hanging="0"/>
                              <w:rPr/>
                            </w:pPr>
                            <w:r>
                              <w:rPr/>
                            </w:r>
                          </w:p>
                          <w:p>
                            <w:pPr>
                              <w:pStyle w:val="Contenudecadre"/>
                              <w:numPr>
                                <w:ilvl w:val="0"/>
                                <w:numId w:val="3"/>
                              </w:numPr>
                              <w:overflowPunct w:val="false"/>
                              <w:spacing w:lineRule="auto" w:line="240" w:before="0" w:after="0"/>
                              <w:rPr/>
                            </w:pPr>
                            <w:r>
                              <w:rPr/>
                              <w:t>Plan de soutien aux secteurs de l’aéronautique et de l’automobile : 6,3M€ de subvention pour 2 entreprises lauréatisées (une  troisième est pressentie)</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75pt;height:445.45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b/>
                          <w:b/>
                          <w:bCs/>
                        </w:rPr>
                      </w:pPr>
                      <w:r>
                        <w:rPr>
                          <w:b/>
                          <w:bCs/>
                        </w:rPr>
                        <w:t xml:space="preserve">Quelques chiffres représentatifs: </w:t>
                      </w:r>
                    </w:p>
                    <w:p>
                      <w:pPr>
                        <w:pStyle w:val="Contenudecadre"/>
                        <w:overflowPunct w:val="false"/>
                        <w:spacing w:lineRule="auto" w:line="240" w:before="0" w:after="0"/>
                        <w:rPr/>
                      </w:pPr>
                      <w:r>
                        <w:rPr/>
                      </w:r>
                    </w:p>
                    <w:p>
                      <w:pPr>
                        <w:pStyle w:val="Contenudecadre"/>
                        <w:numPr>
                          <w:ilvl w:val="0"/>
                          <w:numId w:val="3"/>
                        </w:numPr>
                        <w:overflowPunct w:val="false"/>
                        <w:spacing w:lineRule="auto" w:line="240" w:before="0" w:after="0"/>
                        <w:rPr/>
                      </w:pPr>
                      <w:r>
                        <w:rPr/>
                        <w:t>Près de 11,8 M€ de crédits pour les Landes dans le cadre de la rénovation énergétique des bâtiments de l’État, des collectivités ainsi que des logements sociaux.</w:t>
                      </w:r>
                    </w:p>
                    <w:p>
                      <w:pPr>
                        <w:pStyle w:val="Contenudecadre"/>
                        <w:numPr>
                          <w:ilvl w:val="0"/>
                          <w:numId w:val="0"/>
                        </w:numPr>
                        <w:overflowPunct w:val="false"/>
                        <w:spacing w:lineRule="auto" w:line="240" w:before="0" w:after="0"/>
                        <w:ind w:left="720" w:hanging="0"/>
                        <w:rPr/>
                      </w:pPr>
                      <w:r>
                        <w:rPr/>
                      </w:r>
                    </w:p>
                    <w:p>
                      <w:pPr>
                        <w:pStyle w:val="Contenudecadre"/>
                        <w:numPr>
                          <w:ilvl w:val="0"/>
                          <w:numId w:val="3"/>
                        </w:numPr>
                        <w:overflowPunct w:val="false"/>
                        <w:spacing w:lineRule="auto" w:line="240" w:before="0" w:after="0"/>
                        <w:rPr/>
                      </w:pPr>
                      <w:r>
                        <w:rPr/>
                        <w:t>Plus de 2 000 dossiers Ma PrimRénov’ pour une aide totale de 5,4 M €  (y compris  2020, partie plan de relance)</w:t>
                      </w:r>
                    </w:p>
                    <w:p>
                      <w:pPr>
                        <w:pStyle w:val="Contenudecadre"/>
                        <w:numPr>
                          <w:ilvl w:val="0"/>
                          <w:numId w:val="0"/>
                        </w:numPr>
                        <w:overflowPunct w:val="false"/>
                        <w:spacing w:lineRule="auto" w:line="240" w:before="0" w:after="0"/>
                        <w:ind w:left="720" w:hanging="0"/>
                        <w:rPr/>
                      </w:pPr>
                      <w:r>
                        <w:rPr/>
                      </w:r>
                    </w:p>
                    <w:p>
                      <w:pPr>
                        <w:pStyle w:val="Contenudecadre"/>
                        <w:numPr>
                          <w:ilvl w:val="0"/>
                          <w:numId w:val="3"/>
                        </w:numPr>
                        <w:overflowPunct w:val="false"/>
                        <w:spacing w:lineRule="auto" w:line="240" w:before="0" w:after="0"/>
                        <w:rPr/>
                      </w:pPr>
                      <w:r>
                        <w:rPr/>
                        <w:t>2417  bonus écologiques et primes à la conversion versés</w:t>
                      </w:r>
                    </w:p>
                    <w:p>
                      <w:pPr>
                        <w:pStyle w:val="Contenudecadre"/>
                        <w:numPr>
                          <w:ilvl w:val="0"/>
                          <w:numId w:val="0"/>
                        </w:numPr>
                        <w:overflowPunct w:val="false"/>
                        <w:spacing w:lineRule="auto" w:line="240" w:before="0" w:after="0"/>
                        <w:ind w:left="720" w:hanging="0"/>
                        <w:rPr/>
                      </w:pPr>
                      <w:r>
                        <w:rPr/>
                      </w:r>
                    </w:p>
                    <w:p>
                      <w:pPr>
                        <w:pStyle w:val="Contenudecadre"/>
                        <w:numPr>
                          <w:ilvl w:val="0"/>
                          <w:numId w:val="3"/>
                        </w:numPr>
                        <w:overflowPunct w:val="false"/>
                        <w:spacing w:lineRule="auto" w:line="240" w:before="0" w:after="0"/>
                        <w:rPr/>
                      </w:pPr>
                      <w:r>
                        <w:rPr/>
                        <w:t xml:space="preserve">Décarbonation de l’industrie : 2 lauréats du fonds chaleur de l’ADEME pour 2,8M€ de subvention </w:t>
                      </w:r>
                    </w:p>
                    <w:p>
                      <w:pPr>
                        <w:pStyle w:val="Contenudecadre"/>
                        <w:numPr>
                          <w:ilvl w:val="0"/>
                          <w:numId w:val="0"/>
                        </w:numPr>
                        <w:overflowPunct w:val="false"/>
                        <w:spacing w:lineRule="auto" w:line="240" w:before="0" w:after="0"/>
                        <w:ind w:left="720" w:hanging="0"/>
                        <w:rPr/>
                      </w:pPr>
                      <w:r>
                        <w:rPr/>
                      </w:r>
                    </w:p>
                    <w:p>
                      <w:pPr>
                        <w:pStyle w:val="Contenudecadre"/>
                        <w:numPr>
                          <w:ilvl w:val="0"/>
                          <w:numId w:val="3"/>
                        </w:numPr>
                        <w:overflowPunct w:val="false"/>
                        <w:spacing w:lineRule="auto" w:line="240" w:before="0" w:after="0"/>
                        <w:rPr/>
                      </w:pPr>
                      <w:r>
                        <w:rPr/>
                        <w:t>Plan de soutien aux secteurs de l’aéronautique et de l’automobile : 6,3M€ de subvention pour 2 entreprises lauréatisées (une  troisième est pressentie)</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7">
                <wp:simplePos x="0" y="0"/>
                <wp:positionH relativeFrom="column">
                  <wp:posOffset>-877570</wp:posOffset>
                </wp:positionH>
                <wp:positionV relativeFrom="paragraph">
                  <wp:posOffset>7219950</wp:posOffset>
                </wp:positionV>
                <wp:extent cx="7528560" cy="139065"/>
                <wp:effectExtent l="0" t="0" r="0" b="0"/>
                <wp:wrapNone/>
                <wp:docPr id="3" name="Forme2"/>
                <a:graphic xmlns:a="http://schemas.openxmlformats.org/drawingml/2006/main">
                  <a:graphicData uri="http://schemas.microsoft.com/office/word/2010/wordprocessingShape">
                    <wps:wsp>
                      <wps:cNvSpPr/>
                      <wps:spPr>
                        <a:xfrm>
                          <a:off x="0" y="0"/>
                          <a:ext cx="75279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2</w:t>
                            </w:r>
                          </w:p>
                        </w:txbxContent>
                      </wps:txbx>
                      <wps:bodyPr lIns="0" rIns="0" tIns="0" bIns="0">
                        <a:spAutoFit/>
                      </wps:bodyPr>
                    </wps:wsp>
                  </a:graphicData>
                </a:graphic>
              </wp:anchor>
            </w:drawing>
          </mc:Choice>
          <mc:Fallback>
            <w:pict>
              <v:rect id="shape_0" ID="Forme2" stroked="f" style="position:absolute;margin-left:-69.1pt;margin-top:568.5pt;width:592.7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2</w:t>
                      </w:r>
                    </w:p>
                  </w:txbxContent>
                </v:textbox>
              </v:rect>
            </w:pict>
          </mc:Fallback>
        </mc:AlternateContent>
      </w:r>
      <w:r>
        <w:rPr>
          <w:rFonts w:cs="Arial" w:ascii="Arial" w:hAnsi="Arial"/>
          <w:b/>
          <w:bCs/>
          <w:sz w:val="56"/>
          <w:szCs w:val="56"/>
        </w:rPr>
        <w:t>Volet : Ecologie</w:t>
      </w:r>
    </w:p>
    <w:p>
      <w:pPr>
        <w:pStyle w:val="Normal"/>
        <w:rPr/>
      </w:pPr>
      <w:r>
        <w:rPr/>
      </w:r>
      <w:r>
        <w:br w:type="page"/>
      </w:r>
    </w:p>
    <w:p>
      <w:pPr>
        <w:pStyle w:val="Normal"/>
        <w:jc w:val="center"/>
        <w:rPr/>
      </w:pPr>
      <w:r>
        <w:rPr>
          <w:rFonts w:cs="Arial" w:ascii="Arial" w:hAnsi="Arial"/>
          <w:b/>
          <w:bCs/>
          <w:sz w:val="28"/>
          <w:szCs w:val="28"/>
        </w:rPr>
        <w:t>Ma Prime Rénov'</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Montant total des primes versées : 1.2 M€</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1560"/>
        <w:gridCol w:w="2657"/>
        <w:gridCol w:w="1436"/>
        <w:gridCol w:w="1882"/>
        <w:gridCol w:w="1882"/>
      </w:tblGrid>
      <w:tr>
        <w:trPr>
          <w:trHeight w:val="400" w:hRule="atLeast"/>
        </w:trPr>
        <w:tc>
          <w:tcPr>
            <w:tcW w:w="9417" w:type="dxa"/>
            <w:gridSpan w:val="5"/>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1560"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5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36"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57"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190.4 M€  </w:t>
            </w:r>
          </w:p>
        </w:tc>
        <w:tc>
          <w:tcPr>
            <w:tcW w:w="1436"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1142.1 M€  </w:t>
            </w:r>
          </w:p>
        </w:tc>
        <w:tc>
          <w:tcPr>
            <w:tcW w:w="188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116692  </w:t>
            </w:r>
          </w:p>
        </w:tc>
        <w:tc>
          <w:tcPr>
            <w:tcW w:w="188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56759  </w:t>
            </w:r>
          </w:p>
        </w:tc>
      </w:tr>
      <w:tr>
        <w:trPr>
          <w:trHeight w:val="545" w:hRule="atLeast"/>
        </w:trPr>
        <w:tc>
          <w:tcPr>
            <w:tcW w:w="156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57"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113.2 M€  </w:t>
            </w:r>
          </w:p>
        </w:tc>
        <w:tc>
          <w:tcPr>
            <w:tcW w:w="1436"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700.8 M€  </w:t>
            </w:r>
          </w:p>
        </w:tc>
        <w:tc>
          <w:tcPr>
            <w:tcW w:w="188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70944  </w:t>
            </w:r>
          </w:p>
        </w:tc>
        <w:tc>
          <w:tcPr>
            <w:tcW w:w="188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30743  </w:t>
            </w:r>
          </w:p>
        </w:tc>
      </w:tr>
      <w:tr>
        <w:trPr>
          <w:trHeight w:val="545" w:hRule="atLeast"/>
        </w:trPr>
        <w:tc>
          <w:tcPr>
            <w:tcW w:w="156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57"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53.7 M€  </w:t>
            </w:r>
          </w:p>
        </w:tc>
        <w:tc>
          <w:tcPr>
            <w:tcW w:w="1436"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337.9 M€  </w:t>
            </w:r>
          </w:p>
        </w:tc>
        <w:tc>
          <w:tcPr>
            <w:tcW w:w="188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0" w:name="__DdeLink__225_3614400758"/>
            <w:bookmarkEnd w:id="0"/>
            <w:r>
              <w:rPr>
                <w:b/>
                <w:bCs/>
                <w:sz w:val="20"/>
                <w:szCs w:val="20"/>
              </w:rPr>
              <w:t>: Nouvelle-Aquitaine</w:t>
            </w:r>
          </w:p>
        </w:tc>
      </w:tr>
      <w:tr>
        <w:trPr>
          <w:trHeight w:val="450" w:hRule="atLeast"/>
        </w:trPr>
        <w:tc>
          <w:tcPr>
            <w:tcW w:w="1560"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65"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26"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2665"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17.6 M€  </w:t>
            </w:r>
          </w:p>
        </w:tc>
        <w:tc>
          <w:tcPr>
            <w:tcW w:w="1426"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121.2 M€  </w:t>
            </w:r>
          </w:p>
        </w:tc>
        <w:tc>
          <w:tcPr>
            <w:tcW w:w="188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12961  </w:t>
            </w:r>
          </w:p>
        </w:tc>
        <w:tc>
          <w:tcPr>
            <w:tcW w:w="1884"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6261  </w:t>
            </w:r>
          </w:p>
        </w:tc>
      </w:tr>
      <w:tr>
        <w:trPr>
          <w:trHeight w:val="545" w:hRule="atLeast"/>
        </w:trPr>
        <w:tc>
          <w:tcPr>
            <w:tcW w:w="156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2665"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9.7 M€  </w:t>
            </w:r>
          </w:p>
        </w:tc>
        <w:tc>
          <w:tcPr>
            <w:tcW w:w="1426"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74.2 M€  </w:t>
            </w:r>
          </w:p>
        </w:tc>
        <w:tc>
          <w:tcPr>
            <w:tcW w:w="188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7852  </w:t>
            </w:r>
          </w:p>
        </w:tc>
        <w:tc>
          <w:tcPr>
            <w:tcW w:w="1884"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3249  </w:t>
            </w:r>
          </w:p>
        </w:tc>
      </w:tr>
      <w:tr>
        <w:trPr>
          <w:trHeight w:val="545" w:hRule="atLeast"/>
        </w:trPr>
        <w:tc>
          <w:tcPr>
            <w:tcW w:w="156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2665"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4.0 M€  </w:t>
            </w:r>
          </w:p>
        </w:tc>
        <w:tc>
          <w:tcPr>
            <w:tcW w:w="1426"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35.0 M€  </w:t>
            </w:r>
          </w:p>
        </w:tc>
        <w:tc>
          <w:tcPr>
            <w:tcW w:w="188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p>
        </w:tc>
        <w:tc>
          <w:tcPr>
            <w:tcW w:w="1884"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1259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1560"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2665"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primes versées</w:t>
            </w:r>
          </w:p>
        </w:tc>
        <w:tc>
          <w:tcPr>
            <w:tcW w:w="1426"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travaux</w:t>
            </w:r>
          </w:p>
        </w:tc>
        <w:tc>
          <w:tcPr>
            <w:tcW w:w="1882"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bénéficiaires</w:t>
            </w:r>
          </w:p>
        </w:tc>
        <w:tc>
          <w:tcPr>
            <w:tcW w:w="1884"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dossiers payés</w:t>
            </w:r>
          </w:p>
        </w:tc>
      </w:tr>
      <w:tr>
        <w:trPr>
          <w:trHeight w:val="617" w:hRule="atLeast"/>
        </w:trPr>
        <w:tc>
          <w:tcPr>
            <w:tcW w:w="156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65"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M€  </w:t>
            </w:r>
          </w:p>
        </w:tc>
        <w:tc>
          <w:tcPr>
            <w:tcW w:w="1426"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8.6 M€  </w:t>
            </w:r>
          </w:p>
        </w:tc>
        <w:tc>
          <w:tcPr>
            <w:tcW w:w="188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1057  </w:t>
            </w:r>
          </w:p>
        </w:tc>
        <w:tc>
          <w:tcPr>
            <w:tcW w:w="1884"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490  </w:t>
            </w:r>
          </w:p>
        </w:tc>
      </w:tr>
      <w:tr>
        <w:trPr>
          <w:trHeight w:val="617" w:hRule="atLeast"/>
        </w:trPr>
        <w:tc>
          <w:tcPr>
            <w:tcW w:w="156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65"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615.9 k€  </w:t>
            </w:r>
          </w:p>
        </w:tc>
        <w:tc>
          <w:tcPr>
            <w:tcW w:w="1426"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5.5 M€  </w:t>
            </w:r>
          </w:p>
        </w:tc>
        <w:tc>
          <w:tcPr>
            <w:tcW w:w="188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670  </w:t>
            </w:r>
          </w:p>
        </w:tc>
        <w:tc>
          <w:tcPr>
            <w:tcW w:w="1884"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241  </w:t>
            </w:r>
          </w:p>
        </w:tc>
      </w:tr>
      <w:tr>
        <w:trPr>
          <w:trHeight w:val="617" w:hRule="atLeast"/>
        </w:trPr>
        <w:tc>
          <w:tcPr>
            <w:tcW w:w="156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65"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188.7 k€  </w:t>
            </w:r>
          </w:p>
        </w:tc>
        <w:tc>
          <w:tcPr>
            <w:tcW w:w="1426"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 M€  </w:t>
            </w:r>
          </w:p>
        </w:tc>
        <w:tc>
          <w:tcPr>
            <w:tcW w:w="188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4"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72  </w:t>
            </w:r>
          </w:p>
        </w:tc>
      </w:tr>
    </w:tbl>
    <w:p>
      <w:pPr>
        <w:pStyle w:val="Normal"/>
        <w:spacing w:before="0" w:after="160"/>
        <w:rPr/>
      </w:pPr>
      <w:r>
        <w:rPr/>
        <mc:AlternateContent>
          <mc:Choice Requires="wps">
            <w:drawing>
              <wp:anchor behindDoc="0" distT="0" distB="0" distL="0" distR="0" simplePos="0" locked="0" layoutInCell="1" allowOverlap="1" relativeHeight="21">
                <wp:simplePos x="0" y="0"/>
                <wp:positionH relativeFrom="column">
                  <wp:posOffset>0</wp:posOffset>
                </wp:positionH>
                <wp:positionV relativeFrom="paragraph">
                  <wp:posOffset>28575</wp:posOffset>
                </wp:positionV>
                <wp:extent cx="5975985" cy="2426970"/>
                <wp:effectExtent l="0" t="0" r="0" b="0"/>
                <wp:wrapNone/>
                <wp:docPr id="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6">
                <wp:simplePos x="0" y="0"/>
                <wp:positionH relativeFrom="column">
                  <wp:posOffset>-902970</wp:posOffset>
                </wp:positionH>
                <wp:positionV relativeFrom="paragraph">
                  <wp:posOffset>2577465</wp:posOffset>
                </wp:positionV>
                <wp:extent cx="7550150" cy="139065"/>
                <wp:effectExtent l="0" t="0" r="0" b="0"/>
                <wp:wrapNone/>
                <wp:docPr id="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3 </w:t>
                      </w:r>
                    </w:p>
                  </w:txbxContent>
                </v:textbox>
              </v:rect>
            </w:pict>
          </mc:Fallback>
        </mc:AlternateContent>
        <mc:AlternateContent>
          <mc:Choice Requires="wps">
            <w:drawing>
              <wp:anchor behindDoc="0" distT="0" distB="0" distL="0" distR="0" simplePos="0" locked="0" layoutInCell="1" allowOverlap="1" relativeHeight="88">
                <wp:simplePos x="0" y="0"/>
                <wp:positionH relativeFrom="column">
                  <wp:posOffset>0</wp:posOffset>
                </wp:positionH>
                <wp:positionV relativeFrom="paragraph">
                  <wp:posOffset>28575</wp:posOffset>
                </wp:positionV>
                <wp:extent cx="5975985" cy="2653030"/>
                <wp:effectExtent l="0" t="0" r="0" b="0"/>
                <wp:wrapNone/>
                <wp:docPr id="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Bonus électrique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bonus octroyés à des véhicules électriques : 804</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135585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116916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 w:name="__DdeLink__225_36144007581"/>
            <w:bookmarkEnd w:id="1"/>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11611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9892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8619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804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691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606  </w:t>
            </w:r>
          </w:p>
        </w:tc>
      </w:tr>
    </w:tbl>
    <w:p>
      <w:pPr>
        <w:pStyle w:val="Normal"/>
        <w:spacing w:before="0" w:after="160"/>
        <w:rPr/>
      </w:pPr>
      <w:r>
        <w:rPr/>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28575</wp:posOffset>
                </wp:positionV>
                <wp:extent cx="5975985" cy="2426970"/>
                <wp:effectExtent l="0" t="0" r="0" b="0"/>
                <wp:wrapNone/>
                <wp:docPr id="10"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5">
                <wp:simplePos x="0" y="0"/>
                <wp:positionH relativeFrom="column">
                  <wp:posOffset>-902970</wp:posOffset>
                </wp:positionH>
                <wp:positionV relativeFrom="paragraph">
                  <wp:posOffset>2577465</wp:posOffset>
                </wp:positionV>
                <wp:extent cx="7550150" cy="139065"/>
                <wp:effectExtent l="0" t="0" r="0" b="0"/>
                <wp:wrapNone/>
                <wp:docPr id="11"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4 </w:t>
                      </w:r>
                    </w:p>
                  </w:txbxContent>
                </v:textbox>
              </v:rect>
            </w:pict>
          </mc:Fallback>
        </mc:AlternateContent>
        <mc:AlternateContent>
          <mc:Choice Requires="wps">
            <w:drawing>
              <wp:anchor behindDoc="0" distT="0" distB="0" distL="0" distR="0" simplePos="0" locked="0" layoutInCell="1" allowOverlap="1" relativeHeight="87">
                <wp:simplePos x="0" y="0"/>
                <wp:positionH relativeFrom="column">
                  <wp:posOffset>0</wp:posOffset>
                </wp:positionH>
                <wp:positionV relativeFrom="paragraph">
                  <wp:posOffset>28575</wp:posOffset>
                </wp:positionV>
                <wp:extent cx="5975985" cy="2653030"/>
                <wp:effectExtent l="0" t="0" r="0" b="0"/>
                <wp:wrapNone/>
                <wp:docPr id="13"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Efficacité énergétique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ayant reçu l'aide : 0</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 w:name="__DdeLink__225_36144007582"/>
            <w:bookmarkEnd w:id="2"/>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ayant reçu l'aide</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28575</wp:posOffset>
                </wp:positionV>
                <wp:extent cx="5975985" cy="2426970"/>
                <wp:effectExtent l="0" t="0" r="0" b="0"/>
                <wp:wrapNone/>
                <wp:docPr id="1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4">
                <wp:simplePos x="0" y="0"/>
                <wp:positionH relativeFrom="column">
                  <wp:posOffset>-902970</wp:posOffset>
                </wp:positionH>
                <wp:positionV relativeFrom="paragraph">
                  <wp:posOffset>2577465</wp:posOffset>
                </wp:positionV>
                <wp:extent cx="7550150" cy="139065"/>
                <wp:effectExtent l="0" t="0" r="0" b="0"/>
                <wp:wrapNone/>
                <wp:docPr id="1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5 </w:t>
                      </w:r>
                    </w:p>
                  </w:txbxContent>
                </v:textbox>
              </v:rect>
            </w:pict>
          </mc:Fallback>
        </mc:AlternateContent>
        <mc:AlternateContent>
          <mc:Choice Requires="wps">
            <w:drawing>
              <wp:anchor behindDoc="0" distT="0" distB="0" distL="0" distR="0" simplePos="0" locked="0" layoutInCell="1" allowOverlap="1" relativeHeight="86">
                <wp:simplePos x="0" y="0"/>
                <wp:positionH relativeFrom="column">
                  <wp:posOffset>0</wp:posOffset>
                </wp:positionH>
                <wp:positionV relativeFrom="paragraph">
                  <wp:posOffset>28575</wp:posOffset>
                </wp:positionV>
                <wp:extent cx="5975985" cy="2653030"/>
                <wp:effectExtent l="0" t="0" r="0" b="0"/>
                <wp:wrapNone/>
                <wp:docPr id="1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Modernisation des filières auto et aéro</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PME : 0</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3" w:name="__DdeLink__225_36144007583"/>
            <w:bookmarkEnd w:id="3"/>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PME</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28575</wp:posOffset>
                </wp:positionV>
                <wp:extent cx="5975985" cy="2426970"/>
                <wp:effectExtent l="0" t="0" r="0" b="0"/>
                <wp:wrapNone/>
                <wp:docPr id="20"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posOffset>-902970</wp:posOffset>
                </wp:positionH>
                <wp:positionV relativeFrom="paragraph">
                  <wp:posOffset>2577465</wp:posOffset>
                </wp:positionV>
                <wp:extent cx="7550150" cy="139065"/>
                <wp:effectExtent l="0" t="0" r="0" b="0"/>
                <wp:wrapNone/>
                <wp:docPr id="21"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6 </w:t>
                      </w:r>
                    </w:p>
                  </w:txbxContent>
                </v:textbox>
              </v:rect>
            </w:pict>
          </mc:Fallback>
        </mc:AlternateContent>
        <mc:AlternateContent>
          <mc:Choice Requires="wps">
            <w:drawing>
              <wp:anchor behindDoc="0" distT="0" distB="0" distL="0" distR="0" simplePos="0" locked="0" layoutInCell="1" allowOverlap="1" relativeHeight="85">
                <wp:simplePos x="0" y="0"/>
                <wp:positionH relativeFrom="column">
                  <wp:posOffset>0</wp:posOffset>
                </wp:positionH>
                <wp:positionV relativeFrom="paragraph">
                  <wp:posOffset>28575</wp:posOffset>
                </wp:positionV>
                <wp:extent cx="5975985" cy="2653030"/>
                <wp:effectExtent l="0" t="0" r="0" b="0"/>
                <wp:wrapNone/>
                <wp:docPr id="23"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 chiffre landais doit être erroné, deux entreprises ont déjà été soutenues dans les Landes.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xml:space="preserve">Fin 2020, deux sites dans les Landes ont été lauréats :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Latécoère à Liposthey, dont le siège est à Toulouse, pour son projet de modernisation de l’outil industriel. Subvention obtenue : 5 468 608 €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Potez aéronautique à Aire-sur-l’Adour, pour son projet d’installation de machine de détourage. Subvention obtenue : 800 000 €.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En 2021, l’entreprise Mecadaq  Group à Tarnos est pressentie lauréate pour son projet de transformation digitale et sa gestion des flux internes et externes.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 chiffre landais doit être erroné, deux entreprises ont déjà été soutenues dans les Landes.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xml:space="preserve">Fin 2020, deux sites dans les Landes ont été lauréats :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Latécoère à Liposthey, dont le siège est à Toulouse, pour son projet de modernisation de l’outil industriel. Subvention obtenue : 5 468 608 €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Potez aéronautique à Aire-sur-l’Adour, pour son projet d’installation de machine de détourage. Subvention obtenue : 800 000 €.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En 2021, l’entreprise Mecadaq  Group à Tarnos est pressentie lauréate pour son projet de transformation digitale et sa gestion des flux internes et externes.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la conversion des véhicules légers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primes à la conversion : 1613</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170850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159795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4" w:name="__DdeLink__225_36144007584"/>
            <w:bookmarkEnd w:id="4"/>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18347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17111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16237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primes à la conversion</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1613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1496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1407  </w:t>
            </w:r>
          </w:p>
        </w:tc>
      </w:tr>
    </w:tbl>
    <w:p>
      <w:pPr>
        <w:pStyle w:val="Normal"/>
        <w:spacing w:before="0" w:after="160"/>
        <w:rPr/>
      </w:pPr>
      <w:r>
        <w:rPr/>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28575</wp:posOffset>
                </wp:positionV>
                <wp:extent cx="5975985" cy="2426970"/>
                <wp:effectExtent l="0" t="0" r="0" b="0"/>
                <wp:wrapNone/>
                <wp:docPr id="2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posOffset>-902970</wp:posOffset>
                </wp:positionH>
                <wp:positionV relativeFrom="paragraph">
                  <wp:posOffset>2577465</wp:posOffset>
                </wp:positionV>
                <wp:extent cx="7550150" cy="139065"/>
                <wp:effectExtent l="0" t="0" r="0" b="0"/>
                <wp:wrapNone/>
                <wp:docPr id="2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7 </w:t>
                      </w:r>
                    </w:p>
                  </w:txbxContent>
                </v:textbox>
              </v:rect>
            </w:pict>
          </mc:Fallback>
        </mc:AlternateContent>
        <mc:AlternateContent>
          <mc:Choice Requires="wps">
            <w:drawing>
              <wp:anchor behindDoc="0" distT="0" distB="0" distL="0" distR="0" simplePos="0" locked="0" layoutInCell="1" allowOverlap="1" relativeHeight="84">
                <wp:simplePos x="0" y="0"/>
                <wp:positionH relativeFrom="column">
                  <wp:posOffset>0</wp:posOffset>
                </wp:positionH>
                <wp:positionV relativeFrom="paragraph">
                  <wp:posOffset>28575</wp:posOffset>
                </wp:positionV>
                <wp:extent cx="5975985" cy="2653030"/>
                <wp:effectExtent l="0" t="0" r="0" b="0"/>
                <wp:wrapNone/>
                <wp:docPr id="2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Soutien recherche aéronautique civil</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projets soutenus : 0</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234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5" w:name="__DdeLink__225_36144007585"/>
            <w:bookmarkEnd w:id="5"/>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29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projets soutenus</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28575</wp:posOffset>
                </wp:positionV>
                <wp:extent cx="5975985" cy="2426970"/>
                <wp:effectExtent l="0" t="0" r="0" b="0"/>
                <wp:wrapNone/>
                <wp:docPr id="30"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posOffset>-902970</wp:posOffset>
                </wp:positionH>
                <wp:positionV relativeFrom="paragraph">
                  <wp:posOffset>2577465</wp:posOffset>
                </wp:positionV>
                <wp:extent cx="7550150" cy="139065"/>
                <wp:effectExtent l="0" t="0" r="0" b="0"/>
                <wp:wrapNone/>
                <wp:docPr id="31"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8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8 </w:t>
                      </w:r>
                    </w:p>
                  </w:txbxContent>
                </v:textbox>
              </v:rect>
            </w:pict>
          </mc:Fallback>
        </mc:AlternateContent>
        <mc:AlternateContent>
          <mc:Choice Requires="wps">
            <w:drawing>
              <wp:anchor behindDoc="0" distT="0" distB="0" distL="0" distR="0" simplePos="0" locked="0" layoutInCell="1" allowOverlap="1" relativeHeight="83">
                <wp:simplePos x="0" y="0"/>
                <wp:positionH relativeFrom="column">
                  <wp:posOffset>0</wp:posOffset>
                </wp:positionH>
                <wp:positionV relativeFrom="paragraph">
                  <wp:posOffset>28575</wp:posOffset>
                </wp:positionV>
                <wp:extent cx="5975985" cy="2653030"/>
                <wp:effectExtent l="0" t="0" r="0" b="0"/>
                <wp:wrapNone/>
                <wp:docPr id="33"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Rénovation des bâtiments Etats (marchés notifiés)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bâtiments dont le marché de rénovation est notifié : 0</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587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296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107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6" w:name="__DdeLink__225_36144007586"/>
            <w:bookmarkEnd w:id="6"/>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47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36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28575</wp:posOffset>
                </wp:positionV>
                <wp:extent cx="5975985" cy="2426970"/>
                <wp:effectExtent l="0" t="0" r="0" b="0"/>
                <wp:wrapNone/>
                <wp:docPr id="35"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-902970</wp:posOffset>
                </wp:positionH>
                <wp:positionV relativeFrom="paragraph">
                  <wp:posOffset>2577465</wp:posOffset>
                </wp:positionV>
                <wp:extent cx="7550150" cy="139065"/>
                <wp:effectExtent l="0" t="0" r="0" b="0"/>
                <wp:wrapNone/>
                <wp:docPr id="3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9 </w:t>
                      </w:r>
                    </w:p>
                  </w:txbxContent>
                </v:textbox>
              </v:rect>
            </w:pict>
          </mc:Fallback>
        </mc:AlternateContent>
        <mc:AlternateContent>
          <mc:Choice Requires="wps">
            <w:drawing>
              <wp:anchor behindDoc="0" distT="0" distB="0" distL="0" distR="0" simplePos="0" locked="0" layoutInCell="1" allowOverlap="1" relativeHeight="82">
                <wp:simplePos x="0" y="0"/>
                <wp:positionH relativeFrom="column">
                  <wp:posOffset>0</wp:posOffset>
                </wp:positionH>
                <wp:positionV relativeFrom="paragraph">
                  <wp:posOffset>28575</wp:posOffset>
                </wp:positionV>
                <wp:extent cx="5975985" cy="2653030"/>
                <wp:effectExtent l="0" t="0" r="0" b="0"/>
                <wp:wrapNone/>
                <wp:docPr id="3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eastAsia="Calibri" w:cs="" w:cstheme="minorBidi" w:eastAsiaTheme="minorHAnsi"/>
                                <w:b/>
                                <w:b/>
                                <w:bCs/>
                                <w:color w:val="00000A"/>
                                <w:sz w:val="20"/>
                                <w:szCs w:val="20"/>
                              </w:rPr>
                            </w:pPr>
                            <w:r>
                              <w:rPr>
                                <w:rFonts w:eastAsia="Calibri" w:cs="" w:cstheme="minorBidi" w:eastAsiaTheme="minorHAnsi"/>
                                <w:b/>
                                <w:bCs/>
                                <w:color w:val="00000A"/>
                                <w:sz w:val="20"/>
                                <w:szCs w:val="20"/>
                              </w:rPr>
                            </w:r>
                          </w:p>
                          <w:p>
                            <w:pPr>
                              <w:pStyle w:val="Contenudecadre"/>
                              <w:overflowPunct w:val="false"/>
                              <w:spacing w:lineRule="auto" w:line="240" w:before="0" w:after="0"/>
                              <w:rPr/>
                            </w:pPr>
                            <w:r>
                              <w:rPr>
                                <w:rFonts w:eastAsia="Calibri" w:cs="" w:cstheme="minorBidi" w:eastAsiaTheme="minorHAnsi"/>
                                <w:b/>
                                <w:bCs/>
                                <w:color w:val="00000A"/>
                                <w:sz w:val="20"/>
                                <w:szCs w:val="20"/>
                              </w:rPr>
                              <w:t>18 projets de rénovation des bâtiments de l’État dans les Landes ont été retenus  et concernent les bâtiments du ministère des Armées, de l’Enseignement, de l’Intérieur, de la Justice et de la Transition écologique.</w:t>
                            </w:r>
                          </w:p>
                          <w:p>
                            <w:pPr>
                              <w:pStyle w:val="Contenudecadre"/>
                              <w:overflowPunct w:val="false"/>
                              <w:spacing w:lineRule="auto" w:line="240" w:before="0" w:after="0"/>
                              <w:rPr>
                                <w:rFonts w:eastAsia="Calibri" w:cs="" w:cstheme="minorBidi" w:eastAsiaTheme="minorHAnsi"/>
                                <w:b/>
                                <w:b/>
                                <w:bCs/>
                                <w:color w:val="00000A"/>
                                <w:sz w:val="20"/>
                                <w:szCs w:val="20"/>
                              </w:rPr>
                            </w:pPr>
                            <w:r>
                              <w:rPr>
                                <w:rFonts w:eastAsia="Calibri" w:cs="" w:cstheme="minorBidi" w:eastAsiaTheme="minorHAnsi"/>
                                <w:b/>
                                <w:bCs/>
                                <w:color w:val="00000A"/>
                                <w:sz w:val="20"/>
                                <w:szCs w:val="20"/>
                              </w:rPr>
                            </w:r>
                          </w:p>
                          <w:p>
                            <w:pPr>
                              <w:pStyle w:val="Contenudecadre"/>
                              <w:overflowPunct w:val="false"/>
                              <w:spacing w:lineRule="auto" w:line="240" w:before="0" w:after="0"/>
                              <w:rPr/>
                            </w:pPr>
                            <w:r>
                              <w:rPr>
                                <w:rFonts w:eastAsia="Calibri" w:cs="" w:cstheme="minorBidi" w:eastAsiaTheme="minorHAnsi"/>
                                <w:b/>
                                <w:bCs/>
                                <w:color w:val="00000A"/>
                                <w:sz w:val="20"/>
                                <w:szCs w:val="20"/>
                              </w:rPr>
                              <w:t>Les rénovations portent sur l’installation d’ombrières photovoltaïques, l’amélioration des installations techniques, la mise ne place de pompe à chaleur, le remplacement de chaudières, le remplacement des éclairages par des leds, l’isolation par l’extérieur et par l’intérieur,  une étude technique , l’installation de bornes de recharges pour les véhicules électriques.</w:t>
                            </w:r>
                          </w:p>
                          <w:p>
                            <w:pPr>
                              <w:pStyle w:val="Contenudecadre"/>
                              <w:overflowPunct w:val="false"/>
                              <w:spacing w:lineRule="auto" w:line="240" w:before="0" w:after="0"/>
                              <w:rPr>
                                <w:rFonts w:eastAsia="Calibri" w:cs="" w:cstheme="minorBidi" w:eastAsiaTheme="minorHAnsi"/>
                                <w:b/>
                                <w:b/>
                                <w:bCs/>
                                <w:color w:val="00000A"/>
                                <w:sz w:val="20"/>
                                <w:szCs w:val="20"/>
                              </w:rPr>
                            </w:pPr>
                            <w:r>
                              <w:rPr>
                                <w:rFonts w:eastAsia="Calibri" w:cs="" w:cstheme="minorBidi" w:eastAsiaTheme="minorHAnsi"/>
                                <w:b/>
                                <w:bCs/>
                                <w:color w:val="00000A"/>
                                <w:sz w:val="20"/>
                                <w:szCs w:val="20"/>
                              </w:rPr>
                            </w:r>
                          </w:p>
                          <w:p>
                            <w:pPr>
                              <w:pStyle w:val="Contenudecadre"/>
                              <w:overflowPunct w:val="false"/>
                              <w:spacing w:lineRule="auto" w:line="240" w:before="0" w:after="0"/>
                              <w:rPr/>
                            </w:pPr>
                            <w:r>
                              <w:rPr>
                                <w:rFonts w:eastAsia="Calibri" w:cs="" w:cstheme="minorBidi" w:eastAsiaTheme="minorHAnsi"/>
                                <w:b/>
                                <w:bCs/>
                                <w:color w:val="00000A"/>
                                <w:sz w:val="20"/>
                                <w:szCs w:val="20"/>
                              </w:rPr>
                              <w:t>Par exemple sur la caserne Maridor de la Gendarmerie à Mont-de-Marsan, le projet de rénovation énergétique du cercle mixte de la caserne a été retenu, de même que celui de travaux d’isolation des bâtiments de la DPJJ à Mont-de-Marsan.</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eastAsia="Calibri" w:cs="" w:cstheme="minorBidi" w:eastAsiaTheme="minorHAnsi"/>
                          <w:b/>
                          <w:b/>
                          <w:bCs/>
                          <w:color w:val="00000A"/>
                          <w:sz w:val="20"/>
                          <w:szCs w:val="20"/>
                        </w:rPr>
                      </w:pPr>
                      <w:r>
                        <w:rPr>
                          <w:rFonts w:eastAsia="Calibri" w:cs="" w:cstheme="minorBidi" w:eastAsiaTheme="minorHAnsi"/>
                          <w:b/>
                          <w:bCs/>
                          <w:color w:val="00000A"/>
                          <w:sz w:val="20"/>
                          <w:szCs w:val="20"/>
                        </w:rPr>
                      </w:r>
                    </w:p>
                    <w:p>
                      <w:pPr>
                        <w:pStyle w:val="Contenudecadre"/>
                        <w:overflowPunct w:val="false"/>
                        <w:spacing w:lineRule="auto" w:line="240" w:before="0" w:after="0"/>
                        <w:rPr/>
                      </w:pPr>
                      <w:r>
                        <w:rPr>
                          <w:rFonts w:eastAsia="Calibri" w:cs="" w:cstheme="minorBidi" w:eastAsiaTheme="minorHAnsi"/>
                          <w:b/>
                          <w:bCs/>
                          <w:color w:val="00000A"/>
                          <w:sz w:val="20"/>
                          <w:szCs w:val="20"/>
                        </w:rPr>
                        <w:t>18 projets de rénovation des bâtiments de l’État dans les Landes ont été retenus  et concernent les bâtiments du ministère des Armées, de l’Enseignement, de l’Intérieur, de la Justice et de la Transition écologique.</w:t>
                      </w:r>
                    </w:p>
                    <w:p>
                      <w:pPr>
                        <w:pStyle w:val="Contenudecadre"/>
                        <w:overflowPunct w:val="false"/>
                        <w:spacing w:lineRule="auto" w:line="240" w:before="0" w:after="0"/>
                        <w:rPr>
                          <w:rFonts w:eastAsia="Calibri" w:cs="" w:cstheme="minorBidi" w:eastAsiaTheme="minorHAnsi"/>
                          <w:b/>
                          <w:b/>
                          <w:bCs/>
                          <w:color w:val="00000A"/>
                          <w:sz w:val="20"/>
                          <w:szCs w:val="20"/>
                        </w:rPr>
                      </w:pPr>
                      <w:r>
                        <w:rPr>
                          <w:rFonts w:eastAsia="Calibri" w:cs="" w:cstheme="minorBidi" w:eastAsiaTheme="minorHAnsi"/>
                          <w:b/>
                          <w:bCs/>
                          <w:color w:val="00000A"/>
                          <w:sz w:val="20"/>
                          <w:szCs w:val="20"/>
                        </w:rPr>
                      </w:r>
                    </w:p>
                    <w:p>
                      <w:pPr>
                        <w:pStyle w:val="Contenudecadre"/>
                        <w:overflowPunct w:val="false"/>
                        <w:spacing w:lineRule="auto" w:line="240" w:before="0" w:after="0"/>
                        <w:rPr/>
                      </w:pPr>
                      <w:r>
                        <w:rPr>
                          <w:rFonts w:eastAsia="Calibri" w:cs="" w:cstheme="minorBidi" w:eastAsiaTheme="minorHAnsi"/>
                          <w:b/>
                          <w:bCs/>
                          <w:color w:val="00000A"/>
                          <w:sz w:val="20"/>
                          <w:szCs w:val="20"/>
                        </w:rPr>
                        <w:t>Les rénovations portent sur l’installation d’ombrières photovoltaïques, l’amélioration des installations techniques, la mise ne place de pompe à chaleur, le remplacement de chaudières, le remplacement des éclairages par des leds, l’isolation par l’extérieur et par l’intérieur,  une étude technique , l’installation de bornes de recharges pour les véhicules électriques.</w:t>
                      </w:r>
                    </w:p>
                    <w:p>
                      <w:pPr>
                        <w:pStyle w:val="Contenudecadre"/>
                        <w:overflowPunct w:val="false"/>
                        <w:spacing w:lineRule="auto" w:line="240" w:before="0" w:after="0"/>
                        <w:rPr>
                          <w:rFonts w:eastAsia="Calibri" w:cs="" w:cstheme="minorBidi" w:eastAsiaTheme="minorHAnsi"/>
                          <w:b/>
                          <w:b/>
                          <w:bCs/>
                          <w:color w:val="00000A"/>
                          <w:sz w:val="20"/>
                          <w:szCs w:val="20"/>
                        </w:rPr>
                      </w:pPr>
                      <w:r>
                        <w:rPr>
                          <w:rFonts w:eastAsia="Calibri" w:cs="" w:cstheme="minorBidi" w:eastAsiaTheme="minorHAnsi"/>
                          <w:b/>
                          <w:bCs/>
                          <w:color w:val="00000A"/>
                          <w:sz w:val="20"/>
                          <w:szCs w:val="20"/>
                        </w:rPr>
                      </w:r>
                    </w:p>
                    <w:p>
                      <w:pPr>
                        <w:pStyle w:val="Contenudecadre"/>
                        <w:overflowPunct w:val="false"/>
                        <w:spacing w:lineRule="auto" w:line="240" w:before="0" w:after="0"/>
                        <w:rPr/>
                      </w:pPr>
                      <w:r>
                        <w:rPr>
                          <w:rFonts w:eastAsia="Calibri" w:cs="" w:cstheme="minorBidi" w:eastAsiaTheme="minorHAnsi"/>
                          <w:b/>
                          <w:bCs/>
                          <w:color w:val="00000A"/>
                          <w:sz w:val="20"/>
                          <w:szCs w:val="20"/>
                        </w:rPr>
                        <w:t>Par exemple sur la caserne Maridor de la Gendarmerie à Mont-de-Marsan, le projet de rénovation énergétique du cercle mixte de la caserne a été retenu, de même que celui de travaux d’isolation des bâtiments de la DPJJ à Mont-de-Marsan.</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81">
                <wp:simplePos x="0" y="0"/>
                <wp:positionH relativeFrom="column">
                  <wp:posOffset>-191770</wp:posOffset>
                </wp:positionH>
                <wp:positionV relativeFrom="paragraph">
                  <wp:posOffset>1367790</wp:posOffset>
                </wp:positionV>
                <wp:extent cx="6081395" cy="3937000"/>
                <wp:effectExtent l="0" t="0" r="0" b="0"/>
                <wp:wrapNone/>
                <wp:docPr id="40" name="Forme1"/>
                <a:graphic xmlns:a="http://schemas.openxmlformats.org/drawingml/2006/main">
                  <a:graphicData uri="http://schemas.microsoft.com/office/word/2010/wordprocessingShape">
                    <wps:wsp>
                      <wps:cNvSpPr/>
                      <wps:spPr>
                        <a:xfrm>
                          <a:off x="0" y="0"/>
                          <a:ext cx="6080760" cy="393624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b/>
                                <w:b/>
                                <w:bCs/>
                                <w:color w:val="00000A"/>
                              </w:rPr>
                            </w:pPr>
                            <w:bookmarkStart w:id="7" w:name="__DdeLink__6055_3803439375"/>
                            <w:r>
                              <w:rPr>
                                <w:rFonts w:eastAsia="Calibri" w:cs="" w:cstheme="minorBidi" w:eastAsiaTheme="minorHAnsi"/>
                                <w:b/>
                                <w:bCs/>
                                <w:color w:val="00000A"/>
                              </w:rPr>
                              <w:t>Quelques chiffres</w:t>
                            </w:r>
                            <w:bookmarkEnd w:id="7"/>
                            <w:r>
                              <w:rPr>
                                <w:rFonts w:eastAsia="Calibri" w:cs="" w:cstheme="minorBidi" w:eastAsiaTheme="minorHAnsi"/>
                                <w:b/>
                                <w:bCs/>
                                <w:color w:val="00000A"/>
                              </w:rPr>
                              <w:t xml:space="preserve"> représentatifs</w:t>
                            </w:r>
                          </w:p>
                          <w:p>
                            <w:pPr>
                              <w:pStyle w:val="Contenudecadre"/>
                              <w:numPr>
                                <w:ilvl w:val="0"/>
                                <w:numId w:val="0"/>
                              </w:numPr>
                              <w:overflowPunct w:val="false"/>
                              <w:spacing w:lineRule="auto" w:line="240" w:before="0" w:after="0"/>
                              <w:ind w:left="720" w:hanging="0"/>
                              <w:rPr>
                                <w:rFonts w:eastAsia="Calibri" w:cs="" w:cstheme="minorBidi" w:eastAsiaTheme="minorHAnsi"/>
                                <w:b/>
                                <w:b/>
                                <w:bCs/>
                                <w:color w:val="00000A"/>
                              </w:rPr>
                            </w:pPr>
                            <w:r>
                              <w:rPr>
                                <w:rFonts w:eastAsia="Calibri" w:cs="" w:cstheme="minorBidi" w:eastAsiaTheme="minorHAnsi"/>
                                <w:b/>
                                <w:bCs/>
                                <w:color w:val="00000A"/>
                              </w:rPr>
                            </w:r>
                          </w:p>
                          <w:p>
                            <w:pPr>
                              <w:pStyle w:val="Contenudecadre"/>
                              <w:numPr>
                                <w:ilvl w:val="0"/>
                                <w:numId w:val="4"/>
                              </w:numPr>
                              <w:overflowPunct w:val="false"/>
                              <w:spacing w:lineRule="auto" w:line="240" w:before="0" w:after="0"/>
                              <w:rPr/>
                            </w:pPr>
                            <w:r>
                              <w:rPr/>
                              <w:t>Sécurisation des approvisionnements critiques : Près de 4 M€ de subventions pour 3 entreprises.</w:t>
                            </w:r>
                          </w:p>
                          <w:p>
                            <w:pPr>
                              <w:pStyle w:val="Contenudecadre"/>
                              <w:numPr>
                                <w:ilvl w:val="0"/>
                                <w:numId w:val="0"/>
                              </w:numPr>
                              <w:overflowPunct w:val="false"/>
                              <w:spacing w:lineRule="auto" w:line="240" w:before="0" w:after="0"/>
                              <w:ind w:left="720" w:hanging="0"/>
                              <w:rPr/>
                            </w:pPr>
                            <w:r>
                              <w:rPr/>
                            </w:r>
                          </w:p>
                          <w:p>
                            <w:pPr>
                              <w:pStyle w:val="Contenudecadre"/>
                              <w:numPr>
                                <w:ilvl w:val="0"/>
                                <w:numId w:val="4"/>
                              </w:numPr>
                              <w:overflowPunct w:val="false"/>
                              <w:spacing w:lineRule="auto" w:line="240" w:before="0" w:after="0"/>
                              <w:rPr/>
                            </w:pPr>
                            <w:r>
                              <w:rPr/>
                              <w:t xml:space="preserve">soutien aux projets industriels dans les territoires : 3,6 M€ de subventions pour 5 entreprises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75pt;height:309.9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b/>
                          <w:b/>
                          <w:bCs/>
                          <w:color w:val="00000A"/>
                        </w:rPr>
                      </w:pPr>
                      <w:bookmarkStart w:id="8" w:name="__DdeLink__6055_3803439375"/>
                      <w:r>
                        <w:rPr>
                          <w:rFonts w:eastAsia="Calibri" w:cs="" w:cstheme="minorBidi" w:eastAsiaTheme="minorHAnsi"/>
                          <w:b/>
                          <w:bCs/>
                          <w:color w:val="00000A"/>
                        </w:rPr>
                        <w:t>Quelques chiffres</w:t>
                      </w:r>
                      <w:bookmarkEnd w:id="8"/>
                      <w:r>
                        <w:rPr>
                          <w:rFonts w:eastAsia="Calibri" w:cs="" w:cstheme="minorBidi" w:eastAsiaTheme="minorHAnsi"/>
                          <w:b/>
                          <w:bCs/>
                          <w:color w:val="00000A"/>
                        </w:rPr>
                        <w:t xml:space="preserve"> représentatifs</w:t>
                      </w:r>
                    </w:p>
                    <w:p>
                      <w:pPr>
                        <w:pStyle w:val="Contenudecadre"/>
                        <w:numPr>
                          <w:ilvl w:val="0"/>
                          <w:numId w:val="0"/>
                        </w:numPr>
                        <w:overflowPunct w:val="false"/>
                        <w:spacing w:lineRule="auto" w:line="240" w:before="0" w:after="0"/>
                        <w:ind w:left="720" w:hanging="0"/>
                        <w:rPr>
                          <w:rFonts w:eastAsia="Calibri" w:cs="" w:cstheme="minorBidi" w:eastAsiaTheme="minorHAnsi"/>
                          <w:b/>
                          <w:b/>
                          <w:bCs/>
                          <w:color w:val="00000A"/>
                        </w:rPr>
                      </w:pPr>
                      <w:r>
                        <w:rPr>
                          <w:rFonts w:eastAsia="Calibri" w:cs="" w:cstheme="minorBidi" w:eastAsiaTheme="minorHAnsi"/>
                          <w:b/>
                          <w:bCs/>
                          <w:color w:val="00000A"/>
                        </w:rPr>
                      </w:r>
                    </w:p>
                    <w:p>
                      <w:pPr>
                        <w:pStyle w:val="Contenudecadre"/>
                        <w:numPr>
                          <w:ilvl w:val="0"/>
                          <w:numId w:val="4"/>
                        </w:numPr>
                        <w:overflowPunct w:val="false"/>
                        <w:spacing w:lineRule="auto" w:line="240" w:before="0" w:after="0"/>
                        <w:rPr/>
                      </w:pPr>
                      <w:r>
                        <w:rPr/>
                        <w:t>Sécurisation des approvisionnements critiques : Près de 4 M€ de subventions pour 3 entreprises.</w:t>
                      </w:r>
                    </w:p>
                    <w:p>
                      <w:pPr>
                        <w:pStyle w:val="Contenudecadre"/>
                        <w:numPr>
                          <w:ilvl w:val="0"/>
                          <w:numId w:val="0"/>
                        </w:numPr>
                        <w:overflowPunct w:val="false"/>
                        <w:spacing w:lineRule="auto" w:line="240" w:before="0" w:after="0"/>
                        <w:ind w:left="720" w:hanging="0"/>
                        <w:rPr/>
                      </w:pPr>
                      <w:r>
                        <w:rPr/>
                      </w:r>
                    </w:p>
                    <w:p>
                      <w:pPr>
                        <w:pStyle w:val="Contenudecadre"/>
                        <w:numPr>
                          <w:ilvl w:val="0"/>
                          <w:numId w:val="4"/>
                        </w:numPr>
                        <w:overflowPunct w:val="false"/>
                        <w:spacing w:lineRule="auto" w:line="240" w:before="0" w:after="0"/>
                        <w:rPr/>
                      </w:pPr>
                      <w:r>
                        <w:rPr/>
                        <w:t xml:space="preserve">soutien aux projets industriels dans les territoires : 3,6 M€ de subventions pour 5 entreprises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6">
                <wp:simplePos x="0" y="0"/>
                <wp:positionH relativeFrom="column">
                  <wp:posOffset>-877570</wp:posOffset>
                </wp:positionH>
                <wp:positionV relativeFrom="paragraph">
                  <wp:posOffset>7219950</wp:posOffset>
                </wp:positionV>
                <wp:extent cx="7528560" cy="139065"/>
                <wp:effectExtent l="0" t="0" r="0" b="0"/>
                <wp:wrapNone/>
                <wp:docPr id="42" name="Forme2"/>
                <a:graphic xmlns:a="http://schemas.openxmlformats.org/drawingml/2006/main">
                  <a:graphicData uri="http://schemas.microsoft.com/office/word/2010/wordprocessingShape">
                    <wps:wsp>
                      <wps:cNvSpPr/>
                      <wps:spPr>
                        <a:xfrm>
                          <a:off x="0" y="0"/>
                          <a:ext cx="75279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10</w:t>
                            </w:r>
                          </w:p>
                        </w:txbxContent>
                      </wps:txbx>
                      <wps:bodyPr lIns="0" rIns="0" tIns="0" bIns="0">
                        <a:spAutoFit/>
                      </wps:bodyPr>
                    </wps:wsp>
                  </a:graphicData>
                </a:graphic>
              </wp:anchor>
            </w:drawing>
          </mc:Choice>
          <mc:Fallback>
            <w:pict>
              <v:rect id="shape_0" ID="Forme2" stroked="f" style="position:absolute;margin-left:-69.1pt;margin-top:568.5pt;width:592.7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10</w:t>
                      </w:r>
                    </w:p>
                  </w:txbxContent>
                </v:textbox>
              </v:rect>
            </w:pict>
          </mc:Fallback>
        </mc:AlternateContent>
      </w:r>
      <w:r>
        <w:rPr>
          <w:rFonts w:cs="Arial" w:ascii="Arial" w:hAnsi="Arial"/>
          <w:b/>
          <w:bCs/>
          <w:sz w:val="56"/>
          <w:szCs w:val="56"/>
        </w:rPr>
        <w:t>Volet : Compétitivité</w:t>
      </w:r>
    </w:p>
    <w:p>
      <w:pPr>
        <w:pStyle w:val="Normal"/>
        <w:rPr/>
      </w:pPr>
      <w:r>
        <w:rPr/>
      </w:r>
      <w:r>
        <w:br w:type="page"/>
      </w:r>
    </w:p>
    <w:p>
      <w:pPr>
        <w:pStyle w:val="Normal"/>
        <w:jc w:val="center"/>
        <w:rPr/>
      </w:pPr>
      <w:r>
        <w:rPr>
          <w:rFonts w:cs="Arial" w:ascii="Arial" w:hAnsi="Arial"/>
          <w:b/>
          <w:bCs/>
          <w:sz w:val="28"/>
          <w:szCs w:val="28"/>
        </w:rPr>
        <w:t>Assurance prospection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1</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562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444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358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9" w:name="__DdeLink__225_36144007587"/>
            <w:bookmarkEnd w:id="9"/>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4">
                <wp:simplePos x="0" y="0"/>
                <wp:positionH relativeFrom="column">
                  <wp:posOffset>0</wp:posOffset>
                </wp:positionH>
                <wp:positionV relativeFrom="paragraph">
                  <wp:posOffset>28575</wp:posOffset>
                </wp:positionV>
                <wp:extent cx="5975985" cy="2426970"/>
                <wp:effectExtent l="0" t="0" r="0" b="0"/>
                <wp:wrapNone/>
                <wp:docPr id="44"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-902970</wp:posOffset>
                </wp:positionH>
                <wp:positionV relativeFrom="paragraph">
                  <wp:posOffset>2577465</wp:posOffset>
                </wp:positionV>
                <wp:extent cx="7550150" cy="139065"/>
                <wp:effectExtent l="0" t="0" r="0" b="0"/>
                <wp:wrapNone/>
                <wp:docPr id="45"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11 </w:t>
                      </w:r>
                    </w:p>
                  </w:txbxContent>
                </v:textbox>
              </v:rect>
            </w:pict>
          </mc:Fallback>
        </mc:AlternateContent>
        <mc:AlternateContent>
          <mc:Choice Requires="wps">
            <w:drawing>
              <wp:anchor behindDoc="0" distT="0" distB="0" distL="0" distR="0" simplePos="0" locked="0" layoutInCell="1" allowOverlap="1" relativeHeight="80">
                <wp:simplePos x="0" y="0"/>
                <wp:positionH relativeFrom="column">
                  <wp:posOffset>0</wp:posOffset>
                </wp:positionH>
                <wp:positionV relativeFrom="paragraph">
                  <wp:posOffset>28575</wp:posOffset>
                </wp:positionV>
                <wp:extent cx="5975985" cy="2653030"/>
                <wp:effectExtent l="0" t="0" r="0" b="0"/>
                <wp:wrapNone/>
                <wp:docPr id="47"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xml:space="preserve">Contact pris avec BPI : pas d'entreprise soutenue sur ce point dans les Landes.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 chiffre doit être erroné</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xml:space="preserve">Contact pris avec BPI : pas d'entreprise soutenue sur ce point dans les Landes.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 chiffre doit être erroné</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France Num : aide à la numérisation des TPE,PME,ETI</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d'accompagnements dispensés : 211</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27991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11866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0" w:name="__DdeLink__225_36144007588"/>
            <w:bookmarkEnd w:id="10"/>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2786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1164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373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d'accompagnements dispensés</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211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86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  </w:t>
            </w:r>
          </w:p>
        </w:tc>
      </w:tr>
    </w:tbl>
    <w:p>
      <w:pPr>
        <w:pStyle w:val="Normal"/>
        <w:spacing w:before="0" w:after="160"/>
        <w:rPr/>
      </w:pPr>
      <w:r>
        <w:rP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28575</wp:posOffset>
                </wp:positionV>
                <wp:extent cx="5975985" cy="2426970"/>
                <wp:effectExtent l="0" t="0" r="0" b="0"/>
                <wp:wrapNone/>
                <wp:docPr id="49"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posOffset>-902970</wp:posOffset>
                </wp:positionH>
                <wp:positionV relativeFrom="paragraph">
                  <wp:posOffset>2577465</wp:posOffset>
                </wp:positionV>
                <wp:extent cx="7550150" cy="139065"/>
                <wp:effectExtent l="0" t="0" r="0" b="0"/>
                <wp:wrapNone/>
                <wp:docPr id="50"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12 </w:t>
                      </w:r>
                    </w:p>
                  </w:txbxContent>
                </v:textbox>
              </v:rect>
            </w:pict>
          </mc:Fallback>
        </mc:AlternateContent>
        <mc:AlternateContent>
          <mc:Choice Requires="wps">
            <w:drawing>
              <wp:anchor behindDoc="0" distT="0" distB="0" distL="0" distR="0" simplePos="0" locked="0" layoutInCell="1" allowOverlap="1" relativeHeight="79">
                <wp:simplePos x="0" y="0"/>
                <wp:positionH relativeFrom="column">
                  <wp:posOffset>0</wp:posOffset>
                </wp:positionH>
                <wp:positionV relativeFrom="paragraph">
                  <wp:posOffset>28575</wp:posOffset>
                </wp:positionV>
                <wp:extent cx="5975985" cy="2653030"/>
                <wp:effectExtent l="0" t="0" r="0" b="0"/>
                <wp:wrapNone/>
                <wp:docPr id="52"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highlight w:val="yellow"/>
                              </w:rPr>
                            </w:pPr>
                            <w:r>
                              <w:rPr>
                                <w:rFonts w:eastAsia="Calibri" w:cs="" w:cstheme="minorBidi" w:eastAsiaTheme="minorHAnsi"/>
                                <w:b/>
                                <w:bCs/>
                                <w:color w:val="00000A"/>
                                <w:highlight w:val="yellow"/>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highlight w:val="yellow"/>
                        </w:rPr>
                      </w:pPr>
                      <w:r>
                        <w:rPr>
                          <w:rFonts w:eastAsia="Calibri" w:cs="" w:cstheme="minorBidi" w:eastAsiaTheme="minorHAnsi"/>
                          <w:b/>
                          <w:bCs/>
                          <w:color w:val="00000A"/>
                          <w:highlight w:val="yellow"/>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Soutien aux projets industriels territoires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4</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507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473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425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1" w:name="__DdeLink__225_36144007589"/>
            <w:bookmarkEnd w:id="11"/>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45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bl>
    <w:p>
      <w:pPr>
        <w:pStyle w:val="Normal"/>
        <w:spacing w:before="0" w:after="160"/>
        <w:rPr/>
      </w:pPr>
      <w:r>
        <w:rP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28575</wp:posOffset>
                </wp:positionV>
                <wp:extent cx="5975985" cy="2426970"/>
                <wp:effectExtent l="0" t="0" r="0" b="0"/>
                <wp:wrapNone/>
                <wp:docPr id="54"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-902970</wp:posOffset>
                </wp:positionH>
                <wp:positionV relativeFrom="paragraph">
                  <wp:posOffset>2577465</wp:posOffset>
                </wp:positionV>
                <wp:extent cx="7550150" cy="139065"/>
                <wp:effectExtent l="0" t="0" r="0" b="0"/>
                <wp:wrapNone/>
                <wp:docPr id="55"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13 </w:t>
                      </w:r>
                    </w:p>
                  </w:txbxContent>
                </v:textbox>
              </v:rect>
            </w:pict>
          </mc:Fallback>
        </mc:AlternateContent>
        <mc:AlternateContent>
          <mc:Choice Requires="wps">
            <w:drawing>
              <wp:anchor behindDoc="0" distT="0" distB="0" distL="0" distR="0" simplePos="0" locked="0" layoutInCell="1" allowOverlap="1" relativeHeight="78">
                <wp:simplePos x="0" y="0"/>
                <wp:positionH relativeFrom="column">
                  <wp:posOffset>0</wp:posOffset>
                </wp:positionH>
                <wp:positionV relativeFrom="paragraph">
                  <wp:posOffset>28575</wp:posOffset>
                </wp:positionV>
                <wp:extent cx="5975985" cy="2653030"/>
                <wp:effectExtent l="0" t="0" r="0" b="0"/>
                <wp:wrapNone/>
                <wp:docPr id="57"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5 lauréats  annoncés à ce jour pour un soutien de  3,6M€ au total</w:t>
                            </w:r>
                          </w:p>
                          <w:p>
                            <w:pPr>
                              <w:pStyle w:val="Contenudecadre"/>
                              <w:numPr>
                                <w:ilvl w:val="0"/>
                                <w:numId w:val="1"/>
                              </w:numPr>
                              <w:overflowPunct w:val="false"/>
                              <w:spacing w:lineRule="auto" w:line="240" w:before="0" w:after="0"/>
                              <w:rPr/>
                            </w:pPr>
                            <w:r>
                              <w:rPr>
                                <w:rFonts w:eastAsia="Calibri" w:cs="" w:cstheme="minorBidi" w:eastAsiaTheme="minorHAnsi"/>
                                <w:b/>
                                <w:bCs/>
                                <w:color w:val="00000A"/>
                              </w:rPr>
                              <w:t>Thébault-Ply Land pour la modernisation de son outil de productions</w:t>
                            </w:r>
                          </w:p>
                          <w:p>
                            <w:pPr>
                              <w:pStyle w:val="Contenudecadre"/>
                              <w:numPr>
                                <w:ilvl w:val="0"/>
                                <w:numId w:val="1"/>
                              </w:numPr>
                              <w:overflowPunct w:val="false"/>
                              <w:spacing w:lineRule="auto" w:line="240" w:before="0" w:after="0"/>
                              <w:rPr/>
                            </w:pPr>
                            <w:r>
                              <w:rPr>
                                <w:rFonts w:eastAsia="Calibri" w:cs="" w:cstheme="minorBidi" w:eastAsiaTheme="minorHAnsi"/>
                                <w:b/>
                                <w:bCs/>
                                <w:color w:val="00000A"/>
                              </w:rPr>
                              <w:t>Gascogne Sacs à Mimizan pour sa nouvelle ligne de fabrication de sacs</w:t>
                            </w:r>
                          </w:p>
                          <w:p>
                            <w:pPr>
                              <w:pStyle w:val="Contenudecadre"/>
                              <w:numPr>
                                <w:ilvl w:val="0"/>
                                <w:numId w:val="1"/>
                              </w:numPr>
                              <w:overflowPunct w:val="false"/>
                              <w:spacing w:lineRule="auto" w:line="240" w:before="0" w:after="0"/>
                              <w:rPr/>
                            </w:pPr>
                            <w:r>
                              <w:rPr>
                                <w:rFonts w:eastAsia="Calibri" w:cs="" w:cstheme="minorBidi" w:eastAsiaTheme="minorHAnsi"/>
                                <w:b/>
                                <w:bCs/>
                                <w:color w:val="00000A"/>
                              </w:rPr>
                              <w:t>Lesbats à Saint-Perdon pour son projet de modernisation du process de sciage. L’aide de l’État participe au soutien de la filière de transformation du bois, segment d’activité économique caractéristique du département des Landes.</w:t>
                            </w:r>
                          </w:p>
                          <w:p>
                            <w:pPr>
                              <w:pStyle w:val="Normal"/>
                              <w:numPr>
                                <w:ilvl w:val="0"/>
                                <w:numId w:val="1"/>
                              </w:numPr>
                              <w:overflowPunct w:val="false"/>
                              <w:spacing w:lineRule="auto" w:line="240" w:before="0" w:after="0"/>
                              <w:rPr/>
                            </w:pPr>
                            <w:r>
                              <w:rPr>
                                <w:rFonts w:eastAsia="Calibri" w:cs="" w:cstheme="minorBidi" w:eastAsiaTheme="minorHAnsi"/>
                                <w:b/>
                                <w:bCs/>
                                <w:color w:val="00000A"/>
                              </w:rPr>
                              <w:t>M</w:t>
                            </w:r>
                            <w:r>
                              <w:rPr>
                                <w:rFonts w:eastAsia="Calibri" w:cs="" w:cstheme="minorBidi" w:eastAsiaTheme="minorHAnsi"/>
                                <w:b/>
                                <w:bCs/>
                                <w:color w:val="00000A"/>
                              </w:rPr>
                              <w:t>atter’Up pour son projet de  modernisation de son site industriel à Saint-Geours-de-Maremne.</w:t>
                            </w:r>
                          </w:p>
                          <w:p>
                            <w:pPr>
                              <w:pStyle w:val="Contenudecadre"/>
                              <w:numPr>
                                <w:ilvl w:val="0"/>
                                <w:numId w:val="1"/>
                              </w:numPr>
                              <w:overflowPunct w:val="false"/>
                              <w:spacing w:lineRule="auto" w:line="240" w:before="0" w:after="0"/>
                              <w:rPr/>
                            </w:pPr>
                            <w:r>
                              <w:rPr>
                                <w:rFonts w:eastAsia="Calibri" w:cs="" w:cstheme="minorBidi" w:eastAsiaTheme="minorHAnsi"/>
                                <w:b/>
                                <w:bCs/>
                                <w:color w:val="00000A"/>
                              </w:rPr>
                              <w:t>DRT à Vielle-Saint-Girons pour son projet Floral 2.0.</w:t>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5 lauréats  annoncés à ce jour pour un soutien de  3,6M€ au total</w:t>
                      </w:r>
                    </w:p>
                    <w:p>
                      <w:pPr>
                        <w:pStyle w:val="Contenudecadre"/>
                        <w:numPr>
                          <w:ilvl w:val="0"/>
                          <w:numId w:val="1"/>
                        </w:numPr>
                        <w:overflowPunct w:val="false"/>
                        <w:spacing w:lineRule="auto" w:line="240" w:before="0" w:after="0"/>
                        <w:rPr/>
                      </w:pPr>
                      <w:r>
                        <w:rPr>
                          <w:rFonts w:eastAsia="Calibri" w:cs="" w:cstheme="minorBidi" w:eastAsiaTheme="minorHAnsi"/>
                          <w:b/>
                          <w:bCs/>
                          <w:color w:val="00000A"/>
                        </w:rPr>
                        <w:t>Thébault-Ply Land pour la modernisation de son outil de productions</w:t>
                      </w:r>
                    </w:p>
                    <w:p>
                      <w:pPr>
                        <w:pStyle w:val="Contenudecadre"/>
                        <w:numPr>
                          <w:ilvl w:val="0"/>
                          <w:numId w:val="1"/>
                        </w:numPr>
                        <w:overflowPunct w:val="false"/>
                        <w:spacing w:lineRule="auto" w:line="240" w:before="0" w:after="0"/>
                        <w:rPr/>
                      </w:pPr>
                      <w:r>
                        <w:rPr>
                          <w:rFonts w:eastAsia="Calibri" w:cs="" w:cstheme="minorBidi" w:eastAsiaTheme="minorHAnsi"/>
                          <w:b/>
                          <w:bCs/>
                          <w:color w:val="00000A"/>
                        </w:rPr>
                        <w:t>Gascogne Sacs à Mimizan pour sa nouvelle ligne de fabrication de sacs</w:t>
                      </w:r>
                    </w:p>
                    <w:p>
                      <w:pPr>
                        <w:pStyle w:val="Contenudecadre"/>
                        <w:numPr>
                          <w:ilvl w:val="0"/>
                          <w:numId w:val="1"/>
                        </w:numPr>
                        <w:overflowPunct w:val="false"/>
                        <w:spacing w:lineRule="auto" w:line="240" w:before="0" w:after="0"/>
                        <w:rPr/>
                      </w:pPr>
                      <w:r>
                        <w:rPr>
                          <w:rFonts w:eastAsia="Calibri" w:cs="" w:cstheme="minorBidi" w:eastAsiaTheme="minorHAnsi"/>
                          <w:b/>
                          <w:bCs/>
                          <w:color w:val="00000A"/>
                        </w:rPr>
                        <w:t>Lesbats à Saint-Perdon pour son projet de modernisation du process de sciage. L’aide de l’État participe au soutien de la filière de transformation du bois, segment d’activité économique caractéristique du département des Landes.</w:t>
                      </w:r>
                    </w:p>
                    <w:p>
                      <w:pPr>
                        <w:pStyle w:val="Normal"/>
                        <w:numPr>
                          <w:ilvl w:val="0"/>
                          <w:numId w:val="1"/>
                        </w:numPr>
                        <w:overflowPunct w:val="false"/>
                        <w:spacing w:lineRule="auto" w:line="240" w:before="0" w:after="0"/>
                        <w:rPr/>
                      </w:pPr>
                      <w:r>
                        <w:rPr>
                          <w:rFonts w:eastAsia="Calibri" w:cs="" w:cstheme="minorBidi" w:eastAsiaTheme="minorHAnsi"/>
                          <w:b/>
                          <w:bCs/>
                          <w:color w:val="00000A"/>
                        </w:rPr>
                        <w:t>M</w:t>
                      </w:r>
                      <w:r>
                        <w:rPr>
                          <w:rFonts w:eastAsia="Calibri" w:cs="" w:cstheme="minorBidi" w:eastAsiaTheme="minorHAnsi"/>
                          <w:b/>
                          <w:bCs/>
                          <w:color w:val="00000A"/>
                        </w:rPr>
                        <w:t>atter’Up pour son projet de  modernisation de son site industriel à Saint-Geours-de-Maremne.</w:t>
                      </w:r>
                    </w:p>
                    <w:p>
                      <w:pPr>
                        <w:pStyle w:val="Contenudecadre"/>
                        <w:numPr>
                          <w:ilvl w:val="0"/>
                          <w:numId w:val="1"/>
                        </w:numPr>
                        <w:overflowPunct w:val="false"/>
                        <w:spacing w:lineRule="auto" w:line="240" w:before="0" w:after="0"/>
                        <w:rPr/>
                      </w:pPr>
                      <w:r>
                        <w:rPr>
                          <w:rFonts w:eastAsia="Calibri" w:cs="" w:cstheme="minorBidi" w:eastAsiaTheme="minorHAnsi"/>
                          <w:b/>
                          <w:bCs/>
                          <w:color w:val="00000A"/>
                        </w:rPr>
                        <w:t>DRT à Vielle-Saint-Girons pour son projet Floral 2.0.</w:t>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Sécurisation approvisionnements critiques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3</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211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46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2" w:name="__DdeLink__225_361440075810"/>
            <w:bookmarkEnd w:id="12"/>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28575</wp:posOffset>
                </wp:positionV>
                <wp:extent cx="5975985" cy="2426970"/>
                <wp:effectExtent l="0" t="0" r="0" b="0"/>
                <wp:wrapNone/>
                <wp:docPr id="59"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-902970</wp:posOffset>
                </wp:positionH>
                <wp:positionV relativeFrom="paragraph">
                  <wp:posOffset>2577465</wp:posOffset>
                </wp:positionV>
                <wp:extent cx="7550150" cy="139065"/>
                <wp:effectExtent l="0" t="0" r="0" b="0"/>
                <wp:wrapNone/>
                <wp:docPr id="60"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14 </w:t>
                      </w:r>
                    </w:p>
                  </w:txbxContent>
                </v:textbox>
              </v:rect>
            </w:pict>
          </mc:Fallback>
        </mc:AlternateContent>
        <mc:AlternateContent>
          <mc:Choice Requires="wps">
            <w:drawing>
              <wp:anchor behindDoc="0" distT="0" distB="0" distL="0" distR="0" simplePos="0" locked="0" layoutInCell="1" allowOverlap="1" relativeHeight="77">
                <wp:simplePos x="0" y="0"/>
                <wp:positionH relativeFrom="column">
                  <wp:posOffset>0</wp:posOffset>
                </wp:positionH>
                <wp:positionV relativeFrom="paragraph">
                  <wp:posOffset>28575</wp:posOffset>
                </wp:positionV>
                <wp:extent cx="5975985" cy="2653030"/>
                <wp:effectExtent l="0" t="0" r="0" b="0"/>
                <wp:wrapNone/>
                <wp:docPr id="62"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La société Les Chanvres de l’atlantique à Soorts-Hossegor a été retenue pour son projet de production de chanvre biologique.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L’entreprise les Graines d’alliance à Haut-Mauco a été retenue pour son projet de trituration de graines locales non-OGM.</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La start’up  Protifly à Saint-Maurice-sur-l’Adour a été retenue pour son projet de création d’une unité de production de protéines pour l’industrie agro-alimentaire.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La société Les Chanvres de l’atlantique à Soorts-Hossegor a été retenue pour son projet de production de chanvre biologique.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L’entreprise les Graines d’alliance à Haut-Mauco a été retenue pour son projet de trituration de graines locales non-OGM.</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La start’up  Protifly à Saint-Maurice-sur-l’Adour a été retenue pour son projet de création d’une unité de production de protéines pour l’industrie agro-alimentaire.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Renforcement subventions Business France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bénéficiaires : 5</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2600"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3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85"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3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2525  </w:t>
            </w:r>
          </w:p>
        </w:tc>
        <w:tc>
          <w:tcPr>
            <w:tcW w:w="2385"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2518  </w:t>
            </w:r>
          </w:p>
        </w:tc>
      </w:tr>
      <w:tr>
        <w:trPr>
          <w:trHeight w:val="545" w:hRule="atLeast"/>
        </w:trPr>
        <w:tc>
          <w:tcPr>
            <w:tcW w:w="260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3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2057  </w:t>
            </w:r>
          </w:p>
        </w:tc>
        <w:tc>
          <w:tcPr>
            <w:tcW w:w="2385"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2054  </w:t>
            </w:r>
          </w:p>
        </w:tc>
      </w:tr>
      <w:tr>
        <w:trPr>
          <w:trHeight w:val="545" w:hRule="atLeast"/>
        </w:trPr>
        <w:tc>
          <w:tcPr>
            <w:tcW w:w="260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3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1647  </w:t>
            </w:r>
          </w:p>
        </w:tc>
        <w:tc>
          <w:tcPr>
            <w:tcW w:w="2385"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3" w:name="__DdeLink__225_361440075811"/>
            <w:bookmarkEnd w:id="13"/>
            <w:r>
              <w:rPr>
                <w:b/>
                <w:bCs/>
                <w:sz w:val="20"/>
                <w:szCs w:val="20"/>
              </w:rPr>
              <w:t>: Nouvelle-Aquitaine</w:t>
            </w:r>
          </w:p>
        </w:tc>
      </w:tr>
      <w:tr>
        <w:trPr>
          <w:trHeight w:val="450" w:hRule="atLeast"/>
        </w:trPr>
        <w:tc>
          <w:tcPr>
            <w:tcW w:w="2600"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4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75"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444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210  </w:t>
            </w:r>
          </w:p>
        </w:tc>
        <w:tc>
          <w:tcPr>
            <w:tcW w:w="2375"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210  </w:t>
            </w:r>
          </w:p>
        </w:tc>
      </w:tr>
      <w:tr>
        <w:trPr>
          <w:trHeight w:val="545" w:hRule="atLeast"/>
        </w:trPr>
        <w:tc>
          <w:tcPr>
            <w:tcW w:w="260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444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171  </w:t>
            </w:r>
          </w:p>
        </w:tc>
        <w:tc>
          <w:tcPr>
            <w:tcW w:w="2375"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171  </w:t>
            </w:r>
          </w:p>
        </w:tc>
      </w:tr>
      <w:tr>
        <w:trPr>
          <w:trHeight w:val="545" w:hRule="atLeast"/>
        </w:trPr>
        <w:tc>
          <w:tcPr>
            <w:tcW w:w="260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444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142  </w:t>
            </w:r>
          </w:p>
        </w:tc>
        <w:tc>
          <w:tcPr>
            <w:tcW w:w="2375"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142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2600"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4442"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bénéficiaires</w:t>
            </w:r>
          </w:p>
        </w:tc>
        <w:tc>
          <w:tcPr>
            <w:tcW w:w="2375"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260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4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  </w:t>
            </w:r>
          </w:p>
        </w:tc>
        <w:tc>
          <w:tcPr>
            <w:tcW w:w="2375"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  </w:t>
            </w:r>
          </w:p>
        </w:tc>
      </w:tr>
      <w:tr>
        <w:trPr>
          <w:trHeight w:val="617" w:hRule="atLeast"/>
        </w:trPr>
        <w:tc>
          <w:tcPr>
            <w:tcW w:w="260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4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c>
          <w:tcPr>
            <w:tcW w:w="2375"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r>
        <w:trPr>
          <w:trHeight w:val="617" w:hRule="atLeast"/>
        </w:trPr>
        <w:tc>
          <w:tcPr>
            <w:tcW w:w="2600"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42"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c>
          <w:tcPr>
            <w:tcW w:w="2375"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bl>
    <w:p>
      <w:pPr>
        <w:pStyle w:val="Normal"/>
        <w:spacing w:before="0" w:after="160"/>
        <w:rPr/>
      </w:pPr>
      <w:r>
        <w:rP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28575</wp:posOffset>
                </wp:positionV>
                <wp:extent cx="5975985" cy="2426970"/>
                <wp:effectExtent l="0" t="0" r="0" b="0"/>
                <wp:wrapNone/>
                <wp:docPr id="64"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posOffset>-902970</wp:posOffset>
                </wp:positionH>
                <wp:positionV relativeFrom="paragraph">
                  <wp:posOffset>2577465</wp:posOffset>
                </wp:positionV>
                <wp:extent cx="7550150" cy="139065"/>
                <wp:effectExtent l="0" t="0" r="0" b="0"/>
                <wp:wrapNone/>
                <wp:docPr id="65"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15 </w:t>
                      </w:r>
                    </w:p>
                  </w:txbxContent>
                </v:textbox>
              </v:rect>
            </w:pict>
          </mc:Fallback>
        </mc:AlternateContent>
        <mc:AlternateContent>
          <mc:Choice Requires="wps">
            <w:drawing>
              <wp:anchor behindDoc="0" distT="0" distB="0" distL="0" distR="0" simplePos="0" locked="0" layoutInCell="1" allowOverlap="1" relativeHeight="76">
                <wp:simplePos x="0" y="0"/>
                <wp:positionH relativeFrom="column">
                  <wp:posOffset>0</wp:posOffset>
                </wp:positionH>
                <wp:positionV relativeFrom="paragraph">
                  <wp:posOffset>28575</wp:posOffset>
                </wp:positionV>
                <wp:extent cx="5975985" cy="2653030"/>
                <wp:effectExtent l="0" t="0" r="0" b="0"/>
                <wp:wrapNone/>
                <wp:docPr id="67"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rPr>
                            </w:pPr>
                            <w:r>
                              <w:rPr>
                                <w:rFonts w:eastAsia="Calibri" w:cs="" w:cstheme="minorBidi" w:eastAsiaTheme="minorHAnsi"/>
                                <w:b/>
                                <w:bCs/>
                                <w:color w:val="00000A"/>
                              </w:rPr>
                              <w:t>Aucun nom de lauréat ne peut être mentionné pour cause de confidentialité dans l’instruction de Business France. Les 5 entreprises landaises ont bénéficié d’un chèque à l’export.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eastAsia="Calibri" w:cs="" w:cstheme="minorBidi" w:eastAsiaTheme="minorHAnsi"/>
                        </w:rPr>
                      </w:pPr>
                      <w:r>
                        <w:rPr>
                          <w:rFonts w:eastAsia="Calibri" w:cs="" w:cstheme="minorBidi" w:eastAsiaTheme="minorHAnsi"/>
                          <w:b/>
                          <w:bCs/>
                          <w:color w:val="00000A"/>
                        </w:rPr>
                        <w:t>Aucun nom de lauréat ne peut être mentionné pour cause de confidentialité dans l’instruction de Business France. Les 5 entreprises landaises ont bénéficié d’un chèque à l’export.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75">
                <wp:simplePos x="0" y="0"/>
                <wp:positionH relativeFrom="column">
                  <wp:posOffset>-191770</wp:posOffset>
                </wp:positionH>
                <wp:positionV relativeFrom="paragraph">
                  <wp:posOffset>1367790</wp:posOffset>
                </wp:positionV>
                <wp:extent cx="6081395" cy="4458970"/>
                <wp:effectExtent l="0" t="0" r="0" b="0"/>
                <wp:wrapNone/>
                <wp:docPr id="69" name="Forme1"/>
                <a:graphic xmlns:a="http://schemas.openxmlformats.org/drawingml/2006/main">
                  <a:graphicData uri="http://schemas.microsoft.com/office/word/2010/wordprocessingShape">
                    <wps:wsp>
                      <wps:cNvSpPr/>
                      <wps:spPr>
                        <a:xfrm>
                          <a:off x="0" y="0"/>
                          <a:ext cx="6080760" cy="445824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t>Quelques chiffres représentatifs :</w:t>
                            </w:r>
                          </w:p>
                          <w:p>
                            <w:pPr>
                              <w:pStyle w:val="Contenudecadre"/>
                              <w:overflowPunct w:val="false"/>
                              <w:spacing w:lineRule="auto" w:line="240" w:before="0" w:after="0"/>
                              <w:rPr/>
                            </w:pPr>
                            <w:r>
                              <w:rPr/>
                            </w:r>
                          </w:p>
                          <w:p>
                            <w:pPr>
                              <w:pStyle w:val="Contenudecadre"/>
                              <w:numPr>
                                <w:ilvl w:val="0"/>
                                <w:numId w:val="2"/>
                              </w:numPr>
                              <w:overflowPunct w:val="false"/>
                              <w:spacing w:lineRule="auto" w:line="240" w:before="0" w:after="0"/>
                              <w:rPr/>
                            </w:pPr>
                            <w:r>
                              <w:rPr/>
                              <w:t xml:space="preserve">Ségur de la santé : pour les Landes, 2,9M€ attribués pour l’investissement au quotidien des établissements de santé, et 1,7 M€ également prévus au titre d’un enveloppe visant à réduire les inégalités territoriales entre les départements de Nouvelle-Aquitaine </w:t>
                            </w:r>
                          </w:p>
                          <w:p>
                            <w:pPr>
                              <w:pStyle w:val="Contenudecadre"/>
                              <w:numPr>
                                <w:ilvl w:val="0"/>
                                <w:numId w:val="2"/>
                              </w:numPr>
                              <w:overflowPunct w:val="false"/>
                              <w:spacing w:lineRule="auto" w:line="240" w:before="0" w:after="0"/>
                              <w:rPr/>
                            </w:pPr>
                            <w:r>
                              <w:rPr/>
                            </w:r>
                          </w:p>
                          <w:p>
                            <w:pPr>
                              <w:pStyle w:val="Contenudecadre"/>
                              <w:numPr>
                                <w:ilvl w:val="0"/>
                                <w:numId w:val="2"/>
                              </w:numPr>
                              <w:overflowPunct w:val="false"/>
                              <w:spacing w:lineRule="auto" w:line="240" w:before="0" w:after="0"/>
                              <w:rPr/>
                            </w:pPr>
                            <w:r>
                              <w:rPr/>
                              <w:t xml:space="preserve">Inclusion numérique : 30 conseillers numériques réservés pour le département des Landes pour un engagement de l’État de 1,5M€ </w:t>
                            </w:r>
                          </w:p>
                          <w:p>
                            <w:pPr>
                              <w:pStyle w:val="Contenudecadre"/>
                              <w:numPr>
                                <w:ilvl w:val="0"/>
                                <w:numId w:val="0"/>
                              </w:numPr>
                              <w:overflowPunct w:val="false"/>
                              <w:spacing w:lineRule="auto" w:line="240" w:before="0" w:after="0"/>
                              <w:ind w:left="720" w:hanging="0"/>
                              <w:rPr/>
                            </w:pPr>
                            <w:r>
                              <w:rPr/>
                            </w:r>
                          </w:p>
                          <w:p>
                            <w:pPr>
                              <w:pStyle w:val="Contenudecadre"/>
                              <w:numPr>
                                <w:ilvl w:val="0"/>
                                <w:numId w:val="2"/>
                              </w:numPr>
                              <w:overflowPunct w:val="false"/>
                              <w:spacing w:lineRule="auto" w:line="240" w:before="0" w:after="0"/>
                              <w:rPr/>
                            </w:pPr>
                            <w:r>
                              <w:rPr/>
                              <w:t>Enveloppe de DSIL exceptionnelle à hauteur de 5,8M€</w:t>
                            </w:r>
                          </w:p>
                          <w:p>
                            <w:pPr>
                              <w:pStyle w:val="Contenudecadre"/>
                              <w:numPr>
                                <w:ilvl w:val="0"/>
                                <w:numId w:val="0"/>
                              </w:numPr>
                              <w:overflowPunct w:val="false"/>
                              <w:spacing w:lineRule="auto" w:line="240" w:before="0" w:after="0"/>
                              <w:ind w:left="720" w:hanging="0"/>
                              <w:rPr/>
                            </w:pPr>
                            <w:r>
                              <w:rPr/>
                            </w:r>
                          </w:p>
                          <w:p>
                            <w:pPr>
                              <w:pStyle w:val="Contenudecadre"/>
                              <w:numPr>
                                <w:ilvl w:val="0"/>
                                <w:numId w:val="2"/>
                              </w:numPr>
                              <w:overflowPunct w:val="false"/>
                              <w:spacing w:lineRule="auto" w:line="240" w:before="0" w:after="0"/>
                              <w:rPr/>
                            </w:pPr>
                            <w:r>
                              <w:rPr/>
                              <w:t>Une enveloppe départementale de 311 000 € pour soutenir les projets numériques des petites et moyennes collectivités</w:t>
                            </w:r>
                          </w:p>
                          <w:p>
                            <w:pPr>
                              <w:pStyle w:val="Contenudecadre"/>
                              <w:numPr>
                                <w:ilvl w:val="0"/>
                                <w:numId w:val="0"/>
                              </w:numPr>
                              <w:overflowPunct w:val="false"/>
                              <w:spacing w:lineRule="auto" w:line="240" w:before="0" w:after="0"/>
                              <w:ind w:left="720" w:hanging="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75pt;height:351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rFonts w:eastAsia="Calibri" w:cs="" w:cstheme="minorBidi" w:eastAsiaTheme="minorHAnsi"/>
                          <w:b/>
                          <w:b/>
                          <w:bCs/>
                          <w:color w:val="00000A"/>
                        </w:rPr>
                      </w:pPr>
                      <w:r>
                        <w:rPr>
                          <w:rFonts w:eastAsia="Calibri" w:cs="" w:cstheme="minorBidi" w:eastAsiaTheme="minorHAnsi"/>
                          <w:b/>
                          <w:bCs/>
                          <w:color w:val="00000A"/>
                        </w:rPr>
                        <w:t>Quelques chiffres représentatifs :</w:t>
                      </w:r>
                    </w:p>
                    <w:p>
                      <w:pPr>
                        <w:pStyle w:val="Contenudecadre"/>
                        <w:overflowPunct w:val="false"/>
                        <w:spacing w:lineRule="auto" w:line="240" w:before="0" w:after="0"/>
                        <w:rPr/>
                      </w:pPr>
                      <w:r>
                        <w:rPr/>
                      </w:r>
                    </w:p>
                    <w:p>
                      <w:pPr>
                        <w:pStyle w:val="Contenudecadre"/>
                        <w:numPr>
                          <w:ilvl w:val="0"/>
                          <w:numId w:val="2"/>
                        </w:numPr>
                        <w:overflowPunct w:val="false"/>
                        <w:spacing w:lineRule="auto" w:line="240" w:before="0" w:after="0"/>
                        <w:rPr/>
                      </w:pPr>
                      <w:r>
                        <w:rPr/>
                        <w:t xml:space="preserve">Ségur de la santé : pour les Landes, 2,9M€ attribués pour l’investissement au quotidien des établissements de santé, et 1,7 M€ également prévus au titre d’un enveloppe visant à réduire les inégalités territoriales entre les départements de Nouvelle-Aquitaine </w:t>
                      </w:r>
                    </w:p>
                    <w:p>
                      <w:pPr>
                        <w:pStyle w:val="Contenudecadre"/>
                        <w:numPr>
                          <w:ilvl w:val="0"/>
                          <w:numId w:val="2"/>
                        </w:numPr>
                        <w:overflowPunct w:val="false"/>
                        <w:spacing w:lineRule="auto" w:line="240" w:before="0" w:after="0"/>
                        <w:rPr/>
                      </w:pPr>
                      <w:r>
                        <w:rPr/>
                      </w:r>
                    </w:p>
                    <w:p>
                      <w:pPr>
                        <w:pStyle w:val="Contenudecadre"/>
                        <w:numPr>
                          <w:ilvl w:val="0"/>
                          <w:numId w:val="2"/>
                        </w:numPr>
                        <w:overflowPunct w:val="false"/>
                        <w:spacing w:lineRule="auto" w:line="240" w:before="0" w:after="0"/>
                        <w:rPr/>
                      </w:pPr>
                      <w:r>
                        <w:rPr/>
                        <w:t xml:space="preserve">Inclusion numérique : 30 conseillers numériques réservés pour le département des Landes pour un engagement de l’État de 1,5M€ </w:t>
                      </w:r>
                    </w:p>
                    <w:p>
                      <w:pPr>
                        <w:pStyle w:val="Contenudecadre"/>
                        <w:numPr>
                          <w:ilvl w:val="0"/>
                          <w:numId w:val="0"/>
                        </w:numPr>
                        <w:overflowPunct w:val="false"/>
                        <w:spacing w:lineRule="auto" w:line="240" w:before="0" w:after="0"/>
                        <w:ind w:left="720" w:hanging="0"/>
                        <w:rPr/>
                      </w:pPr>
                      <w:r>
                        <w:rPr/>
                      </w:r>
                    </w:p>
                    <w:p>
                      <w:pPr>
                        <w:pStyle w:val="Contenudecadre"/>
                        <w:numPr>
                          <w:ilvl w:val="0"/>
                          <w:numId w:val="2"/>
                        </w:numPr>
                        <w:overflowPunct w:val="false"/>
                        <w:spacing w:lineRule="auto" w:line="240" w:before="0" w:after="0"/>
                        <w:rPr/>
                      </w:pPr>
                      <w:r>
                        <w:rPr/>
                        <w:t>Enveloppe de DSIL exceptionnelle à hauteur de 5,8M€</w:t>
                      </w:r>
                    </w:p>
                    <w:p>
                      <w:pPr>
                        <w:pStyle w:val="Contenudecadre"/>
                        <w:numPr>
                          <w:ilvl w:val="0"/>
                          <w:numId w:val="0"/>
                        </w:numPr>
                        <w:overflowPunct w:val="false"/>
                        <w:spacing w:lineRule="auto" w:line="240" w:before="0" w:after="0"/>
                        <w:ind w:left="720" w:hanging="0"/>
                        <w:rPr/>
                      </w:pPr>
                      <w:r>
                        <w:rPr/>
                      </w:r>
                    </w:p>
                    <w:p>
                      <w:pPr>
                        <w:pStyle w:val="Contenudecadre"/>
                        <w:numPr>
                          <w:ilvl w:val="0"/>
                          <w:numId w:val="2"/>
                        </w:numPr>
                        <w:overflowPunct w:val="false"/>
                        <w:spacing w:lineRule="auto" w:line="240" w:before="0" w:after="0"/>
                        <w:rPr/>
                      </w:pPr>
                      <w:r>
                        <w:rPr/>
                        <w:t>Une enveloppe départementale de 311 000 € pour soutenir les projets numériques des petites et moyennes collectivités</w:t>
                      </w:r>
                    </w:p>
                    <w:p>
                      <w:pPr>
                        <w:pStyle w:val="Contenudecadre"/>
                        <w:numPr>
                          <w:ilvl w:val="0"/>
                          <w:numId w:val="0"/>
                        </w:numPr>
                        <w:overflowPunct w:val="false"/>
                        <w:spacing w:lineRule="auto" w:line="240" w:before="0" w:after="0"/>
                        <w:ind w:left="720" w:hanging="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5">
                <wp:simplePos x="0" y="0"/>
                <wp:positionH relativeFrom="column">
                  <wp:posOffset>-877570</wp:posOffset>
                </wp:positionH>
                <wp:positionV relativeFrom="paragraph">
                  <wp:posOffset>7219950</wp:posOffset>
                </wp:positionV>
                <wp:extent cx="7528560" cy="139065"/>
                <wp:effectExtent l="0" t="0" r="0" b="0"/>
                <wp:wrapNone/>
                <wp:docPr id="71" name="Forme2"/>
                <a:graphic xmlns:a="http://schemas.openxmlformats.org/drawingml/2006/main">
                  <a:graphicData uri="http://schemas.microsoft.com/office/word/2010/wordprocessingShape">
                    <wps:wsp>
                      <wps:cNvSpPr/>
                      <wps:spPr>
                        <a:xfrm>
                          <a:off x="0" y="0"/>
                          <a:ext cx="752796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16</w:t>
                            </w:r>
                          </w:p>
                        </w:txbxContent>
                      </wps:txbx>
                      <wps:bodyPr lIns="0" rIns="0" tIns="0" bIns="0">
                        <a:spAutoFit/>
                      </wps:bodyPr>
                    </wps:wsp>
                  </a:graphicData>
                </a:graphic>
              </wp:anchor>
            </w:drawing>
          </mc:Choice>
          <mc:Fallback>
            <w:pict>
              <v:rect id="shape_0" ID="Forme2" stroked="f" style="position:absolute;margin-left:-69.1pt;margin-top:568.5pt;width:592.7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16</w:t>
                      </w:r>
                    </w:p>
                  </w:txbxContent>
                </v:textbox>
              </v:rect>
            </w:pict>
          </mc:Fallback>
        </mc:AlternateContent>
      </w:r>
      <w:r>
        <w:rPr>
          <w:rFonts w:cs="Arial" w:ascii="Arial" w:hAnsi="Arial"/>
          <w:b/>
          <w:bCs/>
          <w:sz w:val="56"/>
          <w:szCs w:val="56"/>
        </w:rPr>
        <w:t>Volet : Cohésion</w:t>
      </w:r>
    </w:p>
    <w:p>
      <w:pPr>
        <w:pStyle w:val="Normal"/>
        <w:rPr/>
      </w:pPr>
      <w:r>
        <w:rPr/>
      </w:r>
      <w:r>
        <w:br w:type="page"/>
      </w:r>
    </w:p>
    <w:p>
      <w:pPr>
        <w:pStyle w:val="Normal"/>
        <w:jc w:val="center"/>
        <w:rPr/>
      </w:pPr>
      <w:r>
        <w:rPr>
          <w:rFonts w:cs="Arial" w:ascii="Arial" w:hAnsi="Arial"/>
          <w:b/>
          <w:bCs/>
          <w:sz w:val="28"/>
          <w:szCs w:val="28"/>
        </w:rPr>
        <w:t>Apprentissage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d’apprentissage : 1744</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396156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345720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4" w:name="__DdeLink__225_361440075812"/>
            <w:bookmarkEnd w:id="14"/>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33737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29387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23251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d’apprentissage</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1744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1538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1183  </w:t>
            </w:r>
          </w:p>
        </w:tc>
      </w:tr>
    </w:tbl>
    <w:p>
      <w:pPr>
        <w:pStyle w:val="Normal"/>
        <w:spacing w:before="0" w:after="160"/>
        <w:rPr/>
      </w:pPr>
      <w:r>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28575</wp:posOffset>
                </wp:positionV>
                <wp:extent cx="5975985" cy="2426970"/>
                <wp:effectExtent l="0" t="0" r="0" b="0"/>
                <wp:wrapNone/>
                <wp:docPr id="73"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4">
                <wp:simplePos x="0" y="0"/>
                <wp:positionH relativeFrom="column">
                  <wp:posOffset>-902970</wp:posOffset>
                </wp:positionH>
                <wp:positionV relativeFrom="paragraph">
                  <wp:posOffset>2577465</wp:posOffset>
                </wp:positionV>
                <wp:extent cx="7550150" cy="139065"/>
                <wp:effectExtent l="0" t="0" r="0" b="0"/>
                <wp:wrapNone/>
                <wp:docPr id="74"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17 </w:t>
                      </w:r>
                    </w:p>
                  </w:txbxContent>
                </v:textbox>
              </v:rect>
            </w:pict>
          </mc:Fallback>
        </mc:AlternateContent>
        <mc:AlternateContent>
          <mc:Choice Requires="wps">
            <w:drawing>
              <wp:anchor behindDoc="0" distT="0" distB="0" distL="0" distR="0" simplePos="0" locked="0" layoutInCell="1" allowOverlap="1" relativeHeight="74">
                <wp:simplePos x="0" y="0"/>
                <wp:positionH relativeFrom="column">
                  <wp:posOffset>0</wp:posOffset>
                </wp:positionH>
                <wp:positionV relativeFrom="paragraph">
                  <wp:posOffset>28575</wp:posOffset>
                </wp:positionV>
                <wp:extent cx="5975985" cy="2653030"/>
                <wp:effectExtent l="0" t="0" r="0" b="0"/>
                <wp:wrapNone/>
                <wp:docPr id="76"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Parmi les entreprises lauréates du plan de relance, la société Sogy Bois à Ygos-Saint-Saturnin, bénéficiaire du fonds chaleur développé par l’ADEME s’est engagée dans le recrutement d’apprentis.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Parmi les entreprises lauréates du plan de relance, la société Sogy Bois à Ygos-Saint-Saturnin, bénéficiaire du fonds chaleur développé par l’ADEME s’est engagée dans le recrutement d’apprentis.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des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jeunes : 1251</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275636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209998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5" w:name="__DdeLink__225_361440075813"/>
            <w:bookmarkEnd w:id="15"/>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22826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18855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7862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jeunes</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1251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1044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471  </w:t>
            </w:r>
          </w:p>
        </w:tc>
      </w:tr>
    </w:tbl>
    <w:p>
      <w:pPr>
        <w:pStyle w:val="Normal"/>
        <w:spacing w:before="0" w:after="160"/>
        <w:rPr/>
      </w:pPr>
      <w:r>
        <w:rP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28575</wp:posOffset>
                </wp:positionV>
                <wp:extent cx="5975985" cy="2426970"/>
                <wp:effectExtent l="0" t="0" r="0" b="0"/>
                <wp:wrapNone/>
                <wp:docPr id="78"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3">
                <wp:simplePos x="0" y="0"/>
                <wp:positionH relativeFrom="column">
                  <wp:posOffset>-902970</wp:posOffset>
                </wp:positionH>
                <wp:positionV relativeFrom="paragraph">
                  <wp:posOffset>2577465</wp:posOffset>
                </wp:positionV>
                <wp:extent cx="7550150" cy="139065"/>
                <wp:effectExtent l="0" t="0" r="0" b="0"/>
                <wp:wrapNone/>
                <wp:docPr id="79"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18 </w:t>
                      </w:r>
                    </w:p>
                  </w:txbxContent>
                </v:textbox>
              </v:rect>
            </w:pict>
          </mc:Fallback>
        </mc:AlternateContent>
        <mc:AlternateContent>
          <mc:Choice Requires="wps">
            <w:drawing>
              <wp:anchor behindDoc="0" distT="0" distB="0" distL="0" distR="0" simplePos="0" locked="0" layoutInCell="1" allowOverlap="1" relativeHeight="73">
                <wp:simplePos x="0" y="0"/>
                <wp:positionH relativeFrom="column">
                  <wp:posOffset>0</wp:posOffset>
                </wp:positionH>
                <wp:positionV relativeFrom="paragraph">
                  <wp:posOffset>28575</wp:posOffset>
                </wp:positionV>
                <wp:extent cx="5975985" cy="2653030"/>
                <wp:effectExtent l="0" t="0" r="0" b="0"/>
                <wp:wrapNone/>
                <wp:docPr id="81"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Parmi les entreprises qui ont fait appel au dispositif 1juene1solution,  la société Patatam à Hastingues, ayant pour activité le recyclage textile est la plus marquante, avec le recrutement de 26 personnes en CDI et CDD dont une majorité de jeunes.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Parmi les entreprises qui ont fait appel au dispositif 1juene1solution,  la société Patatam à Hastingues, ayant pour activité le recyclage textile est la plus marquante, avec le recrutement de 26 personnes en CDI et CDD dont une majorité de jeunes.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pour les travailleurs handicapés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travailleurs handicapés : 56</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8498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5745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6" w:name="__DdeLink__225_361440075814"/>
            <w:bookmarkEnd w:id="16"/>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1056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691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348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  </w:t>
            </w:r>
          </w:p>
        </w:tc>
      </w:tr>
    </w:tbl>
    <w:p>
      <w:pPr>
        <w:pStyle w:val="Normal"/>
        <w:spacing w:before="0" w:after="160"/>
        <w:rPr/>
      </w:pPr>
      <w:r>
        <w:rP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28575</wp:posOffset>
                </wp:positionV>
                <wp:extent cx="5975985" cy="2426970"/>
                <wp:effectExtent l="0" t="0" r="0" b="0"/>
                <wp:wrapNone/>
                <wp:docPr id="83"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2">
                <wp:simplePos x="0" y="0"/>
                <wp:positionH relativeFrom="column">
                  <wp:posOffset>-902970</wp:posOffset>
                </wp:positionH>
                <wp:positionV relativeFrom="paragraph">
                  <wp:posOffset>2577465</wp:posOffset>
                </wp:positionV>
                <wp:extent cx="7550150" cy="139065"/>
                <wp:effectExtent l="0" t="0" r="0" b="0"/>
                <wp:wrapNone/>
                <wp:docPr id="84"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19 </w:t>
                      </w:r>
                    </w:p>
                  </w:txbxContent>
                </v:textbox>
              </v:rect>
            </w:pict>
          </mc:Fallback>
        </mc:AlternateContent>
        <mc:AlternateContent>
          <mc:Choice Requires="wps">
            <w:drawing>
              <wp:anchor behindDoc="0" distT="0" distB="0" distL="0" distR="0" simplePos="0" locked="0" layoutInCell="1" allowOverlap="1" relativeHeight="72">
                <wp:simplePos x="0" y="0"/>
                <wp:positionH relativeFrom="column">
                  <wp:posOffset>0</wp:posOffset>
                </wp:positionH>
                <wp:positionV relativeFrom="paragraph">
                  <wp:posOffset>28575</wp:posOffset>
                </wp:positionV>
                <wp:extent cx="5975985" cy="2653030"/>
                <wp:effectExtent l="0" t="0" r="0" b="0"/>
                <wp:wrapNone/>
                <wp:docPr id="86"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Initiatives Emploi (CIE)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CIE : 73</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9805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5619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7" w:name="__DdeLink__225_361440075815"/>
            <w:bookmarkEnd w:id="17"/>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826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452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234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CIE</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73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44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31  </w:t>
            </w:r>
          </w:p>
        </w:tc>
      </w:tr>
    </w:tbl>
    <w:p>
      <w:pPr>
        <w:pStyle w:val="Normal"/>
        <w:spacing w:before="0" w:after="160"/>
        <w:rPr/>
      </w:pPr>
      <w:r>
        <w:rP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28575</wp:posOffset>
                </wp:positionV>
                <wp:extent cx="5975985" cy="2426970"/>
                <wp:effectExtent l="0" t="0" r="0" b="0"/>
                <wp:wrapNone/>
                <wp:docPr id="88"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1">
                <wp:simplePos x="0" y="0"/>
                <wp:positionH relativeFrom="column">
                  <wp:posOffset>-902970</wp:posOffset>
                </wp:positionH>
                <wp:positionV relativeFrom="paragraph">
                  <wp:posOffset>2577465</wp:posOffset>
                </wp:positionV>
                <wp:extent cx="7550150" cy="139065"/>
                <wp:effectExtent l="0" t="0" r="0" b="0"/>
                <wp:wrapNone/>
                <wp:docPr id="89"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20 </w:t>
                      </w:r>
                    </w:p>
                  </w:txbxContent>
                </v:textbox>
              </v:rect>
            </w:pict>
          </mc:Fallback>
        </mc:AlternateContent>
        <mc:AlternateContent>
          <mc:Choice Requires="wps">
            <w:drawing>
              <wp:anchor behindDoc="0" distT="0" distB="0" distL="0" distR="0" simplePos="0" locked="0" layoutInCell="1" allowOverlap="1" relativeHeight="71">
                <wp:simplePos x="0" y="0"/>
                <wp:positionH relativeFrom="column">
                  <wp:posOffset>0</wp:posOffset>
                </wp:positionH>
                <wp:positionV relativeFrom="paragraph">
                  <wp:posOffset>28575</wp:posOffset>
                </wp:positionV>
                <wp:extent cx="5975985" cy="2653030"/>
                <wp:effectExtent l="0" t="0" r="0" b="0"/>
                <wp:wrapNone/>
                <wp:docPr id="91"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de professionnalisation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de professionnalisation : 128</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38193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30459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8" w:name="__DdeLink__225_361440075816"/>
            <w:bookmarkEnd w:id="18"/>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2640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1808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1485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de professionnalisation</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128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88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80  </w:t>
            </w:r>
          </w:p>
        </w:tc>
      </w:tr>
    </w:tbl>
    <w:p>
      <w:pPr>
        <w:pStyle w:val="Normal"/>
        <w:spacing w:before="0" w:after="160"/>
        <w:rPr/>
      </w:pPr>
      <w:r>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28575</wp:posOffset>
                </wp:positionV>
                <wp:extent cx="5975985" cy="2426970"/>
                <wp:effectExtent l="0" t="0" r="0" b="0"/>
                <wp:wrapNone/>
                <wp:docPr id="93"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0">
                <wp:simplePos x="0" y="0"/>
                <wp:positionH relativeFrom="column">
                  <wp:posOffset>-902970</wp:posOffset>
                </wp:positionH>
                <wp:positionV relativeFrom="paragraph">
                  <wp:posOffset>2577465</wp:posOffset>
                </wp:positionV>
                <wp:extent cx="7550150" cy="139065"/>
                <wp:effectExtent l="0" t="0" r="0" b="0"/>
                <wp:wrapNone/>
                <wp:docPr id="94"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21 </w:t>
                      </w:r>
                    </w:p>
                  </w:txbxContent>
                </v:textbox>
              </v:rect>
            </w:pict>
          </mc:Fallback>
        </mc:AlternateContent>
        <mc:AlternateContent>
          <mc:Choice Requires="wps">
            <w:drawing>
              <wp:anchor behindDoc="0" distT="0" distB="0" distL="0" distR="0" simplePos="0" locked="0" layoutInCell="1" allowOverlap="1" relativeHeight="70">
                <wp:simplePos x="0" y="0"/>
                <wp:positionH relativeFrom="column">
                  <wp:posOffset>0</wp:posOffset>
                </wp:positionH>
                <wp:positionV relativeFrom="paragraph">
                  <wp:posOffset>28575</wp:posOffset>
                </wp:positionV>
                <wp:extent cx="5975985" cy="2653030"/>
                <wp:effectExtent l="0" t="0" r="0" b="0"/>
                <wp:wrapNone/>
                <wp:docPr id="96"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Garantie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en garanties jeunes : 365</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127822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112356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9" w:name="__DdeLink__225_361440075817"/>
            <w:bookmarkEnd w:id="19"/>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10207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9007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8101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en garanties jeunes</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365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303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279  </w:t>
            </w:r>
          </w:p>
        </w:tc>
      </w:tr>
    </w:tbl>
    <w:p>
      <w:pPr>
        <w:pStyle w:val="Normal"/>
        <w:spacing w:before="0" w:after="160"/>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5975985" cy="2426970"/>
                <wp:effectExtent l="0" t="0" r="0" b="0"/>
                <wp:wrapNone/>
                <wp:docPr id="98"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9">
                <wp:simplePos x="0" y="0"/>
                <wp:positionH relativeFrom="column">
                  <wp:posOffset>-902970</wp:posOffset>
                </wp:positionH>
                <wp:positionV relativeFrom="paragraph">
                  <wp:posOffset>2577465</wp:posOffset>
                </wp:positionV>
                <wp:extent cx="7550150" cy="139065"/>
                <wp:effectExtent l="0" t="0" r="0" b="0"/>
                <wp:wrapNone/>
                <wp:docPr id="99"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22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22 </w:t>
                      </w:r>
                    </w:p>
                  </w:txbxContent>
                </v:textbox>
              </v:rect>
            </w:pict>
          </mc:Fallback>
        </mc:AlternateContent>
        <mc:AlternateContent>
          <mc:Choice Requires="wps">
            <w:drawing>
              <wp:anchor behindDoc="0" distT="0" distB="0" distL="0" distR="0" simplePos="0" locked="0" layoutInCell="1" allowOverlap="1" relativeHeight="69">
                <wp:simplePos x="0" y="0"/>
                <wp:positionH relativeFrom="column">
                  <wp:posOffset>0</wp:posOffset>
                </wp:positionH>
                <wp:positionV relativeFrom="paragraph">
                  <wp:posOffset>28575</wp:posOffset>
                </wp:positionV>
                <wp:extent cx="5975985" cy="2653030"/>
                <wp:effectExtent l="0" t="0" r="0" b="0"/>
                <wp:wrapNone/>
                <wp:docPr id="101"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Parcours emploi compétences (PEC)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PEC : 116</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24788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21782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0" w:name="__DdeLink__225_361440075818"/>
            <w:bookmarkEnd w:id="20"/>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2246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1929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1736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PEC</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96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83  </w:t>
            </w:r>
          </w:p>
        </w:tc>
      </w:tr>
    </w:tbl>
    <w:p>
      <w:pPr>
        <w:pStyle w:val="Normal"/>
        <w:spacing w:before="0" w:after="160"/>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28575</wp:posOffset>
                </wp:positionV>
                <wp:extent cx="5975985" cy="2426970"/>
                <wp:effectExtent l="0" t="0" r="0" b="0"/>
                <wp:wrapNone/>
                <wp:docPr id="103"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8">
                <wp:simplePos x="0" y="0"/>
                <wp:positionH relativeFrom="column">
                  <wp:posOffset>-902970</wp:posOffset>
                </wp:positionH>
                <wp:positionV relativeFrom="paragraph">
                  <wp:posOffset>2577465</wp:posOffset>
                </wp:positionV>
                <wp:extent cx="7550150" cy="139065"/>
                <wp:effectExtent l="0" t="0" r="0" b="0"/>
                <wp:wrapNone/>
                <wp:docPr id="104"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23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23 </w:t>
                      </w:r>
                    </w:p>
                  </w:txbxContent>
                </v:textbox>
              </v:rect>
            </w:pict>
          </mc:Fallback>
        </mc:AlternateContent>
        <mc:AlternateContent>
          <mc:Choice Requires="wps">
            <w:drawing>
              <wp:anchor behindDoc="0" distT="0" distB="0" distL="0" distR="0" simplePos="0" locked="0" layoutInCell="1" allowOverlap="1" relativeHeight="68">
                <wp:simplePos x="0" y="0"/>
                <wp:positionH relativeFrom="column">
                  <wp:posOffset>0</wp:posOffset>
                </wp:positionH>
                <wp:positionV relativeFrom="paragraph">
                  <wp:posOffset>28575</wp:posOffset>
                </wp:positionV>
                <wp:extent cx="5975985" cy="2653030"/>
                <wp:effectExtent l="0" t="0" r="0" b="0"/>
                <wp:wrapNone/>
                <wp:docPr id="106"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Service civique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d'entrées en service civique : 334</w:t>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71751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66881  </w:t>
            </w:r>
          </w:p>
        </w:tc>
      </w:tr>
      <w:tr>
        <w:trPr>
          <w:trHeight w:val="545" w:hRule="atLeast"/>
        </w:trPr>
        <w:tc>
          <w:tcPr>
            <w:tcW w:w="3792"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1" w:name="__DdeLink__225_361440075819"/>
            <w:bookmarkEnd w:id="21"/>
            <w:r>
              <w:rPr>
                <w:b/>
                <w:bCs/>
                <w:sz w:val="20"/>
                <w:szCs w:val="20"/>
              </w:rPr>
              <w:t>: Nouvelle-Aquitaine</w:t>
            </w:r>
          </w:p>
        </w:tc>
      </w:tr>
      <w:tr>
        <w:trPr>
          <w:trHeight w:val="450"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6429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6007  </w:t>
            </w:r>
          </w:p>
        </w:tc>
      </w:tr>
      <w:tr>
        <w:trPr>
          <w:trHeight w:val="545"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5744  </w:t>
            </w:r>
          </w:p>
        </w:tc>
      </w:tr>
    </w:tbl>
    <w:p>
      <w:pPr>
        <w:pStyle w:val="Normal"/>
        <w:rPr>
          <w:sz w:val="4"/>
          <w:szCs w:val="4"/>
        </w:rPr>
      </w:pPr>
      <w:r>
        <w:rPr>
          <w:sz w:val="4"/>
          <w:szCs w:val="4"/>
        </w:rPr>
      </w:r>
    </w:p>
    <w:tbl>
      <w:tblPr>
        <w:tblStyle w:val="Grilledutableau"/>
        <w:tblW w:w="9417" w:type="dxa"/>
        <w:jc w:val="left"/>
        <w:tblInd w:w="0" w:type="dxa"/>
        <w:tblCellMar>
          <w:top w:w="0" w:type="dxa"/>
          <w:left w:w="8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8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Landes</w:t>
            </w:r>
          </w:p>
        </w:tc>
      </w:tr>
      <w:tr>
        <w:trPr>
          <w:trHeight w:val="395" w:hRule="atLeast"/>
        </w:trPr>
        <w:tc>
          <w:tcPr>
            <w:tcW w:w="3787"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8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d'entrées en service civique</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334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318  </w:t>
            </w:r>
          </w:p>
        </w:tc>
      </w:tr>
      <w:tr>
        <w:trPr>
          <w:trHeight w:val="617" w:hRule="atLeast"/>
        </w:trPr>
        <w:tc>
          <w:tcPr>
            <w:tcW w:w="3787" w:type="dxa"/>
            <w:tcBorders/>
            <w:shd w:color="auto" w:fill="FFFFFF"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8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306  </w:t>
            </w:r>
          </w:p>
        </w:tc>
      </w:tr>
    </w:tbl>
    <w:p>
      <w:pPr>
        <w:pStyle w:val="Normal"/>
        <w:spacing w:before="0" w:after="160"/>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5975985" cy="2426970"/>
                <wp:effectExtent l="0" t="0" r="0" b="0"/>
                <wp:wrapNone/>
                <wp:docPr id="108" name="Forme2"/>
                <a:graphic xmlns:a="http://schemas.openxmlformats.org/drawingml/2006/main">
                  <a:graphicData uri="http://schemas.microsoft.com/office/word/2010/wordprocessingShape">
                    <wps:wsp>
                      <wps:cNvSpPr/>
                      <wps:spPr>
                        <a:xfrm>
                          <a:off x="0" y="0"/>
                          <a:ext cx="5975280" cy="2426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5pt;height:19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7">
                <wp:simplePos x="0" y="0"/>
                <wp:positionH relativeFrom="column">
                  <wp:posOffset>-902970</wp:posOffset>
                </wp:positionH>
                <wp:positionV relativeFrom="paragraph">
                  <wp:posOffset>2577465</wp:posOffset>
                </wp:positionV>
                <wp:extent cx="7550150" cy="139065"/>
                <wp:effectExtent l="0" t="0" r="0" b="0"/>
                <wp:wrapNone/>
                <wp:docPr id="109"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24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24 </w:t>
                      </w:r>
                    </w:p>
                  </w:txbxContent>
                </v:textbox>
              </v:rect>
            </w:pict>
          </mc:Fallback>
        </mc:AlternateContent>
        <mc:AlternateContent>
          <mc:Choice Requires="wps">
            <w:drawing>
              <wp:anchor behindDoc="0" distT="0" distB="0" distL="0" distR="0" simplePos="0" locked="0" layoutInCell="1" allowOverlap="1" relativeHeight="67">
                <wp:simplePos x="0" y="0"/>
                <wp:positionH relativeFrom="column">
                  <wp:posOffset>0</wp:posOffset>
                </wp:positionH>
                <wp:positionV relativeFrom="paragraph">
                  <wp:posOffset>28575</wp:posOffset>
                </wp:positionV>
                <wp:extent cx="5975985" cy="2653030"/>
                <wp:effectExtent l="0" t="0" r="0" b="0"/>
                <wp:wrapNone/>
                <wp:docPr id="111"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Parmi les entrées en service civique, 9 sont destinées dans les quartiers politique de la ville des Landes.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Parmi les entrées en service civique, 9 sont destinées dans les quartiers politique de la ville des Landes.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angal">
    <w:charset w:val="00"/>
    <w:family w:val="roman"/>
    <w:pitch w:val="variable"/>
  </w:font>
  <w:font w:name="Arial">
    <w:charset w:val="00"/>
    <w:family w:val="roman"/>
    <w:pitch w:val="variable"/>
  </w:font>
  <w:font w:name="Microsoft YaHei">
    <w:charset w:val="00"/>
    <w:family w:val="roman"/>
    <w:pitch w:val="variable"/>
  </w:font>
  <w:font w:name="Symbo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46">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252" y="0"/>
              <wp:lineTo x="-252" y="21103"/>
              <wp:lineTo x="20951" y="21103"/>
              <wp:lineTo x="20951" y="0"/>
              <wp:lineTo x="-252" y="0"/>
            </wp:wrapPolygon>
          </wp:wrapTight>
          <wp:docPr id="11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114">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504" y="0"/>
              <wp:lineTo x="-504" y="20431"/>
              <wp:lineTo x="20842" y="20431"/>
              <wp:lineTo x="20842" y="0"/>
              <wp:lineTo x="-504" y="0"/>
            </wp:wrapPolygon>
          </wp:wrapTight>
          <wp:docPr id="11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extesource">
    <w:name w:val="Texte source"/>
    <w:qFormat/>
    <w:rPr>
      <w:rFonts w:ascii="Liberation Mono" w:hAnsi="Liberation Mono" w:eastAsia="Liberation Mono" w:cs="Liberation Mono"/>
    </w:rPr>
  </w:style>
  <w:style w:type="character" w:styleId="Puces">
    <w:name w:val="Puce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name w:val="Contenu de tableau"/>
    <w:basedOn w:val="Normal"/>
    <w:qFormat/>
    <w:pPr>
      <w:suppressLineNumbers/>
    </w:pPr>
    <w:rPr/>
  </w:style>
  <w:style w:type="paragraph" w:styleId="Contenudecadre">
    <w:name w:val="Contenu de cadre"/>
    <w:basedOn w:val="Normal"/>
    <w:qFormat/>
    <w:pPr/>
    <w:rPr/>
  </w:style>
  <w:style w:type="paragraph" w:styleId="Standard">
    <w:name w:val="Standard"/>
    <w:qFormat/>
    <w:pPr>
      <w:widowControl/>
      <w:bidi w:val="0"/>
      <w:spacing w:lineRule="atLeast" w:line="200" w:before="0" w:after="0"/>
      <w:ind w:left="0" w:right="0" w:hanging="0"/>
      <w:jc w:val="left"/>
    </w:pPr>
    <w:rPr>
      <w:rFonts w:ascii="Mangal" w:hAnsi="Mangal" w:eastAsia="Tahoma" w:cs="Liberation Sans"/>
      <w:b w:val="false"/>
      <w:i w:val="false"/>
      <w:strike w:val="false"/>
      <w:dstrike w:val="false"/>
      <w:outline w:val="false"/>
      <w:shadow w:val="false"/>
      <w:color w:val="000000"/>
      <w:kern w:val="2"/>
      <w:sz w:val="36"/>
      <w:szCs w:val="24"/>
      <w:u w:val="none"/>
      <w:em w:val="none"/>
      <w:lang w:val="fr-FR" w:eastAsia="en-US" w:bidi="ar-SA"/>
    </w:rPr>
  </w:style>
  <w:style w:type="paragraph" w:styleId="Objetavecflche">
    <w:name w:val="Objet avec flèche"/>
    <w:basedOn w:val="Standard"/>
    <w:qFormat/>
    <w:pPr>
      <w:spacing w:lineRule="atLeast" w:line="200" w:before="0" w:after="0"/>
      <w:ind w:left="0" w:right="0" w:hanging="0"/>
    </w:pPr>
    <w:rPr>
      <w:rFonts w:ascii="Mangal" w:hAnsi="Mangal"/>
      <w:b w:val="false"/>
      <w:i w:val="false"/>
      <w:strike w:val="false"/>
      <w:dstrike w:val="false"/>
      <w:outline w:val="false"/>
      <w:shadow w:val="false"/>
      <w:color w:val="000000"/>
      <w:kern w:val="2"/>
      <w:sz w:val="36"/>
      <w:u w:val="none"/>
      <w:em w:val="none"/>
    </w:rPr>
  </w:style>
  <w:style w:type="paragraph" w:styleId="Objetavecombre">
    <w:name w:val="Objet avec ombre"/>
    <w:basedOn w:val="Standard"/>
    <w:qFormat/>
    <w:pPr>
      <w:spacing w:lineRule="atLeast" w:line="200" w:before="0" w:after="0"/>
      <w:ind w:left="0" w:right="0" w:hanging="0"/>
    </w:pPr>
    <w:rPr>
      <w:rFonts w:ascii="Mangal" w:hAnsi="Mangal"/>
      <w:b w:val="false"/>
      <w:i w:val="false"/>
      <w:strike w:val="false"/>
      <w:dstrike w:val="false"/>
      <w:outline w:val="false"/>
      <w:shadow w:val="false"/>
      <w:color w:val="000000"/>
      <w:kern w:val="2"/>
      <w:sz w:val="36"/>
      <w:u w:val="none"/>
      <w:em w:val="none"/>
    </w:rPr>
  </w:style>
  <w:style w:type="paragraph" w:styleId="Objetsansremplissage">
    <w:name w:val="Objet sans remplissage"/>
    <w:basedOn w:val="Standard"/>
    <w:qFormat/>
    <w:pPr>
      <w:spacing w:lineRule="atLeast" w:line="200" w:before="0" w:after="0"/>
      <w:ind w:left="0" w:right="0" w:hanging="0"/>
    </w:pPr>
    <w:rPr>
      <w:rFonts w:ascii="Mangal" w:hAnsi="Mangal"/>
      <w:b w:val="false"/>
      <w:i w:val="false"/>
      <w:strike w:val="false"/>
      <w:dstrike w:val="false"/>
      <w:outline w:val="false"/>
      <w:shadow w:val="false"/>
      <w:color w:val="000000"/>
      <w:kern w:val="2"/>
      <w:sz w:val="36"/>
      <w:u w:val="none"/>
      <w:em w:val="none"/>
    </w:rPr>
  </w:style>
  <w:style w:type="paragraph" w:styleId="Objetsansremplissageetsansligne">
    <w:name w:val="Objet sans remplissage et sans ligne"/>
    <w:basedOn w:val="Standard"/>
    <w:qFormat/>
    <w:pPr>
      <w:spacing w:lineRule="atLeast" w:line="200" w:before="0" w:after="0"/>
      <w:ind w:left="0" w:right="0" w:hanging="0"/>
    </w:pPr>
    <w:rPr>
      <w:rFonts w:ascii="Mangal" w:hAnsi="Mangal"/>
      <w:b w:val="false"/>
      <w:i w:val="false"/>
      <w:strike w:val="false"/>
      <w:dstrike w:val="false"/>
      <w:outline w:val="false"/>
      <w:shadow w:val="false"/>
      <w:color w:val="000000"/>
      <w:kern w:val="2"/>
      <w:sz w:val="36"/>
      <w:u w:val="none"/>
      <w:em w:val="none"/>
    </w:rPr>
  </w:style>
  <w:style w:type="paragraph" w:styleId="Corpsdetextejustifi">
    <w:name w:val="Corps de texte justifié"/>
    <w:basedOn w:val="Standard"/>
    <w:qFormat/>
    <w:pPr>
      <w:spacing w:lineRule="atLeast" w:line="200" w:before="0" w:after="0"/>
      <w:ind w:left="0" w:right="0" w:hanging="0"/>
      <w:jc w:val="left"/>
    </w:pPr>
    <w:rPr>
      <w:rFonts w:ascii="Mangal" w:hAnsi="Mangal"/>
      <w:b w:val="false"/>
      <w:i w:val="false"/>
      <w:strike w:val="false"/>
      <w:dstrike w:val="false"/>
      <w:outline w:val="false"/>
      <w:shadow w:val="false"/>
      <w:color w:val="000000"/>
      <w:kern w:val="2"/>
      <w:sz w:val="36"/>
      <w:u w:val="none"/>
      <w:em w:val="none"/>
    </w:rPr>
  </w:style>
  <w:style w:type="paragraph" w:styleId="Titreprincipal1">
    <w:name w:val="Titre principal1"/>
    <w:basedOn w:val="Standard"/>
    <w:qFormat/>
    <w:pPr>
      <w:spacing w:lineRule="atLeast" w:line="200" w:before="0" w:after="0"/>
      <w:ind w:left="0" w:right="0" w:hanging="0"/>
      <w:jc w:val="center"/>
    </w:pPr>
    <w:rPr>
      <w:rFonts w:ascii="Mangal" w:hAnsi="Mangal"/>
      <w:b w:val="false"/>
      <w:i w:val="false"/>
      <w:strike w:val="false"/>
      <w:dstrike w:val="false"/>
      <w:outline w:val="false"/>
      <w:shadow w:val="false"/>
      <w:color w:val="000000"/>
      <w:kern w:val="2"/>
      <w:sz w:val="36"/>
      <w:u w:val="none"/>
      <w:em w:val="none"/>
    </w:rPr>
  </w:style>
  <w:style w:type="paragraph" w:styleId="Titreprincipal2">
    <w:name w:val="Titre principal2"/>
    <w:basedOn w:val="Standard"/>
    <w:qFormat/>
    <w:pPr>
      <w:spacing w:lineRule="atLeast" w:line="200" w:before="57" w:after="57"/>
      <w:ind w:left="0" w:right="113" w:hanging="0"/>
      <w:jc w:val="center"/>
    </w:pPr>
    <w:rPr>
      <w:rFonts w:ascii="Mangal" w:hAnsi="Mangal"/>
      <w:b w:val="false"/>
      <w:i w:val="false"/>
      <w:strike w:val="false"/>
      <w:dstrike w:val="false"/>
      <w:outline w:val="false"/>
      <w:shadow w:val="false"/>
      <w:color w:val="000000"/>
      <w:kern w:val="2"/>
      <w:sz w:val="36"/>
      <w:u w:val="none"/>
      <w:em w:val="none"/>
    </w:rPr>
  </w:style>
  <w:style w:type="paragraph" w:styleId="Titre1">
    <w:name w:val="Titre1"/>
    <w:basedOn w:val="Standard"/>
    <w:qFormat/>
    <w:pPr>
      <w:spacing w:lineRule="atLeast" w:line="200" w:before="238" w:after="119"/>
      <w:ind w:left="0" w:right="0" w:hanging="0"/>
    </w:pPr>
    <w:rPr>
      <w:rFonts w:ascii="Mangal" w:hAnsi="Mangal"/>
      <w:b w:val="false"/>
      <w:i w:val="false"/>
      <w:strike w:val="false"/>
      <w:dstrike w:val="false"/>
      <w:outline w:val="false"/>
      <w:shadow w:val="false"/>
      <w:color w:val="000000"/>
      <w:kern w:val="2"/>
      <w:sz w:val="36"/>
      <w:u w:val="none"/>
      <w:em w:val="none"/>
    </w:rPr>
  </w:style>
  <w:style w:type="paragraph" w:styleId="Titre2">
    <w:name w:val="Titre2"/>
    <w:basedOn w:val="Standard"/>
    <w:qFormat/>
    <w:pPr>
      <w:spacing w:lineRule="atLeast" w:line="200" w:before="238" w:after="119"/>
      <w:ind w:left="0" w:right="0" w:hanging="0"/>
    </w:pPr>
    <w:rPr>
      <w:rFonts w:ascii="Mangal" w:hAnsi="Mangal"/>
      <w:b w:val="false"/>
      <w:i w:val="false"/>
      <w:strike w:val="false"/>
      <w:dstrike w:val="false"/>
      <w:outline w:val="false"/>
      <w:shadow w:val="false"/>
      <w:color w:val="000000"/>
      <w:kern w:val="2"/>
      <w:sz w:val="36"/>
      <w:u w:val="none"/>
      <w:em w:val="none"/>
    </w:rPr>
  </w:style>
  <w:style w:type="paragraph" w:styleId="Lignedecote">
    <w:name w:val="Ligne de cote"/>
    <w:basedOn w:val="Standard"/>
    <w:qFormat/>
    <w:pPr>
      <w:spacing w:lineRule="atLeast" w:line="200" w:before="0" w:after="0"/>
      <w:ind w:left="0" w:right="0" w:hanging="0"/>
    </w:pPr>
    <w:rPr>
      <w:rFonts w:ascii="Mangal" w:hAnsi="Mangal"/>
      <w:b w:val="false"/>
      <w:i w:val="false"/>
      <w:strike w:val="false"/>
      <w:dstrike w:val="false"/>
      <w:outline w:val="false"/>
      <w:shadow w:val="false"/>
      <w:color w:val="000000"/>
      <w:kern w:val="2"/>
      <w:sz w:val="36"/>
      <w:u w:val="none"/>
      <w:em w:val="none"/>
    </w:rPr>
  </w:style>
  <w:style w:type="paragraph" w:styleId="StandardLTGliederung1">
    <w:name w:val="Standard~LT~Gliederung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kern w:val="2"/>
      <w:sz w:val="64"/>
      <w:szCs w:val="24"/>
      <w:u w:val="none"/>
      <w:em w:val="none"/>
      <w:lang w:val="fr-FR" w:eastAsia="en-US" w:bidi="ar-SA"/>
    </w:rPr>
  </w:style>
  <w:style w:type="paragraph" w:styleId="StandardLTGliederung2">
    <w:name w:val="Standard~LT~Gliederung 2"/>
    <w:basedOn w:val="StandardLTGliederung1"/>
    <w:qFormat/>
    <w:pPr>
      <w:spacing w:before="227" w:after="0"/>
    </w:pPr>
    <w:rPr>
      <w:rFonts w:ascii="Mangal" w:hAnsi="Mangal"/>
      <w:b w:val="false"/>
      <w:i w:val="false"/>
      <w:strike w:val="false"/>
      <w:dstrike w:val="false"/>
      <w:outline w:val="false"/>
      <w:shadow w:val="false"/>
      <w:color w:val="000000"/>
      <w:kern w:val="2"/>
      <w:sz w:val="56"/>
      <w:u w:val="none"/>
      <w:em w:val="none"/>
    </w:rPr>
  </w:style>
  <w:style w:type="paragraph" w:styleId="StandardLTGliederung3">
    <w:name w:val="Standard~LT~Gliederung 3"/>
    <w:basedOn w:val="StandardLTGliederung2"/>
    <w:qFormat/>
    <w:pPr>
      <w:spacing w:before="170" w:after="0"/>
    </w:pPr>
    <w:rPr>
      <w:rFonts w:ascii="Mangal" w:hAnsi="Mangal"/>
      <w:b w:val="false"/>
      <w:i w:val="false"/>
      <w:strike w:val="false"/>
      <w:dstrike w:val="false"/>
      <w:outline w:val="false"/>
      <w:shadow w:val="false"/>
      <w:color w:val="000000"/>
      <w:kern w:val="2"/>
      <w:sz w:val="48"/>
      <w:u w:val="none"/>
      <w:em w:val="none"/>
    </w:rPr>
  </w:style>
  <w:style w:type="paragraph" w:styleId="StandardLTGliederung4">
    <w:name w:val="Standard~LT~Gliederung 4"/>
    <w:basedOn w:val="StandardLTGliederung3"/>
    <w:qFormat/>
    <w:pPr>
      <w:spacing w:before="113" w:after="0"/>
    </w:pPr>
    <w:rPr>
      <w:rFonts w:ascii="Mangal" w:hAnsi="Mangal"/>
      <w:b w:val="false"/>
      <w:i w:val="false"/>
      <w:strike w:val="false"/>
      <w:dstrike w:val="false"/>
      <w:outline w:val="false"/>
      <w:shadow w:val="false"/>
      <w:color w:val="000000"/>
      <w:kern w:val="2"/>
      <w:sz w:val="40"/>
      <w:u w:val="none"/>
      <w:em w:val="none"/>
    </w:rPr>
  </w:style>
  <w:style w:type="paragraph" w:styleId="StandardLTGliederung5">
    <w:name w:val="Standard~LT~Gliederung 5"/>
    <w:basedOn w:val="StandardLTGliederung4"/>
    <w:qFormat/>
    <w:pPr>
      <w:spacing w:before="57" w:after="0"/>
    </w:pPr>
    <w:rPr>
      <w:rFonts w:ascii="Mangal" w:hAnsi="Mangal"/>
      <w:b w:val="false"/>
      <w:i w:val="false"/>
      <w:strike w:val="false"/>
      <w:dstrike w:val="false"/>
      <w:outline w:val="false"/>
      <w:shadow w:val="false"/>
      <w:color w:val="000000"/>
      <w:kern w:val="2"/>
      <w:sz w:val="40"/>
      <w:u w:val="none"/>
      <w:em w:val="none"/>
    </w:rPr>
  </w:style>
  <w:style w:type="paragraph" w:styleId="StandardLTGliederung6">
    <w:name w:val="Standard~LT~Gliederung 6"/>
    <w:basedOn w:val="StandardLTGliederung5"/>
    <w:qFormat/>
    <w:pPr>
      <w:spacing w:before="57" w:after="0"/>
    </w:pPr>
    <w:rPr>
      <w:rFonts w:ascii="Mangal" w:hAnsi="Mangal"/>
      <w:b w:val="false"/>
      <w:i w:val="false"/>
      <w:strike w:val="false"/>
      <w:dstrike w:val="false"/>
      <w:outline w:val="false"/>
      <w:shadow w:val="false"/>
      <w:color w:val="000000"/>
      <w:kern w:val="2"/>
      <w:sz w:val="40"/>
      <w:u w:val="none"/>
      <w:em w:val="none"/>
    </w:rPr>
  </w:style>
  <w:style w:type="paragraph" w:styleId="StandardLTGliederung7">
    <w:name w:val="Standard~LT~Gliederung 7"/>
    <w:basedOn w:val="StandardLTGliederung6"/>
    <w:qFormat/>
    <w:pPr>
      <w:spacing w:before="57" w:after="0"/>
    </w:pPr>
    <w:rPr>
      <w:rFonts w:ascii="Mangal" w:hAnsi="Mangal"/>
      <w:b w:val="false"/>
      <w:i w:val="false"/>
      <w:strike w:val="false"/>
      <w:dstrike w:val="false"/>
      <w:outline w:val="false"/>
      <w:shadow w:val="false"/>
      <w:color w:val="000000"/>
      <w:kern w:val="2"/>
      <w:sz w:val="40"/>
      <w:u w:val="none"/>
      <w:em w:val="none"/>
    </w:rPr>
  </w:style>
  <w:style w:type="paragraph" w:styleId="StandardLTGliederung8">
    <w:name w:val="Standard~LT~Gliederung 8"/>
    <w:basedOn w:val="StandardLTGliederung7"/>
    <w:qFormat/>
    <w:pPr>
      <w:spacing w:before="57" w:after="0"/>
    </w:pPr>
    <w:rPr>
      <w:rFonts w:ascii="Mangal" w:hAnsi="Mangal"/>
      <w:b w:val="false"/>
      <w:i w:val="false"/>
      <w:strike w:val="false"/>
      <w:dstrike w:val="false"/>
      <w:outline w:val="false"/>
      <w:shadow w:val="false"/>
      <w:color w:val="000000"/>
      <w:kern w:val="2"/>
      <w:sz w:val="40"/>
      <w:u w:val="none"/>
      <w:em w:val="none"/>
    </w:rPr>
  </w:style>
  <w:style w:type="paragraph" w:styleId="StandardLTGliederung9">
    <w:name w:val="Standard~LT~Gliederung 9"/>
    <w:basedOn w:val="StandardLTGliederung8"/>
    <w:qFormat/>
    <w:pPr>
      <w:spacing w:before="57" w:after="0"/>
    </w:pPr>
    <w:rPr>
      <w:rFonts w:ascii="Mangal" w:hAnsi="Mangal"/>
      <w:b w:val="false"/>
      <w:i w:val="false"/>
      <w:strike w:val="false"/>
      <w:dstrike w:val="false"/>
      <w:outline w:val="false"/>
      <w:shadow w:val="false"/>
      <w:color w:val="000000"/>
      <w:kern w:val="2"/>
      <w:sz w:val="40"/>
      <w:u w:val="none"/>
      <w:em w:val="none"/>
    </w:rPr>
  </w:style>
  <w:style w:type="paragraph" w:styleId="StandardLTTitel">
    <w:name w:val="Standard~LT~Titel"/>
    <w:qFormat/>
    <w:pPr>
      <w:widowControl/>
      <w:bidi w:val="0"/>
      <w:jc w:val="center"/>
    </w:pPr>
    <w:rPr>
      <w:rFonts w:ascii="Mangal" w:hAnsi="Mangal" w:eastAsia="Tahoma" w:cs="Liberation Sans"/>
      <w:b w:val="false"/>
      <w:i w:val="false"/>
      <w:strike w:val="false"/>
      <w:dstrike w:val="false"/>
      <w:outline w:val="false"/>
      <w:shadow w:val="false"/>
      <w:color w:val="000000"/>
      <w:kern w:val="2"/>
      <w:sz w:val="88"/>
      <w:szCs w:val="24"/>
      <w:u w:val="none"/>
      <w:em w:val="none"/>
      <w:lang w:val="fr-FR" w:eastAsia="en-US" w:bidi="ar-SA"/>
    </w:rPr>
  </w:style>
  <w:style w:type="paragraph" w:styleId="StandardLTUntertitel">
    <w:name w:val="Standard~LT~Untertitel"/>
    <w:qFormat/>
    <w:pPr>
      <w:widowControl/>
      <w:bidi w:val="0"/>
      <w:ind w:left="0" w:right="0" w:hanging="0"/>
      <w:jc w:val="center"/>
    </w:pPr>
    <w:rPr>
      <w:rFonts w:ascii="Mangal" w:hAnsi="Mangal" w:eastAsia="Tahoma" w:cs="Liberation Sans"/>
      <w:b w:val="false"/>
      <w:i w:val="false"/>
      <w:strike w:val="false"/>
      <w:dstrike w:val="false"/>
      <w:outline w:val="false"/>
      <w:shadow w:val="false"/>
      <w:color w:val="000000"/>
      <w:kern w:val="2"/>
      <w:sz w:val="64"/>
      <w:szCs w:val="24"/>
      <w:u w:val="none"/>
      <w:em w:val="none"/>
      <w:lang w:val="fr-FR" w:eastAsia="en-US" w:bidi="ar-SA"/>
    </w:rPr>
  </w:style>
  <w:style w:type="paragraph" w:styleId="StandardLTNotizen">
    <w:name w:val="Standard~LT~Notizen"/>
    <w:qFormat/>
    <w:pPr>
      <w:widowControl/>
      <w:bidi w:val="0"/>
      <w:ind w:left="340" w:right="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fr-FR" w:eastAsia="en-US" w:bidi="ar-SA"/>
    </w:rPr>
  </w:style>
  <w:style w:type="paragraph" w:styleId="StandardLTHintergrundobjekte">
    <w:name w:val="Standard~LT~Hintergrundobjekte"/>
    <w:qFormat/>
    <w:pPr>
      <w:widowControl/>
      <w:bidi w:val="0"/>
      <w:jc w:val="left"/>
    </w:pPr>
    <w:rPr>
      <w:rFonts w:ascii="Liberation Serif" w:hAnsi="Liberation Serif" w:eastAsia="Tahoma" w:cs="Liberation Sans"/>
      <w:color w:val="00000A"/>
      <w:kern w:val="2"/>
      <w:sz w:val="24"/>
      <w:szCs w:val="24"/>
      <w:lang w:val="fr-FR" w:eastAsia="en-US" w:bidi="ar-SA"/>
    </w:rPr>
  </w:style>
  <w:style w:type="paragraph" w:styleId="StandardLTHintergrund">
    <w:name w:val="Standard~LT~Hintergrund"/>
    <w:qFormat/>
    <w:pPr>
      <w:widowControl/>
      <w:bidi w:val="0"/>
      <w:jc w:val="left"/>
    </w:pPr>
    <w:rPr>
      <w:rFonts w:ascii="Liberation Serif" w:hAnsi="Liberation Serif" w:eastAsia="Tahoma" w:cs="Liberation Sans"/>
      <w:color w:val="00000A"/>
      <w:kern w:val="2"/>
      <w:sz w:val="24"/>
      <w:szCs w:val="24"/>
      <w:lang w:val="fr-FR" w:eastAsia="en-US" w:bidi="ar-SA"/>
    </w:rPr>
  </w:style>
  <w:style w:type="paragraph" w:styleId="Default">
    <w:name w:val="default"/>
    <w:qFormat/>
    <w:pPr>
      <w:widowControl/>
      <w:bidi w:val="0"/>
      <w:spacing w:lineRule="atLeast" w:line="200" w:before="0" w:after="0"/>
      <w:ind w:left="0" w:right="0" w:hanging="0"/>
      <w:jc w:val="left"/>
    </w:pPr>
    <w:rPr>
      <w:rFonts w:ascii="Arial" w:hAnsi="Arial" w:eastAsia="Tahoma" w:cs="Liberation Sans"/>
      <w:color w:val="000000"/>
      <w:kern w:val="2"/>
      <w:sz w:val="36"/>
      <w:szCs w:val="24"/>
      <w:lang w:val="fr-FR" w:eastAsia="en-US" w:bidi="ar-SA"/>
    </w:rPr>
  </w:style>
  <w:style w:type="paragraph" w:styleId="Gray1">
    <w:name w:val="gray1"/>
    <w:basedOn w:val="Default"/>
    <w:qFormat/>
    <w:pPr>
      <w:spacing w:lineRule="atLeast" w:line="200" w:before="0" w:after="0"/>
      <w:ind w:left="0" w:right="0" w:hanging="0"/>
    </w:pPr>
    <w:rPr>
      <w:rFonts w:ascii="Arial" w:hAnsi="Arial"/>
      <w:color w:val="000000"/>
      <w:kern w:val="2"/>
      <w:sz w:val="36"/>
    </w:rPr>
  </w:style>
  <w:style w:type="paragraph" w:styleId="Gray2">
    <w:name w:val="gray2"/>
    <w:basedOn w:val="Default"/>
    <w:qFormat/>
    <w:pPr>
      <w:spacing w:lineRule="atLeast" w:line="200" w:before="0" w:after="0"/>
      <w:ind w:left="0" w:right="0" w:hanging="0"/>
    </w:pPr>
    <w:rPr>
      <w:rFonts w:ascii="Arial" w:hAnsi="Arial"/>
      <w:color w:val="000000"/>
      <w:kern w:val="2"/>
      <w:sz w:val="36"/>
    </w:rPr>
  </w:style>
  <w:style w:type="paragraph" w:styleId="Gray3">
    <w:name w:val="gray3"/>
    <w:basedOn w:val="Default"/>
    <w:qFormat/>
    <w:pPr>
      <w:spacing w:lineRule="atLeast" w:line="200" w:before="0" w:after="0"/>
      <w:ind w:left="0" w:right="0" w:hanging="0"/>
    </w:pPr>
    <w:rPr>
      <w:rFonts w:ascii="Arial" w:hAnsi="Arial"/>
      <w:color w:val="000000"/>
      <w:kern w:val="2"/>
      <w:sz w:val="36"/>
    </w:rPr>
  </w:style>
  <w:style w:type="paragraph" w:styleId="Bw1">
    <w:name w:val="bw1"/>
    <w:basedOn w:val="Default"/>
    <w:qFormat/>
    <w:pPr>
      <w:spacing w:lineRule="atLeast" w:line="200" w:before="0" w:after="0"/>
      <w:ind w:left="0" w:right="0" w:hanging="0"/>
    </w:pPr>
    <w:rPr>
      <w:rFonts w:ascii="Arial" w:hAnsi="Arial"/>
      <w:color w:val="000000"/>
      <w:kern w:val="2"/>
      <w:sz w:val="36"/>
    </w:rPr>
  </w:style>
  <w:style w:type="paragraph" w:styleId="Bw2">
    <w:name w:val="bw2"/>
    <w:basedOn w:val="Default"/>
    <w:qFormat/>
    <w:pPr>
      <w:spacing w:lineRule="atLeast" w:line="200" w:before="0" w:after="0"/>
      <w:ind w:left="0" w:right="0" w:hanging="0"/>
    </w:pPr>
    <w:rPr>
      <w:rFonts w:ascii="Arial" w:hAnsi="Arial"/>
      <w:color w:val="000000"/>
      <w:kern w:val="2"/>
      <w:sz w:val="36"/>
    </w:rPr>
  </w:style>
  <w:style w:type="paragraph" w:styleId="Bw3">
    <w:name w:val="bw3"/>
    <w:basedOn w:val="Default"/>
    <w:qFormat/>
    <w:pPr>
      <w:spacing w:lineRule="atLeast" w:line="200" w:before="0" w:after="0"/>
      <w:ind w:left="0" w:right="0" w:hanging="0"/>
    </w:pPr>
    <w:rPr>
      <w:rFonts w:ascii="Arial" w:hAnsi="Arial"/>
      <w:color w:val="000000"/>
      <w:kern w:val="2"/>
      <w:sz w:val="36"/>
    </w:rPr>
  </w:style>
  <w:style w:type="paragraph" w:styleId="Orange1">
    <w:name w:val="orange1"/>
    <w:basedOn w:val="Default"/>
    <w:qFormat/>
    <w:pPr>
      <w:spacing w:lineRule="atLeast" w:line="200" w:before="0" w:after="0"/>
      <w:ind w:left="0" w:right="0" w:hanging="0"/>
    </w:pPr>
    <w:rPr>
      <w:rFonts w:ascii="Arial" w:hAnsi="Arial"/>
      <w:color w:val="000000"/>
      <w:kern w:val="2"/>
      <w:sz w:val="36"/>
    </w:rPr>
  </w:style>
  <w:style w:type="paragraph" w:styleId="Orange2">
    <w:name w:val="orange2"/>
    <w:basedOn w:val="Default"/>
    <w:qFormat/>
    <w:pPr>
      <w:spacing w:lineRule="atLeast" w:line="200" w:before="0" w:after="0"/>
      <w:ind w:left="0" w:right="0" w:hanging="0"/>
    </w:pPr>
    <w:rPr>
      <w:rFonts w:ascii="Arial" w:hAnsi="Arial"/>
      <w:color w:val="000000"/>
      <w:kern w:val="2"/>
      <w:sz w:val="36"/>
    </w:rPr>
  </w:style>
  <w:style w:type="paragraph" w:styleId="Orange3">
    <w:name w:val="orange3"/>
    <w:basedOn w:val="Default"/>
    <w:qFormat/>
    <w:pPr>
      <w:spacing w:lineRule="atLeast" w:line="200" w:before="0" w:after="0"/>
      <w:ind w:left="0" w:right="0" w:hanging="0"/>
    </w:pPr>
    <w:rPr>
      <w:rFonts w:ascii="Arial" w:hAnsi="Arial"/>
      <w:color w:val="000000"/>
      <w:kern w:val="2"/>
      <w:sz w:val="36"/>
    </w:rPr>
  </w:style>
  <w:style w:type="paragraph" w:styleId="Turquoise1">
    <w:name w:val="turquoise1"/>
    <w:basedOn w:val="Default"/>
    <w:qFormat/>
    <w:pPr>
      <w:spacing w:lineRule="atLeast" w:line="200" w:before="0" w:after="0"/>
      <w:ind w:left="0" w:right="0" w:hanging="0"/>
    </w:pPr>
    <w:rPr>
      <w:rFonts w:ascii="Arial" w:hAnsi="Arial"/>
      <w:color w:val="000000"/>
      <w:kern w:val="2"/>
      <w:sz w:val="36"/>
    </w:rPr>
  </w:style>
  <w:style w:type="paragraph" w:styleId="Turquoise2">
    <w:name w:val="turquoise2"/>
    <w:basedOn w:val="Default"/>
    <w:qFormat/>
    <w:pPr>
      <w:spacing w:lineRule="atLeast" w:line="200" w:before="0" w:after="0"/>
      <w:ind w:left="0" w:right="0" w:hanging="0"/>
    </w:pPr>
    <w:rPr>
      <w:rFonts w:ascii="Arial" w:hAnsi="Arial"/>
      <w:color w:val="000000"/>
      <w:kern w:val="2"/>
      <w:sz w:val="36"/>
    </w:rPr>
  </w:style>
  <w:style w:type="paragraph" w:styleId="Turquoise3">
    <w:name w:val="turquoise3"/>
    <w:basedOn w:val="Default"/>
    <w:qFormat/>
    <w:pPr>
      <w:spacing w:lineRule="atLeast" w:line="200" w:before="0" w:after="0"/>
      <w:ind w:left="0" w:right="0" w:hanging="0"/>
    </w:pPr>
    <w:rPr>
      <w:rFonts w:ascii="Arial" w:hAnsi="Arial"/>
      <w:color w:val="000000"/>
      <w:kern w:val="2"/>
      <w:sz w:val="36"/>
    </w:rPr>
  </w:style>
  <w:style w:type="paragraph" w:styleId="Blue1">
    <w:name w:val="blue1"/>
    <w:basedOn w:val="Default"/>
    <w:qFormat/>
    <w:pPr>
      <w:spacing w:lineRule="atLeast" w:line="200" w:before="0" w:after="0"/>
      <w:ind w:left="0" w:right="0" w:hanging="0"/>
    </w:pPr>
    <w:rPr>
      <w:rFonts w:ascii="Arial" w:hAnsi="Arial"/>
      <w:color w:val="000000"/>
      <w:kern w:val="2"/>
      <w:sz w:val="36"/>
    </w:rPr>
  </w:style>
  <w:style w:type="paragraph" w:styleId="Blue2">
    <w:name w:val="blue2"/>
    <w:basedOn w:val="Default"/>
    <w:qFormat/>
    <w:pPr>
      <w:spacing w:lineRule="atLeast" w:line="200" w:before="0" w:after="0"/>
      <w:ind w:left="0" w:right="0" w:hanging="0"/>
    </w:pPr>
    <w:rPr>
      <w:rFonts w:ascii="Arial" w:hAnsi="Arial"/>
      <w:color w:val="000000"/>
      <w:kern w:val="2"/>
      <w:sz w:val="36"/>
    </w:rPr>
  </w:style>
  <w:style w:type="paragraph" w:styleId="Blue3">
    <w:name w:val="blue3"/>
    <w:basedOn w:val="Default"/>
    <w:qFormat/>
    <w:pPr>
      <w:spacing w:lineRule="atLeast" w:line="200" w:before="0" w:after="0"/>
      <w:ind w:left="0" w:right="0" w:hanging="0"/>
    </w:pPr>
    <w:rPr>
      <w:rFonts w:ascii="Arial" w:hAnsi="Arial"/>
      <w:color w:val="000000"/>
      <w:kern w:val="2"/>
      <w:sz w:val="36"/>
    </w:rPr>
  </w:style>
  <w:style w:type="paragraph" w:styleId="Sun1">
    <w:name w:val="sun1"/>
    <w:basedOn w:val="Default"/>
    <w:qFormat/>
    <w:pPr>
      <w:spacing w:lineRule="atLeast" w:line="200" w:before="0" w:after="0"/>
      <w:ind w:left="0" w:right="0" w:hanging="0"/>
    </w:pPr>
    <w:rPr>
      <w:rFonts w:ascii="Arial" w:hAnsi="Arial"/>
      <w:color w:val="000000"/>
      <w:kern w:val="2"/>
      <w:sz w:val="36"/>
    </w:rPr>
  </w:style>
  <w:style w:type="paragraph" w:styleId="Sun2">
    <w:name w:val="sun2"/>
    <w:basedOn w:val="Default"/>
    <w:qFormat/>
    <w:pPr>
      <w:spacing w:lineRule="atLeast" w:line="200" w:before="0" w:after="0"/>
      <w:ind w:left="0" w:right="0" w:hanging="0"/>
    </w:pPr>
    <w:rPr>
      <w:rFonts w:ascii="Arial" w:hAnsi="Arial"/>
      <w:color w:val="000000"/>
      <w:kern w:val="2"/>
      <w:sz w:val="36"/>
    </w:rPr>
  </w:style>
  <w:style w:type="paragraph" w:styleId="Sun3">
    <w:name w:val="sun3"/>
    <w:basedOn w:val="Default"/>
    <w:qFormat/>
    <w:pPr>
      <w:spacing w:lineRule="atLeast" w:line="200" w:before="0" w:after="0"/>
      <w:ind w:left="0" w:right="0" w:hanging="0"/>
    </w:pPr>
    <w:rPr>
      <w:rFonts w:ascii="Arial" w:hAnsi="Arial"/>
      <w:color w:val="000000"/>
      <w:kern w:val="2"/>
      <w:sz w:val="36"/>
    </w:rPr>
  </w:style>
  <w:style w:type="paragraph" w:styleId="Earth1">
    <w:name w:val="earth1"/>
    <w:basedOn w:val="Default"/>
    <w:qFormat/>
    <w:pPr>
      <w:spacing w:lineRule="atLeast" w:line="200" w:before="0" w:after="0"/>
      <w:ind w:left="0" w:right="0" w:hanging="0"/>
    </w:pPr>
    <w:rPr>
      <w:rFonts w:ascii="Arial" w:hAnsi="Arial"/>
      <w:color w:val="000000"/>
      <w:kern w:val="2"/>
      <w:sz w:val="36"/>
    </w:rPr>
  </w:style>
  <w:style w:type="paragraph" w:styleId="Earth2">
    <w:name w:val="earth2"/>
    <w:basedOn w:val="Default"/>
    <w:qFormat/>
    <w:pPr>
      <w:spacing w:lineRule="atLeast" w:line="200" w:before="0" w:after="0"/>
      <w:ind w:left="0" w:right="0" w:hanging="0"/>
    </w:pPr>
    <w:rPr>
      <w:rFonts w:ascii="Arial" w:hAnsi="Arial"/>
      <w:color w:val="000000"/>
      <w:kern w:val="2"/>
      <w:sz w:val="36"/>
    </w:rPr>
  </w:style>
  <w:style w:type="paragraph" w:styleId="Earth3">
    <w:name w:val="earth3"/>
    <w:basedOn w:val="Default"/>
    <w:qFormat/>
    <w:pPr>
      <w:spacing w:lineRule="atLeast" w:line="200" w:before="0" w:after="0"/>
      <w:ind w:left="0" w:right="0" w:hanging="0"/>
    </w:pPr>
    <w:rPr>
      <w:rFonts w:ascii="Arial" w:hAnsi="Arial"/>
      <w:color w:val="000000"/>
      <w:kern w:val="2"/>
      <w:sz w:val="36"/>
    </w:rPr>
  </w:style>
  <w:style w:type="paragraph" w:styleId="Green1">
    <w:name w:val="green1"/>
    <w:basedOn w:val="Default"/>
    <w:qFormat/>
    <w:pPr>
      <w:spacing w:lineRule="atLeast" w:line="200" w:before="0" w:after="0"/>
      <w:ind w:left="0" w:right="0" w:hanging="0"/>
    </w:pPr>
    <w:rPr>
      <w:rFonts w:ascii="Arial" w:hAnsi="Arial"/>
      <w:color w:val="000000"/>
      <w:kern w:val="2"/>
      <w:sz w:val="36"/>
    </w:rPr>
  </w:style>
  <w:style w:type="paragraph" w:styleId="Green2">
    <w:name w:val="green2"/>
    <w:basedOn w:val="Default"/>
    <w:qFormat/>
    <w:pPr>
      <w:spacing w:lineRule="atLeast" w:line="200" w:before="0" w:after="0"/>
      <w:ind w:left="0" w:right="0" w:hanging="0"/>
    </w:pPr>
    <w:rPr>
      <w:rFonts w:ascii="Arial" w:hAnsi="Arial"/>
      <w:color w:val="000000"/>
      <w:kern w:val="2"/>
      <w:sz w:val="36"/>
    </w:rPr>
  </w:style>
  <w:style w:type="paragraph" w:styleId="Green3">
    <w:name w:val="green3"/>
    <w:basedOn w:val="Default"/>
    <w:qFormat/>
    <w:pPr>
      <w:spacing w:lineRule="atLeast" w:line="200" w:before="0" w:after="0"/>
      <w:ind w:left="0" w:right="0" w:hanging="0"/>
    </w:pPr>
    <w:rPr>
      <w:rFonts w:ascii="Arial" w:hAnsi="Arial"/>
      <w:color w:val="000000"/>
      <w:kern w:val="2"/>
      <w:sz w:val="36"/>
    </w:rPr>
  </w:style>
  <w:style w:type="paragraph" w:styleId="Seetang1">
    <w:name w:val="seetang1"/>
    <w:basedOn w:val="Default"/>
    <w:qFormat/>
    <w:pPr>
      <w:spacing w:lineRule="atLeast" w:line="200" w:before="0" w:after="0"/>
      <w:ind w:left="0" w:right="0" w:hanging="0"/>
    </w:pPr>
    <w:rPr>
      <w:rFonts w:ascii="Arial" w:hAnsi="Arial"/>
      <w:color w:val="000000"/>
      <w:kern w:val="2"/>
      <w:sz w:val="36"/>
    </w:rPr>
  </w:style>
  <w:style w:type="paragraph" w:styleId="Seetang2">
    <w:name w:val="seetang2"/>
    <w:basedOn w:val="Default"/>
    <w:qFormat/>
    <w:pPr>
      <w:spacing w:lineRule="atLeast" w:line="200" w:before="0" w:after="0"/>
      <w:ind w:left="0" w:right="0" w:hanging="0"/>
    </w:pPr>
    <w:rPr>
      <w:rFonts w:ascii="Arial" w:hAnsi="Arial"/>
      <w:color w:val="000000"/>
      <w:kern w:val="2"/>
      <w:sz w:val="36"/>
    </w:rPr>
  </w:style>
  <w:style w:type="paragraph" w:styleId="Seetang3">
    <w:name w:val="seetang3"/>
    <w:basedOn w:val="Default"/>
    <w:qFormat/>
    <w:pPr>
      <w:spacing w:lineRule="atLeast" w:line="200" w:before="0" w:after="0"/>
      <w:ind w:left="0" w:right="0" w:hanging="0"/>
    </w:pPr>
    <w:rPr>
      <w:rFonts w:ascii="Arial" w:hAnsi="Arial"/>
      <w:color w:val="000000"/>
      <w:kern w:val="2"/>
      <w:sz w:val="36"/>
    </w:rPr>
  </w:style>
  <w:style w:type="paragraph" w:styleId="Lightblue1">
    <w:name w:val="lightblue1"/>
    <w:basedOn w:val="Default"/>
    <w:qFormat/>
    <w:pPr>
      <w:spacing w:lineRule="atLeast" w:line="200" w:before="0" w:after="0"/>
      <w:ind w:left="0" w:right="0" w:hanging="0"/>
    </w:pPr>
    <w:rPr>
      <w:rFonts w:ascii="Arial" w:hAnsi="Arial"/>
      <w:color w:val="000000"/>
      <w:kern w:val="2"/>
      <w:sz w:val="36"/>
    </w:rPr>
  </w:style>
  <w:style w:type="paragraph" w:styleId="Lightblue2">
    <w:name w:val="lightblue2"/>
    <w:basedOn w:val="Default"/>
    <w:qFormat/>
    <w:pPr>
      <w:spacing w:lineRule="atLeast" w:line="200" w:before="0" w:after="0"/>
      <w:ind w:left="0" w:right="0" w:hanging="0"/>
    </w:pPr>
    <w:rPr>
      <w:rFonts w:ascii="Arial" w:hAnsi="Arial"/>
      <w:color w:val="000000"/>
      <w:kern w:val="2"/>
      <w:sz w:val="36"/>
    </w:rPr>
  </w:style>
  <w:style w:type="paragraph" w:styleId="Lightblue3">
    <w:name w:val="lightblue3"/>
    <w:basedOn w:val="Default"/>
    <w:qFormat/>
    <w:pPr>
      <w:spacing w:lineRule="atLeast" w:line="200" w:before="0" w:after="0"/>
      <w:ind w:left="0" w:right="0" w:hanging="0"/>
    </w:pPr>
    <w:rPr>
      <w:rFonts w:ascii="Arial" w:hAnsi="Arial"/>
      <w:color w:val="000000"/>
      <w:kern w:val="2"/>
      <w:sz w:val="36"/>
    </w:rPr>
  </w:style>
  <w:style w:type="paragraph" w:styleId="Yellow1">
    <w:name w:val="yellow1"/>
    <w:basedOn w:val="Default"/>
    <w:qFormat/>
    <w:pPr>
      <w:spacing w:lineRule="atLeast" w:line="200" w:before="0" w:after="0"/>
      <w:ind w:left="0" w:right="0" w:hanging="0"/>
    </w:pPr>
    <w:rPr>
      <w:rFonts w:ascii="Arial" w:hAnsi="Arial"/>
      <w:color w:val="000000"/>
      <w:kern w:val="2"/>
      <w:sz w:val="36"/>
    </w:rPr>
  </w:style>
  <w:style w:type="paragraph" w:styleId="Yellow2">
    <w:name w:val="yellow2"/>
    <w:basedOn w:val="Default"/>
    <w:qFormat/>
    <w:pPr>
      <w:spacing w:lineRule="atLeast" w:line="200" w:before="0" w:after="0"/>
      <w:ind w:left="0" w:right="0" w:hanging="0"/>
    </w:pPr>
    <w:rPr>
      <w:rFonts w:ascii="Arial" w:hAnsi="Arial"/>
      <w:color w:val="000000"/>
      <w:kern w:val="2"/>
      <w:sz w:val="36"/>
    </w:rPr>
  </w:style>
  <w:style w:type="paragraph" w:styleId="Yellow3">
    <w:name w:val="yellow3"/>
    <w:basedOn w:val="Default"/>
    <w:qFormat/>
    <w:pPr>
      <w:spacing w:lineRule="atLeast" w:line="200" w:before="0" w:after="0"/>
      <w:ind w:left="0" w:right="0" w:hanging="0"/>
    </w:pPr>
    <w:rPr>
      <w:rFonts w:ascii="Arial" w:hAnsi="Arial"/>
      <w:color w:val="000000"/>
      <w:kern w:val="2"/>
      <w:sz w:val="36"/>
    </w:rPr>
  </w:style>
  <w:style w:type="paragraph" w:styleId="Objetsdarrireplan">
    <w:name w:val="Objets d'arrière-plan"/>
    <w:qFormat/>
    <w:pPr>
      <w:widowControl/>
      <w:bidi w:val="0"/>
      <w:jc w:val="left"/>
    </w:pPr>
    <w:rPr>
      <w:rFonts w:ascii="Liberation Serif" w:hAnsi="Liberation Serif" w:eastAsia="Tahoma" w:cs="Liberation Sans"/>
      <w:color w:val="00000A"/>
      <w:kern w:val="2"/>
      <w:sz w:val="24"/>
      <w:szCs w:val="24"/>
      <w:lang w:val="fr-FR" w:eastAsia="en-US" w:bidi="ar-SA"/>
    </w:rPr>
  </w:style>
  <w:style w:type="paragraph" w:styleId="Arrireplan">
    <w:name w:val="Arrière-plan"/>
    <w:qFormat/>
    <w:pPr>
      <w:widowControl/>
      <w:bidi w:val="0"/>
      <w:jc w:val="left"/>
    </w:pPr>
    <w:rPr>
      <w:rFonts w:ascii="Liberation Serif" w:hAnsi="Liberation Serif" w:eastAsia="Tahoma" w:cs="Liberation Sans"/>
      <w:color w:val="00000A"/>
      <w:kern w:val="2"/>
      <w:sz w:val="24"/>
      <w:szCs w:val="24"/>
      <w:lang w:val="fr-FR" w:eastAsia="en-US" w:bidi="ar-SA"/>
    </w:rPr>
  </w:style>
  <w:style w:type="paragraph" w:styleId="Notes">
    <w:name w:val="Notes"/>
    <w:qFormat/>
    <w:pPr>
      <w:widowControl/>
      <w:bidi w:val="0"/>
      <w:ind w:left="340" w:right="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fr-FR" w:eastAsia="en-US" w:bidi="ar-SA"/>
    </w:rPr>
  </w:style>
  <w:style w:type="paragraph" w:styleId="Plan1">
    <w:name w:val="Plan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kern w:val="2"/>
      <w:sz w:val="64"/>
      <w:szCs w:val="24"/>
      <w:u w:val="none"/>
      <w:em w:val="none"/>
      <w:lang w:val="fr-FR" w:eastAsia="en-US" w:bidi="ar-SA"/>
    </w:rPr>
  </w:style>
  <w:style w:type="paragraph" w:styleId="Plan2">
    <w:name w:val="Plan 2"/>
    <w:basedOn w:val="Plan1"/>
    <w:qFormat/>
    <w:pPr>
      <w:spacing w:before="227" w:after="0"/>
    </w:pPr>
    <w:rPr>
      <w:rFonts w:ascii="Mangal" w:hAnsi="Mangal"/>
      <w:b w:val="false"/>
      <w:i w:val="false"/>
      <w:strike w:val="false"/>
      <w:dstrike w:val="false"/>
      <w:outline w:val="false"/>
      <w:shadow w:val="false"/>
      <w:color w:val="000000"/>
      <w:kern w:val="2"/>
      <w:sz w:val="56"/>
      <w:u w:val="none"/>
      <w:em w:val="none"/>
    </w:rPr>
  </w:style>
  <w:style w:type="paragraph" w:styleId="Plan3">
    <w:name w:val="Plan 3"/>
    <w:basedOn w:val="Plan2"/>
    <w:qFormat/>
    <w:pPr>
      <w:spacing w:before="170" w:after="0"/>
    </w:pPr>
    <w:rPr>
      <w:rFonts w:ascii="Mangal" w:hAnsi="Mangal"/>
      <w:b w:val="false"/>
      <w:i w:val="false"/>
      <w:strike w:val="false"/>
      <w:dstrike w:val="false"/>
      <w:outline w:val="false"/>
      <w:shadow w:val="false"/>
      <w:color w:val="000000"/>
      <w:kern w:val="2"/>
      <w:sz w:val="48"/>
      <w:u w:val="none"/>
      <w:em w:val="none"/>
    </w:rPr>
  </w:style>
  <w:style w:type="paragraph" w:styleId="Plan4">
    <w:name w:val="Plan 4"/>
    <w:basedOn w:val="Plan3"/>
    <w:qFormat/>
    <w:pPr>
      <w:spacing w:before="113" w:after="0"/>
    </w:pPr>
    <w:rPr>
      <w:rFonts w:ascii="Mangal" w:hAnsi="Mangal"/>
      <w:b w:val="false"/>
      <w:i w:val="false"/>
      <w:strike w:val="false"/>
      <w:dstrike w:val="false"/>
      <w:outline w:val="false"/>
      <w:shadow w:val="false"/>
      <w:color w:val="000000"/>
      <w:kern w:val="2"/>
      <w:sz w:val="40"/>
      <w:u w:val="none"/>
      <w:em w:val="none"/>
    </w:rPr>
  </w:style>
  <w:style w:type="paragraph" w:styleId="Plan5">
    <w:name w:val="Plan 5"/>
    <w:basedOn w:val="Plan4"/>
    <w:qFormat/>
    <w:pPr>
      <w:spacing w:before="57" w:after="0"/>
    </w:pPr>
    <w:rPr>
      <w:rFonts w:ascii="Mangal" w:hAnsi="Mangal"/>
      <w:b w:val="false"/>
      <w:i w:val="false"/>
      <w:strike w:val="false"/>
      <w:dstrike w:val="false"/>
      <w:outline w:val="false"/>
      <w:shadow w:val="false"/>
      <w:color w:val="000000"/>
      <w:kern w:val="2"/>
      <w:sz w:val="40"/>
      <w:u w:val="none"/>
      <w:em w:val="none"/>
    </w:rPr>
  </w:style>
  <w:style w:type="paragraph" w:styleId="Plan6">
    <w:name w:val="Plan 6"/>
    <w:basedOn w:val="Plan5"/>
    <w:qFormat/>
    <w:pPr>
      <w:spacing w:before="57" w:after="0"/>
    </w:pPr>
    <w:rPr>
      <w:rFonts w:ascii="Mangal" w:hAnsi="Mangal"/>
      <w:b w:val="false"/>
      <w:i w:val="false"/>
      <w:strike w:val="false"/>
      <w:dstrike w:val="false"/>
      <w:outline w:val="false"/>
      <w:shadow w:val="false"/>
      <w:color w:val="000000"/>
      <w:kern w:val="2"/>
      <w:sz w:val="40"/>
      <w:u w:val="none"/>
      <w:em w:val="none"/>
    </w:rPr>
  </w:style>
  <w:style w:type="paragraph" w:styleId="Plan7">
    <w:name w:val="Plan 7"/>
    <w:basedOn w:val="Plan6"/>
    <w:qFormat/>
    <w:pPr>
      <w:spacing w:before="57" w:after="0"/>
    </w:pPr>
    <w:rPr>
      <w:rFonts w:ascii="Mangal" w:hAnsi="Mangal"/>
      <w:b w:val="false"/>
      <w:i w:val="false"/>
      <w:strike w:val="false"/>
      <w:dstrike w:val="false"/>
      <w:outline w:val="false"/>
      <w:shadow w:val="false"/>
      <w:color w:val="000000"/>
      <w:kern w:val="2"/>
      <w:sz w:val="40"/>
      <w:u w:val="none"/>
      <w:em w:val="none"/>
    </w:rPr>
  </w:style>
  <w:style w:type="paragraph" w:styleId="Plan8">
    <w:name w:val="Plan 8"/>
    <w:basedOn w:val="Plan7"/>
    <w:qFormat/>
    <w:pPr>
      <w:spacing w:before="57" w:after="0"/>
    </w:pPr>
    <w:rPr>
      <w:rFonts w:ascii="Mangal" w:hAnsi="Mangal"/>
      <w:b w:val="false"/>
      <w:i w:val="false"/>
      <w:strike w:val="false"/>
      <w:dstrike w:val="false"/>
      <w:outline w:val="false"/>
      <w:shadow w:val="false"/>
      <w:color w:val="000000"/>
      <w:kern w:val="2"/>
      <w:sz w:val="40"/>
      <w:u w:val="none"/>
      <w:em w:val="none"/>
    </w:rPr>
  </w:style>
  <w:style w:type="paragraph" w:styleId="Plan9">
    <w:name w:val="Plan 9"/>
    <w:basedOn w:val="Plan8"/>
    <w:qFormat/>
    <w:pPr>
      <w:spacing w:before="57" w:after="0"/>
    </w:pPr>
    <w:rPr>
      <w:rFonts w:ascii="Mangal" w:hAnsi="Mangal"/>
      <w:b w:val="false"/>
      <w:i w:val="false"/>
      <w:strike w:val="false"/>
      <w:dstrike w:val="false"/>
      <w:outline w:val="false"/>
      <w:shadow w:val="false"/>
      <w:color w:val="000000"/>
      <w:kern w:val="2"/>
      <w:sz w:val="40"/>
      <w:u w:val="none"/>
      <w:em w:val="none"/>
    </w:rPr>
  </w:style>
  <w:style w:type="paragraph" w:styleId="Standard1">
    <w:name w:val="Standard_1"/>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ind w:left="0" w:right="0" w:hanging="0"/>
      <w:jc w:val="left"/>
    </w:pPr>
    <w:rPr>
      <w:rFonts w:ascii="Microsoft YaHei" w:hAnsi="Microsoft YaHei" w:eastAsia="Tahoma" w:cs="Liberation Sans"/>
      <w:b w:val="false"/>
      <w:i w:val="false"/>
      <w:strike w:val="false"/>
      <w:dstrike w:val="false"/>
      <w:outline w:val="false"/>
      <w:shadow w:val="false"/>
      <w:color w:val="000000"/>
      <w:kern w:val="0"/>
      <w:sz w:val="36"/>
      <w:szCs w:val="24"/>
      <w:u w:val="none"/>
      <w:em w:val="none"/>
      <w:lang w:val="fr-FR" w:eastAsia="en-US" w:bidi="ar-SA"/>
    </w:rPr>
  </w:style>
  <w:style w:type="paragraph" w:styleId="LienInternetvisit">
    <w:name w:val="Lien Internet visité"/>
    <w:qFormat/>
    <w:pPr>
      <w:widowControl/>
      <w:bidi w:val="0"/>
      <w:jc w:val="left"/>
    </w:pPr>
    <w:rPr>
      <w:rFonts w:ascii="Liberation Serif" w:hAnsi="Liberation Serif" w:eastAsia="Tahoma" w:cs="Liberation Sans"/>
      <w:color w:val="800000"/>
      <w:kern w:val="0"/>
      <w:sz w:val="24"/>
      <w:szCs w:val="24"/>
      <w:u w:val="single"/>
      <w:lang w:val="fr-FR" w:eastAsia="en-US" w:bidi="ar-SA"/>
    </w:rPr>
  </w:style>
  <w:style w:type="paragraph" w:styleId="Ancredenotedebasdepage">
    <w:name w:val="Ancre de note de bas de page"/>
    <w:qFormat/>
    <w:pPr>
      <w:widowControl/>
      <w:bidi w:val="0"/>
      <w:jc w:val="left"/>
    </w:pPr>
    <w:rPr>
      <w:rFonts w:ascii="Liberation Serif" w:hAnsi="Liberation Serif" w:eastAsia="Tahoma" w:cs="Liberation Sans"/>
      <w:color w:val="00000A"/>
      <w:kern w:val="0"/>
      <w:sz w:val="24"/>
      <w:szCs w:val="24"/>
      <w:lang w:val="fr-FR" w:eastAsia="en-US" w:bidi="ar-SA"/>
    </w:rPr>
  </w:style>
  <w:style w:type="paragraph" w:styleId="Caractresdenotedebasdepage">
    <w:name w:val="Caractères de note de bas de page"/>
    <w:qFormat/>
    <w:pPr>
      <w:widowControl/>
      <w:bidi w:val="0"/>
      <w:jc w:val="left"/>
    </w:pPr>
    <w:rPr>
      <w:rFonts w:ascii="Liberation Serif" w:hAnsi="Liberation Serif" w:eastAsia="Tahoma" w:cs="Liberation Sans"/>
      <w:color w:val="00000A"/>
      <w:kern w:val="0"/>
      <w:sz w:val="24"/>
      <w:szCs w:val="24"/>
      <w:lang w:val="fr-FR" w:eastAsia="en-US" w:bidi="ar-SA"/>
    </w:rPr>
  </w:style>
  <w:style w:type="paragraph" w:styleId="Marquedecommentaire">
    <w:name w:val="Marque de commentaire"/>
    <w:qFormat/>
    <w:pPr>
      <w:widowControl/>
      <w:bidi w:val="0"/>
      <w:jc w:val="left"/>
    </w:pPr>
    <w:rPr>
      <w:rFonts w:ascii="Liberation Serif" w:hAnsi="Liberation Serif" w:eastAsia="Tahoma" w:cs="Liberation Sans"/>
      <w:color w:val="00000A"/>
      <w:kern w:val="0"/>
      <w:sz w:val="16"/>
      <w:szCs w:val="24"/>
      <w:lang w:val="fr-FR" w:eastAsia="en-US" w:bidi="ar-SA"/>
    </w:rPr>
  </w:style>
  <w:style w:type="paragraph" w:styleId="Policepardfaut">
    <w:name w:val="Police par défaut"/>
    <w:qFormat/>
    <w:pPr>
      <w:widowControl/>
      <w:bidi w:val="0"/>
      <w:jc w:val="left"/>
    </w:pPr>
    <w:rPr>
      <w:rFonts w:ascii="Liberation Serif" w:hAnsi="Liberation Serif" w:eastAsia="Tahoma" w:cs="Liberation Sans"/>
      <w:color w:val="00000A"/>
      <w:kern w:val="0"/>
      <w:sz w:val="24"/>
      <w:szCs w:val="24"/>
      <w:lang w:val="fr-FR" w:eastAsia="en-US" w:bidi="ar-SA"/>
    </w:rPr>
  </w:style>
  <w:style w:type="paragraph" w:styleId="LienInternet">
    <w:name w:val="Lien Internet"/>
    <w:qFormat/>
    <w:pPr>
      <w:widowControl/>
      <w:bidi w:val="0"/>
      <w:jc w:val="left"/>
    </w:pPr>
    <w:rPr>
      <w:rFonts w:ascii="Liberation Serif" w:hAnsi="Liberation Serif" w:eastAsia="Tahoma" w:cs="Liberation Sans"/>
      <w:color w:val="000080"/>
      <w:kern w:val="0"/>
      <w:sz w:val="24"/>
      <w:szCs w:val="24"/>
      <w:u w:val="single"/>
      <w:lang w:val="fr-FR" w:eastAsia="en-US" w:bidi="ar-SA"/>
    </w:rPr>
  </w:style>
  <w:style w:type="paragraph" w:styleId="Caractresdenumrotation">
    <w:name w:val="Caractères de numérotation"/>
    <w:qFormat/>
    <w:pPr>
      <w:widowControl/>
      <w:bidi w:val="0"/>
      <w:jc w:val="left"/>
    </w:pPr>
    <w:rPr>
      <w:rFonts w:ascii="Arial" w:hAnsi="Arial" w:eastAsia="Tahoma" w:cs="Liberation Sans"/>
      <w:color w:val="00000A"/>
      <w:kern w:val="0"/>
      <w:sz w:val="20"/>
      <w:szCs w:val="24"/>
      <w:lang w:val="fr-FR" w:eastAsia="en-US" w:bidi="ar-SA"/>
    </w:rPr>
  </w:style>
  <w:style w:type="paragraph" w:styleId="Corpsdetextes">
    <w:name w:val="corps de textes"/>
    <w:qFormat/>
    <w:pPr>
      <w:widowControl/>
      <w:bidi w:val="0"/>
      <w:jc w:val="left"/>
    </w:pPr>
    <w:rPr>
      <w:rFonts w:ascii="Times New Roman" w:hAnsi="Times New Roman" w:eastAsia="Tahoma" w:cs="Liberation Sans"/>
      <w:strike w:val="false"/>
      <w:dstrike w:val="false"/>
      <w:color w:val="000000"/>
      <w:kern w:val="0"/>
      <w:sz w:val="20"/>
      <w:szCs w:val="24"/>
      <w:lang w:val="fr-FR" w:eastAsia="en-US" w:bidi="ar-SA"/>
    </w:rPr>
  </w:style>
  <w:style w:type="paragraph" w:styleId="AbsatzStandardschriftart">
    <w:name w:val="Absatz-Standardschriftart"/>
    <w:qFormat/>
    <w:pPr>
      <w:widowControl/>
      <w:bidi w:val="0"/>
      <w:jc w:val="left"/>
    </w:pPr>
    <w:rPr>
      <w:rFonts w:ascii="Liberation Serif" w:hAnsi="Liberation Serif" w:eastAsia="Tahoma" w:cs="Liberation Sans"/>
      <w:color w:val="00000A"/>
      <w:kern w:val="0"/>
      <w:sz w:val="24"/>
      <w:szCs w:val="24"/>
      <w:lang w:val="fr-FR" w:eastAsia="en-US" w:bidi="ar-SA"/>
    </w:rPr>
  </w:style>
  <w:style w:type="paragraph" w:styleId="WW8Num4z3">
    <w:name w:val="WW8Num4z3"/>
    <w:qFormat/>
    <w:pPr>
      <w:widowControl/>
      <w:bidi w:val="0"/>
      <w:jc w:val="left"/>
    </w:pPr>
    <w:rPr>
      <w:rFonts w:ascii="Symbol" w:hAnsi="Symbol" w:eastAsia="Tahoma" w:cs="Liberation Sans"/>
      <w:color w:val="00000A"/>
      <w:kern w:val="0"/>
      <w:sz w:val="24"/>
      <w:szCs w:val="24"/>
      <w:lang w:val="fr-FR" w:eastAsia="en-US" w:bidi="ar-SA"/>
    </w:rPr>
  </w:style>
  <w:style w:type="paragraph" w:styleId="WW8Num4z1">
    <w:name w:val="WW8Num4z1"/>
    <w:qFormat/>
    <w:pPr>
      <w:widowControl/>
      <w:bidi w:val="0"/>
      <w:jc w:val="left"/>
    </w:pPr>
    <w:rPr>
      <w:rFonts w:ascii="OpenSymbol;Arial Unicode MS" w:hAnsi="OpenSymbol;Arial Unicode MS" w:eastAsia="Tahoma" w:cs="Liberation Sans"/>
      <w:color w:val="00000A"/>
      <w:kern w:val="0"/>
      <w:sz w:val="24"/>
      <w:szCs w:val="24"/>
      <w:lang w:val="fr-FR" w:eastAsia="en-US" w:bidi="ar-SA"/>
    </w:rPr>
  </w:style>
  <w:style w:type="paragraph" w:styleId="WW8Num3z0">
    <w:name w:val="WW8Num3z0"/>
    <w:qFormat/>
    <w:pPr>
      <w:widowControl/>
      <w:bidi w:val="0"/>
      <w:jc w:val="left"/>
    </w:pPr>
    <w:rPr>
      <w:rFonts w:ascii="Symbol" w:hAnsi="Symbol" w:eastAsia="Tahoma" w:cs="Liberation Sans"/>
      <w:color w:val="00000A"/>
      <w:kern w:val="0"/>
      <w:sz w:val="20"/>
      <w:szCs w:val="24"/>
      <w:lang w:val="fr-FR" w:eastAsia="en-US" w:bidi="ar-SA"/>
    </w:rPr>
  </w:style>
  <w:style w:type="paragraph" w:styleId="WW8Num2z0">
    <w:name w:val="WW8Num2z0"/>
    <w:qFormat/>
    <w:pPr>
      <w:widowControl/>
      <w:bidi w:val="0"/>
      <w:jc w:val="left"/>
    </w:pPr>
    <w:rPr>
      <w:rFonts w:ascii="Arial" w:hAnsi="Arial" w:eastAsia="Tahoma" w:cs="Liberation Sans"/>
      <w:color w:val="00000A"/>
      <w:kern w:val="0"/>
      <w:sz w:val="20"/>
      <w:szCs w:val="24"/>
      <w:lang w:val="fr-FR" w:eastAsia="en-US" w:bidi="ar-SA"/>
    </w:rPr>
  </w:style>
  <w:style w:type="paragraph" w:styleId="Ancredenotedefin">
    <w:name w:val="Ancre de note de fin"/>
    <w:qFormat/>
    <w:pPr>
      <w:widowControl/>
      <w:bidi w:val="0"/>
      <w:jc w:val="left"/>
    </w:pPr>
    <w:rPr>
      <w:rFonts w:ascii="Liberation Serif" w:hAnsi="Liberation Serif" w:eastAsia="Tahoma" w:cs="Liberation Sans"/>
      <w:color w:val="00000A"/>
      <w:kern w:val="0"/>
      <w:sz w:val="24"/>
      <w:szCs w:val="24"/>
      <w:lang w:val="fr-FR" w:eastAsia="en-US" w:bidi="ar-SA"/>
    </w:rPr>
  </w:style>
  <w:style w:type="paragraph" w:styleId="Caractresdenotedefin">
    <w:name w:val="Caractères de note de fin"/>
    <w:qFormat/>
    <w:pPr>
      <w:widowControl/>
      <w:bidi w:val="0"/>
      <w:jc w:val="left"/>
    </w:pPr>
    <w:rPr>
      <w:rFonts w:ascii="Liberation Serif" w:hAnsi="Liberation Serif" w:eastAsia="Tahoma" w:cs="Liberation Sans"/>
      <w:color w:val="00000A"/>
      <w:kern w:val="0"/>
      <w:sz w:val="24"/>
      <w:szCs w:val="24"/>
      <w:lang w:val="fr-FR" w:eastAsia="en-US" w:bidi="ar-SA"/>
    </w:rPr>
  </w:style>
  <w:style w:type="paragraph" w:styleId="BlocDirection2">
    <w:name w:val="BlocDirection2"/>
    <w:qFormat/>
    <w:pPr>
      <w:widowControl/>
      <w:bidi w:val="0"/>
      <w:spacing w:before="0" w:after="212"/>
      <w:jc w:val="left"/>
    </w:pPr>
    <w:rPr>
      <w:rFonts w:ascii="Times New Roman" w:hAnsi="Times New Roman" w:eastAsia="Tahoma" w:cs="Liberation Sans"/>
      <w:color w:val="000000"/>
      <w:kern w:val="2"/>
      <w:sz w:val="20"/>
      <w:szCs w:val="24"/>
      <w:lang w:val="fr-FR" w:eastAsia="en-US" w:bidi="ar-SA"/>
    </w:rPr>
  </w:style>
  <w:style w:type="paragraph" w:styleId="BlocDirection1">
    <w:name w:val="BlocDirection1"/>
    <w:qFormat/>
    <w:pPr>
      <w:widowControl/>
      <w:bidi w:val="0"/>
      <w:spacing w:before="0" w:after="212"/>
      <w:jc w:val="left"/>
    </w:pPr>
    <w:rPr>
      <w:rFonts w:ascii="Times New Roman" w:hAnsi="Times New Roman" w:eastAsia="Tahoma" w:cs="Liberation Sans"/>
      <w:color w:val="000000"/>
      <w:kern w:val="2"/>
      <w:sz w:val="20"/>
      <w:szCs w:val="24"/>
      <w:lang w:val="fr-FR" w:eastAsia="en-US" w:bidi="ar-SA"/>
    </w:rPr>
  </w:style>
  <w:style w:type="paragraph" w:styleId="Lieuetdate">
    <w:name w:val="Lieu et date"/>
    <w:qFormat/>
    <w:pPr>
      <w:widowControl/>
      <w:bidi w:val="0"/>
      <w:jc w:val="left"/>
    </w:pPr>
    <w:rPr>
      <w:rFonts w:ascii="Times New Roman" w:hAnsi="Times New Roman" w:eastAsia="Tahoma" w:cs="Liberation Sans"/>
      <w:color w:val="000000"/>
      <w:kern w:val="2"/>
      <w:sz w:val="20"/>
      <w:szCs w:val="24"/>
      <w:lang w:val="fr-FR" w:eastAsia="en-US" w:bidi="ar-SA"/>
    </w:rPr>
  </w:style>
  <w:style w:type="paragraph" w:styleId="Explorateurdedocument">
    <w:name w:val="Explorateur de document"/>
    <w:qFormat/>
    <w:pPr>
      <w:widowControl/>
      <w:bidi w:val="0"/>
      <w:jc w:val="left"/>
    </w:pPr>
    <w:rPr>
      <w:rFonts w:ascii="Times New Roman" w:hAnsi="Times New Roman" w:eastAsia="Tahoma" w:cs="Liberation Sans"/>
      <w:color w:val="000000"/>
      <w:kern w:val="2"/>
      <w:sz w:val="20"/>
      <w:szCs w:val="24"/>
      <w:lang w:val="fr-FR" w:eastAsia="en-US" w:bidi="ar-SA"/>
    </w:rPr>
  </w:style>
  <w:style w:type="paragraph" w:styleId="BlocASP">
    <w:name w:val="BlocASP"/>
    <w:qFormat/>
    <w:pPr>
      <w:widowControl/>
      <w:bidi w:val="0"/>
      <w:jc w:val="left"/>
    </w:pPr>
    <w:rPr>
      <w:rFonts w:ascii="Times New Roman" w:hAnsi="Times New Roman" w:eastAsia="Tahoma" w:cs="Liberation Sans"/>
      <w:color w:val="000000"/>
      <w:kern w:val="2"/>
      <w:sz w:val="20"/>
      <w:szCs w:val="24"/>
      <w:lang w:val="fr-FR" w:eastAsia="en-US" w:bidi="ar-SA"/>
    </w:rPr>
  </w:style>
  <w:style w:type="paragraph" w:styleId="Commentaire">
    <w:name w:val="Commentaire"/>
    <w:qFormat/>
    <w:pPr>
      <w:widowControl/>
      <w:bidi w:val="0"/>
      <w:jc w:val="left"/>
    </w:pPr>
    <w:rPr>
      <w:rFonts w:ascii="Times New Roman" w:hAnsi="Times New Roman" w:eastAsia="Tahoma" w:cs="Liberation Sans"/>
      <w:color w:val="000000"/>
      <w:kern w:val="2"/>
      <w:sz w:val="20"/>
      <w:szCs w:val="24"/>
      <w:lang w:val="fr-FR" w:eastAsia="en-US" w:bidi="ar-SA"/>
    </w:rPr>
  </w:style>
  <w:style w:type="paragraph" w:styleId="BlocObjRefPJ">
    <w:name w:val="BlocObjRefPJ"/>
    <w:qFormat/>
    <w:pPr>
      <w:widowControl/>
      <w:tabs>
        <w:tab w:val="left" w:pos="3411" w:leader="none"/>
      </w:tabs>
      <w:bidi w:val="0"/>
      <w:spacing w:before="0" w:after="300"/>
      <w:ind w:left="1251" w:right="0" w:hanging="0"/>
      <w:jc w:val="left"/>
    </w:pPr>
    <w:rPr>
      <w:rFonts w:ascii="Times New Roman" w:hAnsi="Times New Roman" w:eastAsia="Tahoma" w:cs="Liberation Sans"/>
      <w:color w:val="000000"/>
      <w:kern w:val="2"/>
      <w:sz w:val="20"/>
      <w:szCs w:val="24"/>
      <w:lang w:val="fr-FR" w:eastAsia="en-US" w:bidi="ar-SA"/>
    </w:rPr>
  </w:style>
  <w:style w:type="paragraph" w:styleId="Msignature">
    <w:name w:val="m-signature"/>
    <w:qFormat/>
    <w:pPr>
      <w:widowControl/>
      <w:bidi w:val="0"/>
      <w:spacing w:before="0" w:after="0"/>
      <w:ind w:left="7938" w:right="0" w:hanging="0"/>
      <w:jc w:val="center"/>
    </w:pPr>
    <w:rPr>
      <w:rFonts w:ascii="Times New Roman" w:hAnsi="Times New Roman" w:eastAsia="Tahoma" w:cs="Liberation Sans"/>
      <w:i w:val="false"/>
      <w:color w:val="000000"/>
      <w:kern w:val="2"/>
      <w:sz w:val="20"/>
      <w:szCs w:val="24"/>
      <w:lang w:val="fr-FR" w:eastAsia="en-US" w:bidi="ar-SA"/>
    </w:rPr>
  </w:style>
  <w:style w:type="paragraph" w:styleId="Listepuce">
    <w:name w:val="liste-puce"/>
    <w:qFormat/>
    <w:pPr>
      <w:widowControl/>
      <w:tabs>
        <w:tab w:val="left" w:pos="4904" w:leader="none"/>
      </w:tabs>
      <w:bidi w:val="0"/>
      <w:spacing w:before="0" w:after="0"/>
      <w:ind w:left="499" w:right="0" w:hanging="0"/>
      <w:jc w:val="left"/>
    </w:pPr>
    <w:rPr>
      <w:rFonts w:ascii="Times New Roman" w:hAnsi="Times New Roman" w:eastAsia="Tahoma" w:cs="Liberation Sans"/>
      <w:color w:val="000000"/>
      <w:kern w:val="2"/>
      <w:sz w:val="20"/>
      <w:szCs w:val="24"/>
      <w:lang w:val="fr-FR" w:eastAsia="en-US" w:bidi="ar-SA"/>
    </w:rPr>
  </w:style>
  <w:style w:type="paragraph" w:styleId="Listenum">
    <w:name w:val="liste-num"/>
    <w:qFormat/>
    <w:pPr>
      <w:widowControl/>
      <w:bidi w:val="0"/>
      <w:spacing w:before="0" w:after="0"/>
      <w:ind w:left="503" w:right="0" w:hanging="0"/>
      <w:jc w:val="left"/>
    </w:pPr>
    <w:rPr>
      <w:rFonts w:ascii="Times New Roman" w:hAnsi="Times New Roman" w:eastAsia="Tahoma" w:cs="Liberation Sans"/>
      <w:color w:val="000000"/>
      <w:kern w:val="2"/>
      <w:sz w:val="20"/>
      <w:szCs w:val="24"/>
      <w:lang w:val="fr-FR" w:eastAsia="en-US" w:bidi="ar-SA"/>
    </w:rPr>
  </w:style>
  <w:style w:type="paragraph" w:styleId="BlocCopie">
    <w:name w:val="BlocCopie"/>
    <w:qFormat/>
    <w:pPr>
      <w:widowControl/>
      <w:bidi w:val="0"/>
      <w:spacing w:lineRule="atLeast" w:line="310"/>
      <w:jc w:val="left"/>
    </w:pPr>
    <w:rPr>
      <w:rFonts w:ascii="Times New Roman" w:hAnsi="Times New Roman" w:eastAsia="Tahoma" w:cs="Liberation Sans"/>
      <w:color w:val="000000"/>
      <w:kern w:val="2"/>
      <w:sz w:val="20"/>
      <w:szCs w:val="24"/>
      <w:lang w:val="fr-FR" w:eastAsia="en-US" w:bidi="ar-SA"/>
    </w:rPr>
  </w:style>
  <w:style w:type="paragraph" w:styleId="BlocPiedPage">
    <w:name w:val="BlocPiedPage"/>
    <w:qFormat/>
    <w:pPr>
      <w:widowControl/>
      <w:bidi w:val="0"/>
      <w:spacing w:before="0" w:after="0"/>
      <w:ind w:left="0" w:right="0" w:hanging="0"/>
      <w:jc w:val="center"/>
    </w:pPr>
    <w:rPr>
      <w:rFonts w:ascii="OpenSymbol;Arial Unicode MS" w:hAnsi="OpenSymbol;Arial Unicode MS" w:eastAsia="Tahoma" w:cs="Liberation Sans"/>
      <w:color w:val="000000"/>
      <w:kern w:val="2"/>
      <w:sz w:val="16"/>
      <w:szCs w:val="24"/>
      <w:lang w:val="fr-FR" w:eastAsia="en-US" w:bidi="ar-SA"/>
    </w:rPr>
  </w:style>
  <w:style w:type="paragraph" w:styleId="Adresse">
    <w:name w:val="adresse"/>
    <w:qFormat/>
    <w:pPr>
      <w:widowControl/>
      <w:bidi w:val="0"/>
      <w:jc w:val="right"/>
    </w:pPr>
    <w:rPr>
      <w:rFonts w:ascii="Times New Roman" w:hAnsi="Times New Roman" w:eastAsia="Tahoma" w:cs="Liberation Sans"/>
      <w:color w:val="000000"/>
      <w:kern w:val="2"/>
      <w:sz w:val="20"/>
      <w:szCs w:val="24"/>
      <w:lang w:val="fr-FR" w:eastAsia="en-US" w:bidi="ar-SA"/>
    </w:rPr>
  </w:style>
  <w:style w:type="paragraph" w:styleId="BlocService">
    <w:name w:val="BlocService"/>
    <w:qFormat/>
    <w:pPr>
      <w:widowControl/>
      <w:bidi w:val="0"/>
      <w:spacing w:before="0" w:after="801"/>
      <w:jc w:val="left"/>
    </w:pPr>
    <w:rPr>
      <w:rFonts w:ascii="OpenSymbol;Arial Unicode MS" w:hAnsi="OpenSymbol;Arial Unicode MS" w:eastAsia="Tahoma" w:cs="Liberation Sans"/>
      <w:color w:val="000000"/>
      <w:kern w:val="2"/>
      <w:sz w:val="24"/>
      <w:szCs w:val="24"/>
      <w:lang w:val="fr-FR" w:eastAsia="en-US" w:bidi="ar-SA"/>
    </w:rPr>
  </w:style>
  <w:style w:type="paragraph" w:styleId="StyleCadre">
    <w:name w:val="Style Cadre"/>
    <w:qFormat/>
    <w:pPr>
      <w:widowControl/>
      <w:bidi w:val="0"/>
      <w:jc w:val="left"/>
    </w:pPr>
    <w:rPr>
      <w:rFonts w:ascii="OpenSymbol;Arial Unicode MS" w:hAnsi="OpenSymbol;Arial Unicode MS" w:eastAsia="Tahoma" w:cs="Liberation Sans"/>
      <w:color w:val="000000"/>
      <w:kern w:val="2"/>
      <w:sz w:val="24"/>
      <w:szCs w:val="24"/>
      <w:lang w:val="fr-FR" w:eastAsia="en-US" w:bidi="ar-SA"/>
    </w:rPr>
  </w:style>
  <w:style w:type="paragraph" w:styleId="Service">
    <w:name w:val="service"/>
    <w:qFormat/>
    <w:pPr>
      <w:widowControl/>
      <w:bidi w:val="0"/>
      <w:spacing w:lineRule="atLeast" w:line="310" w:before="109" w:after="660"/>
      <w:jc w:val="left"/>
    </w:pPr>
    <w:rPr>
      <w:rFonts w:ascii="Arial" w:hAnsi="Arial" w:eastAsia="Tahoma" w:cs="Liberation Sans"/>
      <w:b/>
      <w:color w:val="000000"/>
      <w:kern w:val="2"/>
      <w:sz w:val="18"/>
      <w:szCs w:val="24"/>
      <w:lang w:val="fr-FR" w:eastAsia="en-US" w:bidi="ar-SA"/>
    </w:rPr>
  </w:style>
  <w:style w:type="paragraph" w:styleId="BlocDestinataire1">
    <w:name w:val="BlocDestinataire1"/>
    <w:qFormat/>
    <w:pPr>
      <w:widowControl/>
      <w:bidi w:val="0"/>
      <w:spacing w:lineRule="atLeast" w:line="200" w:before="0" w:after="0"/>
      <w:jc w:val="left"/>
    </w:pPr>
    <w:rPr>
      <w:rFonts w:ascii="Times New Roman" w:hAnsi="Times New Roman" w:eastAsia="Tahoma" w:cs="Liberation Sans"/>
      <w:color w:val="000000"/>
      <w:kern w:val="2"/>
      <w:sz w:val="20"/>
      <w:szCs w:val="24"/>
      <w:lang w:val="fr-FR" w:eastAsia="en-US" w:bidi="ar-SA"/>
    </w:rPr>
  </w:style>
  <w:style w:type="paragraph" w:styleId="BlocTitre">
    <w:name w:val="BlocTitre"/>
    <w:qFormat/>
    <w:pPr>
      <w:widowControl/>
      <w:tabs>
        <w:tab w:val="left" w:pos="16999" w:leader="none"/>
      </w:tabs>
      <w:bidi w:val="0"/>
      <w:spacing w:before="212" w:after="0"/>
      <w:jc w:val="center"/>
    </w:pPr>
    <w:rPr>
      <w:rFonts w:ascii="Times New Roman" w:hAnsi="Times New Roman" w:eastAsia="Tahoma" w:cs="Liberation Sans"/>
      <w:color w:val="000000"/>
      <w:kern w:val="2"/>
      <w:sz w:val="20"/>
      <w:szCs w:val="24"/>
      <w:lang w:val="fr-FR" w:eastAsia="en-US" w:bidi="ar-SA"/>
    </w:rPr>
  </w:style>
  <w:style w:type="paragraph" w:styleId="Lgende1">
    <w:name w:val="Légende1"/>
    <w:qFormat/>
    <w:pPr>
      <w:widowControl/>
      <w:bidi w:val="0"/>
      <w:spacing w:before="212" w:after="212"/>
      <w:jc w:val="left"/>
    </w:pPr>
    <w:rPr>
      <w:rFonts w:ascii="OpenSymbol;Arial Unicode MS" w:hAnsi="OpenSymbol;Arial Unicode MS" w:eastAsia="Tahoma" w:cs="Liberation Sans"/>
      <w:i/>
      <w:color w:val="000000"/>
      <w:kern w:val="2"/>
      <w:sz w:val="24"/>
      <w:szCs w:val="24"/>
      <w:lang w:val="fr-FR" w:eastAsia="en-US" w:bidi="ar-SA"/>
    </w:rPr>
  </w:style>
  <w:style w:type="paragraph" w:styleId="Accentuationforte">
    <w:name w:val="Accentuation forte"/>
    <w:qFormat/>
    <w:pPr>
      <w:widowControl/>
      <w:bidi w:val="0"/>
      <w:jc w:val="left"/>
    </w:pPr>
    <w:rPr>
      <w:rFonts w:ascii="Liberation Serif" w:hAnsi="Liberation Serif" w:eastAsia="Tahoma" w:cs="Liberation Sans"/>
      <w:b/>
      <w:color w:val="00000A"/>
      <w:kern w:val="0"/>
      <w:sz w:val="24"/>
      <w:szCs w:val="24"/>
      <w:lang w:val="fr-FR" w:eastAsia="en-US" w:bidi="ar-SA"/>
    </w:rPr>
  </w:style>
  <w:style w:type="paragraph" w:styleId="Puces1">
    <w:name w:val="Puces"/>
    <w:qFormat/>
    <w:pPr>
      <w:widowControl/>
      <w:bidi w:val="0"/>
      <w:jc w:val="left"/>
    </w:pPr>
    <w:rPr>
      <w:rFonts w:ascii="OpenSymbol;Arial Unicode MS" w:hAnsi="OpenSymbol;Arial Unicode MS" w:eastAsia="Tahoma" w:cs="Liberation Sans"/>
      <w:color w:val="00000A"/>
      <w:kern w:val="0"/>
      <w:sz w:val="24"/>
      <w:szCs w:val="24"/>
      <w:lang w:val="fr-FR" w:eastAsia="en-US" w:bidi="ar-SA"/>
    </w:rPr>
  </w:style>
  <w:style w:type="paragraph" w:styleId="MBlocDirection">
    <w:name w:val="m-BlocDirection"/>
    <w:qFormat/>
    <w:pPr>
      <w:widowControl/>
      <w:bidi w:val="0"/>
      <w:jc w:val="left"/>
    </w:pPr>
    <w:rPr>
      <w:rFonts w:ascii="OpenSymbol;Arial Unicode MS" w:hAnsi="OpenSymbol;Arial Unicode MS" w:eastAsia="Tahoma" w:cs="Liberation Sans"/>
      <w:color w:val="000000"/>
      <w:kern w:val="2"/>
      <w:sz w:val="24"/>
      <w:szCs w:val="24"/>
      <w:lang w:val="fr-FR" w:eastAsia="en-US" w:bidi="ar-SA"/>
    </w:rPr>
  </w:style>
  <w:style w:type="paragraph" w:styleId="MBlocDestinataire">
    <w:name w:val="m-BlocDestinataire"/>
    <w:qFormat/>
    <w:pPr>
      <w:widowControl/>
      <w:bidi w:val="0"/>
      <w:spacing w:lineRule="atLeast" w:line="623" w:before="0" w:after="0"/>
      <w:ind w:left="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diapoLTHintergrund">
    <w:name w:val="m-diapo~LT~Hintergrund"/>
    <w:qFormat/>
    <w:pPr>
      <w:widowControl/>
      <w:bidi w:val="0"/>
      <w:jc w:val="left"/>
    </w:pPr>
    <w:rPr>
      <w:rFonts w:ascii="Liberation Sans;Arial" w:hAnsi="Liberation Sans;Arial" w:eastAsia="Tahoma" w:cs="Liberation Sans"/>
      <w:color w:val="000000"/>
      <w:kern w:val="2"/>
      <w:sz w:val="24"/>
      <w:szCs w:val="24"/>
      <w:lang w:val="fr-FR" w:eastAsia="en-US" w:bidi="ar-SA"/>
    </w:rPr>
  </w:style>
  <w:style w:type="paragraph" w:styleId="MdiapoLTHintergrundobjekte">
    <w:name w:val="m-diapo~LT~Hintergrundobjekte"/>
    <w:qFormat/>
    <w:pPr>
      <w:widowControl/>
      <w:bidi w:val="0"/>
      <w:jc w:val="left"/>
    </w:pPr>
    <w:rPr>
      <w:rFonts w:ascii="Liberation Sans;Arial" w:hAnsi="Liberation Sans;Arial" w:eastAsia="Tahoma" w:cs="Liberation Sans"/>
      <w:b w:val="false"/>
      <w:color w:val="000000"/>
      <w:kern w:val="2"/>
      <w:sz w:val="24"/>
      <w:szCs w:val="24"/>
      <w:lang w:val="fr-FR" w:eastAsia="en-US" w:bidi="ar-SA"/>
    </w:rPr>
  </w:style>
  <w:style w:type="paragraph" w:styleId="MdiapoLTNotizen">
    <w:name w:val="m-diapo~LT~Notizen"/>
    <w:qFormat/>
    <w:pPr>
      <w:widowControl/>
      <w:bidi w:val="0"/>
      <w:ind w:left="60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diapoLTUntertitel">
    <w:name w:val="m-diapo~LT~Untertitel"/>
    <w:qFormat/>
    <w:pPr>
      <w:widowControl/>
      <w:bidi w:val="0"/>
      <w:ind w:left="0" w:right="0" w:hanging="0"/>
      <w:jc w:val="center"/>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diapoLTTitel">
    <w:name w:val="m-diapo~LT~Titel"/>
    <w:qFormat/>
    <w:pPr>
      <w:widowControl/>
      <w:bidi w:val="0"/>
      <w:jc w:val="left"/>
    </w:pPr>
    <w:rPr>
      <w:rFonts w:ascii="Liberation Sans;Arial" w:hAnsi="Liberation Sans;Arial" w:eastAsia="Tahoma" w:cs="Liberation Sans"/>
      <w:b/>
      <w:i/>
      <w:strike w:val="false"/>
      <w:dstrike w:val="false"/>
      <w:outline w:val="false"/>
      <w:shadow w:val="false"/>
      <w:color w:val="999999"/>
      <w:kern w:val="2"/>
      <w:sz w:val="24"/>
      <w:szCs w:val="24"/>
      <w:u w:val="none"/>
      <w:em w:val="none"/>
      <w:lang w:val="fr-FR" w:eastAsia="en-US" w:bidi="ar-SA"/>
    </w:rPr>
  </w:style>
  <w:style w:type="paragraph" w:styleId="MdiapoLTGliederung9">
    <w:name w:val="m-diapo~LT~Gliederung 9"/>
    <w:qFormat/>
    <w:pPr>
      <w:widowControl/>
      <w:bidi w:val="0"/>
      <w:spacing w:before="0" w:after="101"/>
      <w:ind w:left="1080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diapoLTGliederung8">
    <w:name w:val="m-diapo~LT~Gliederung 8"/>
    <w:qFormat/>
    <w:pPr>
      <w:widowControl/>
      <w:bidi w:val="0"/>
      <w:spacing w:before="0" w:after="101"/>
      <w:ind w:left="9601"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diapoLTGliederung7">
    <w:name w:val="m-diapo~LT~Gliederung 7"/>
    <w:qFormat/>
    <w:pPr>
      <w:widowControl/>
      <w:bidi w:val="0"/>
      <w:spacing w:before="0" w:after="101"/>
      <w:ind w:left="840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diapoLTGliederung6">
    <w:name w:val="m-diapo~LT~Gliederung 6"/>
    <w:qFormat/>
    <w:pPr>
      <w:widowControl/>
      <w:bidi w:val="0"/>
      <w:spacing w:before="0" w:after="101"/>
      <w:ind w:left="720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diapoLTGliederung5">
    <w:name w:val="m-diapo~LT~Gliederung 5"/>
    <w:qFormat/>
    <w:pPr>
      <w:widowControl/>
      <w:bidi w:val="0"/>
      <w:spacing w:before="0" w:after="101"/>
      <w:ind w:left="6001"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diapoLTGliederung4">
    <w:name w:val="m-diapo~LT~Gliederung 4"/>
    <w:qFormat/>
    <w:pPr>
      <w:widowControl/>
      <w:bidi w:val="0"/>
      <w:spacing w:before="0" w:after="199"/>
      <w:ind w:left="480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diapoLTGliederung3">
    <w:name w:val="m-diapo~LT~Gliederung 3"/>
    <w:qFormat/>
    <w:pPr>
      <w:widowControl/>
      <w:bidi w:val="0"/>
      <w:spacing w:before="0" w:after="300"/>
      <w:ind w:left="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diapoLTGliederung2">
    <w:name w:val="m-diapo~LT~Gliederung 2"/>
    <w:qFormat/>
    <w:pPr>
      <w:widowControl/>
      <w:bidi w:val="0"/>
      <w:spacing w:before="0" w:after="400"/>
      <w:ind w:left="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diapoLTGliederung1">
    <w:name w:val="m-diapo~LT~Gliederung 1"/>
    <w:qFormat/>
    <w:pPr>
      <w:widowControl/>
      <w:bidi w:val="0"/>
      <w:spacing w:before="0" w:after="390"/>
      <w:ind w:left="499"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themevisuelLTHintergrund">
    <w:name w:val="m-themevisuel~LT~Hintergrund"/>
    <w:qFormat/>
    <w:pPr>
      <w:widowControl/>
      <w:bidi w:val="0"/>
      <w:jc w:val="left"/>
    </w:pPr>
    <w:rPr>
      <w:rFonts w:ascii="Liberation Sans;Arial" w:hAnsi="Liberation Sans;Arial" w:eastAsia="Tahoma" w:cs="Liberation Sans"/>
      <w:color w:val="000000"/>
      <w:kern w:val="2"/>
      <w:sz w:val="24"/>
      <w:szCs w:val="24"/>
      <w:lang w:val="fr-FR" w:eastAsia="en-US" w:bidi="ar-SA"/>
    </w:rPr>
  </w:style>
  <w:style w:type="paragraph" w:styleId="MthemevisuelLTHintergrundobjekte">
    <w:name w:val="m-themevisuel~LT~Hintergrundobjekte"/>
    <w:qFormat/>
    <w:pPr>
      <w:widowControl/>
      <w:bidi w:val="0"/>
      <w:jc w:val="left"/>
    </w:pPr>
    <w:rPr>
      <w:rFonts w:ascii="Liberation Sans;Arial" w:hAnsi="Liberation Sans;Arial" w:eastAsia="Tahoma" w:cs="Liberation Sans"/>
      <w:color w:val="000000"/>
      <w:kern w:val="2"/>
      <w:sz w:val="24"/>
      <w:szCs w:val="24"/>
      <w:lang w:val="fr-FR" w:eastAsia="en-US" w:bidi="ar-SA"/>
    </w:rPr>
  </w:style>
  <w:style w:type="paragraph" w:styleId="MthemevisuelLTNotizen">
    <w:name w:val="m-themevisuel~LT~Notizen"/>
    <w:qFormat/>
    <w:pPr>
      <w:widowControl/>
      <w:bidi w:val="0"/>
      <w:ind w:left="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themevisuelLTUntertitel">
    <w:name w:val="m-themevisuel~LT~Untertitel"/>
    <w:qFormat/>
    <w:pPr>
      <w:widowControl/>
      <w:bidi w:val="0"/>
      <w:ind w:left="0" w:right="0" w:hanging="0"/>
      <w:jc w:val="center"/>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themevisuelLTTitel">
    <w:name w:val="m-themevisuel~LT~Titel"/>
    <w:qFormat/>
    <w:pPr>
      <w:widowControl/>
      <w:bidi w:val="0"/>
      <w:jc w:val="left"/>
    </w:pPr>
    <w:rPr>
      <w:rFonts w:ascii="Liberation Sans;Arial" w:hAnsi="Liberation Sans;Arial" w:eastAsia="Tahoma" w:cs="Liberation Sans"/>
      <w:b w:val="false"/>
      <w:i w:val="false"/>
      <w:strike w:val="false"/>
      <w:dstrike w:val="false"/>
      <w:outline w:val="false"/>
      <w:shadow w:val="false"/>
      <w:color w:val="4C4C4C"/>
      <w:kern w:val="2"/>
      <w:sz w:val="24"/>
      <w:szCs w:val="24"/>
      <w:u w:val="none"/>
      <w:em w:val="none"/>
      <w:lang w:val="fr-FR" w:eastAsia="en-US" w:bidi="ar-SA"/>
    </w:rPr>
  </w:style>
  <w:style w:type="paragraph" w:styleId="MthemevisuelLTGliederung9">
    <w:name w:val="m-themevisuel~LT~Gliederung 9"/>
    <w:qFormat/>
    <w:pPr>
      <w:widowControl/>
      <w:bidi w:val="0"/>
      <w:spacing w:before="0" w:after="101"/>
      <w:ind w:left="1080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themevisuelLTGliederung8">
    <w:name w:val="m-themevisuel~LT~Gliederung 8"/>
    <w:qFormat/>
    <w:pPr>
      <w:widowControl/>
      <w:bidi w:val="0"/>
      <w:spacing w:before="0" w:after="101"/>
      <w:ind w:left="9601"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themevisuelLTGliederung7">
    <w:name w:val="m-themevisuel~LT~Gliederung 7"/>
    <w:qFormat/>
    <w:pPr>
      <w:widowControl/>
      <w:bidi w:val="0"/>
      <w:spacing w:before="0" w:after="101"/>
      <w:ind w:left="840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themevisuelLTGliederung6">
    <w:name w:val="m-themevisuel~LT~Gliederung 6"/>
    <w:qFormat/>
    <w:pPr>
      <w:widowControl/>
      <w:bidi w:val="0"/>
      <w:spacing w:before="0" w:after="101"/>
      <w:ind w:left="720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themevisuelLTGliederung5">
    <w:name w:val="m-themevisuel~LT~Gliederung 5"/>
    <w:qFormat/>
    <w:pPr>
      <w:widowControl/>
      <w:bidi w:val="0"/>
      <w:spacing w:before="0" w:after="101"/>
      <w:ind w:left="6001"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themevisuelLTGliederung4">
    <w:name w:val="m-themevisuel~LT~Gliederung 4"/>
    <w:qFormat/>
    <w:pPr>
      <w:widowControl/>
      <w:bidi w:val="0"/>
      <w:spacing w:before="0" w:after="199"/>
      <w:ind w:left="480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themevisuelLTGliederung3">
    <w:name w:val="m-themevisuel~LT~Gliederung 3"/>
    <w:qFormat/>
    <w:pPr>
      <w:widowControl/>
      <w:bidi w:val="0"/>
      <w:spacing w:before="0" w:after="300"/>
      <w:ind w:left="360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themevisuelLTGliederung2">
    <w:name w:val="m-themevisuel~LT~Gliederung 2"/>
    <w:qFormat/>
    <w:pPr>
      <w:widowControl/>
      <w:bidi w:val="0"/>
      <w:spacing w:before="0" w:after="400"/>
      <w:ind w:left="2401"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themevisuelLTGliederung1">
    <w:name w:val="m-themevisuel~LT~Gliederung 1"/>
    <w:qFormat/>
    <w:pPr>
      <w:widowControl/>
      <w:bidi w:val="0"/>
      <w:spacing w:before="0" w:after="499"/>
      <w:ind w:left="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sommaireLTGliederung1">
    <w:name w:val="m-sommaire~LT~Gliederung 1"/>
    <w:qFormat/>
    <w:pPr>
      <w:widowControl/>
      <w:bidi w:val="0"/>
      <w:spacing w:before="0" w:after="386"/>
      <w:ind w:left="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sommaireLTGliederung2">
    <w:name w:val="m-sommaire~LT~Gliederung 2"/>
    <w:qFormat/>
    <w:pPr>
      <w:widowControl/>
      <w:bidi w:val="0"/>
      <w:spacing w:before="0" w:after="706"/>
      <w:ind w:left="4235"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sommaireLTGliederung3">
    <w:name w:val="m-sommaire~LT~Gliederung 3"/>
    <w:qFormat/>
    <w:pPr>
      <w:widowControl/>
      <w:bidi w:val="0"/>
      <w:spacing w:before="0" w:after="529"/>
      <w:ind w:left="635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sommaireLTGliederung4">
    <w:name w:val="m-sommaire~LT~Gliederung 4"/>
    <w:qFormat/>
    <w:pPr>
      <w:widowControl/>
      <w:bidi w:val="0"/>
      <w:spacing w:before="0" w:after="351"/>
      <w:ind w:left="8467"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sommaireLTGliederung5">
    <w:name w:val="m-sommaire~LT~Gliederung 5"/>
    <w:qFormat/>
    <w:pPr>
      <w:widowControl/>
      <w:bidi w:val="0"/>
      <w:spacing w:before="0" w:after="178"/>
      <w:ind w:left="10585"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sommaireLTGliederung6">
    <w:name w:val="m-sommaire~LT~Gliederung 6"/>
    <w:qFormat/>
    <w:pPr>
      <w:widowControl/>
      <w:bidi w:val="0"/>
      <w:spacing w:before="0" w:after="178"/>
      <w:ind w:left="1270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sommaireLTGliederung7">
    <w:name w:val="m-sommaire~LT~Gliederung 7"/>
    <w:qFormat/>
    <w:pPr>
      <w:widowControl/>
      <w:bidi w:val="0"/>
      <w:spacing w:before="0" w:after="178"/>
      <w:ind w:left="14817"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sommaireLTGliederung8">
    <w:name w:val="m-sommaire~LT~Gliederung 8"/>
    <w:qFormat/>
    <w:pPr>
      <w:widowControl/>
      <w:bidi w:val="0"/>
      <w:spacing w:before="0" w:after="178"/>
      <w:ind w:left="16935"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sommaireLTGliederung9">
    <w:name w:val="m-sommaire~LT~Gliederung 9"/>
    <w:qFormat/>
    <w:pPr>
      <w:widowControl/>
      <w:bidi w:val="0"/>
      <w:spacing w:before="0" w:after="178"/>
      <w:ind w:left="1905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sommaireLTTitel">
    <w:name w:val="m-sommaire~LT~Titel"/>
    <w:qFormat/>
    <w:pPr>
      <w:widowControl/>
      <w:bidi w:val="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sommaireLTUntertitel">
    <w:name w:val="m-sommaire~LT~Untertitel"/>
    <w:qFormat/>
    <w:pPr>
      <w:widowControl/>
      <w:bidi w:val="0"/>
      <w:ind w:left="0" w:right="0" w:hanging="0"/>
      <w:jc w:val="center"/>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sommaireLTNotizen">
    <w:name w:val="m-sommaire~LT~Notizen"/>
    <w:qFormat/>
    <w:pPr>
      <w:widowControl/>
      <w:bidi w:val="0"/>
      <w:ind w:left="1058"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sommaireLTHintergrundobjekte">
    <w:name w:val="m-sommaire~LT~Hintergrundobjekte"/>
    <w:qFormat/>
    <w:pPr>
      <w:widowControl/>
      <w:bidi w:val="0"/>
      <w:spacing w:before="0" w:after="0"/>
      <w:ind w:left="0" w:right="0" w:hanging="0"/>
      <w:jc w:val="center"/>
    </w:pPr>
    <w:rPr>
      <w:rFonts w:ascii="Liberation Sans;Arial" w:hAnsi="Liberation Sans;Arial" w:eastAsia="Tahoma" w:cs="Liberation Sans"/>
      <w:b w:val="false"/>
      <w:i w:val="false"/>
      <w:strike w:val="false"/>
      <w:dstrike w:val="false"/>
      <w:outline w:val="false"/>
      <w:shadow w:val="false"/>
      <w:color w:val="000000"/>
      <w:spacing w:val="0"/>
      <w:kern w:val="2"/>
      <w:sz w:val="24"/>
      <w:szCs w:val="24"/>
      <w:u w:val="none"/>
      <w:em w:val="none"/>
      <w:lang w:val="fr-FR" w:eastAsia="en-US" w:bidi="ar-SA"/>
    </w:rPr>
  </w:style>
  <w:style w:type="paragraph" w:styleId="MsommaireLTHintergrund">
    <w:name w:val="m-sommaire~LT~Hintergrund"/>
    <w:qFormat/>
    <w:pPr>
      <w:widowControl/>
      <w:bidi w:val="0"/>
      <w:jc w:val="left"/>
    </w:pPr>
    <w:rPr>
      <w:rFonts w:ascii="Liberation Sans;Arial" w:hAnsi="Liberation Sans;Arial" w:eastAsia="Tahoma" w:cs="Liberation Sans"/>
      <w:color w:val="000000"/>
      <w:kern w:val="2"/>
      <w:sz w:val="24"/>
      <w:szCs w:val="24"/>
      <w:lang w:val="fr-FR" w:eastAsia="en-US" w:bidi="ar-SA"/>
    </w:rPr>
  </w:style>
  <w:style w:type="paragraph" w:styleId="Objetsansremplissageniligne">
    <w:name w:val="Objet sans remplissage ni ligne"/>
    <w:qFormat/>
    <w:pPr>
      <w:widowControl/>
      <w:bidi w:val="0"/>
      <w:spacing w:before="0" w:after="0"/>
      <w:ind w:left="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Default1">
    <w:name w:val="Default"/>
    <w:qFormat/>
    <w:pPr>
      <w:widowControl/>
      <w:bidi w:val="0"/>
      <w:jc w:val="left"/>
    </w:pPr>
    <w:rPr>
      <w:rFonts w:ascii="Liberation Sans;Arial" w:hAnsi="Liberation Sans;Arial" w:eastAsia="Tahoma" w:cs="Liberation Sans"/>
      <w:color w:val="000000"/>
      <w:kern w:val="2"/>
      <w:sz w:val="24"/>
      <w:szCs w:val="24"/>
      <w:lang w:val="fr-FR" w:eastAsia="en-US" w:bidi="ar-SA"/>
    </w:rPr>
  </w:style>
  <w:style w:type="paragraph" w:styleId="Madressesite">
    <w:name w:val="m-adresse site"/>
    <w:qFormat/>
    <w:pPr>
      <w:widowControl/>
      <w:bidi w:val="0"/>
      <w:spacing w:before="0" w:after="0"/>
      <w:ind w:left="0" w:right="0" w:hanging="0"/>
      <w:jc w:val="left"/>
    </w:pPr>
    <w:rPr>
      <w:rFonts w:ascii="Liberation Sans;Arial" w:hAnsi="Liberation Sans;Arial" w:eastAsia="Tahoma" w:cs="Liberation Sans"/>
      <w:b w:val="false"/>
      <w:i/>
      <w:strike w:val="false"/>
      <w:dstrike w:val="false"/>
      <w:outline w:val="false"/>
      <w:shadow w:val="false"/>
      <w:color w:val="000000"/>
      <w:spacing w:val="0"/>
      <w:kern w:val="2"/>
      <w:sz w:val="24"/>
      <w:szCs w:val="24"/>
      <w:u w:val="none"/>
      <w:em w:val="none"/>
      <w:lang w:val="fr-FR" w:eastAsia="en-US" w:bidi="ar-SA"/>
    </w:rPr>
  </w:style>
  <w:style w:type="paragraph" w:styleId="MIntervenant">
    <w:name w:val="m-Intervenant"/>
    <w:qFormat/>
    <w:pPr>
      <w:widowControl/>
      <w:bidi w:val="0"/>
      <w:spacing w:before="0" w:after="0"/>
      <w:ind w:left="0" w:right="0" w:hanging="0"/>
      <w:jc w:val="left"/>
    </w:pPr>
    <w:rPr>
      <w:rFonts w:ascii="Liberation Sans;Arial" w:hAnsi="Liberation Sans;Arial" w:eastAsia="Tahoma" w:cs="Liberation Sans"/>
      <w:b/>
      <w:i w:val="false"/>
      <w:strike w:val="false"/>
      <w:dstrike w:val="false"/>
      <w:outline w:val="false"/>
      <w:shadow w:val="false"/>
      <w:color w:val="000000"/>
      <w:spacing w:val="0"/>
      <w:kern w:val="2"/>
      <w:sz w:val="24"/>
      <w:szCs w:val="24"/>
      <w:u w:val="none"/>
      <w:em w:val="none"/>
      <w:lang w:val="fr-FR" w:eastAsia="en-US" w:bidi="ar-SA"/>
    </w:rPr>
  </w:style>
  <w:style w:type="paragraph" w:styleId="Pa4">
    <w:name w:val="Pa4"/>
    <w:qFormat/>
    <w:pPr>
      <w:widowControl/>
      <w:bidi w:val="0"/>
      <w:jc w:val="left"/>
    </w:pPr>
    <w:rPr>
      <w:rFonts w:ascii="Liberation Sans;Arial" w:hAnsi="Liberation Sans;Arial" w:eastAsia="Tahoma" w:cs="Liberation Sans"/>
      <w:color w:val="000000"/>
      <w:kern w:val="2"/>
      <w:sz w:val="24"/>
      <w:szCs w:val="24"/>
      <w:lang w:val="fr-FR" w:eastAsia="en-US" w:bidi="ar-SA"/>
    </w:rPr>
  </w:style>
  <w:style w:type="paragraph" w:styleId="Mtrait">
    <w:name w:val="m-trait"/>
    <w:qFormat/>
    <w:pPr>
      <w:widowControl/>
      <w:bidi w:val="0"/>
      <w:spacing w:before="0" w:after="0"/>
      <w:ind w:left="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Pa8">
    <w:name w:val="Pa8"/>
    <w:qFormat/>
    <w:pPr>
      <w:widowControl/>
      <w:bidi w:val="0"/>
      <w:spacing w:before="0" w:after="2415"/>
      <w:jc w:val="left"/>
    </w:pPr>
    <w:rPr>
      <w:rFonts w:ascii="Liberation Sans;Arial" w:hAnsi="Liberation Sans;Arial" w:eastAsia="Tahoma" w:cs="Liberation Sans"/>
      <w:color w:val="000000"/>
      <w:kern w:val="2"/>
      <w:sz w:val="24"/>
      <w:szCs w:val="24"/>
      <w:lang w:val="fr-FR" w:eastAsia="en-US" w:bidi="ar-SA"/>
    </w:rPr>
  </w:style>
  <w:style w:type="paragraph" w:styleId="A7">
    <w:name w:val="A7"/>
    <w:qFormat/>
    <w:pPr>
      <w:widowControl/>
      <w:bidi w:val="0"/>
      <w:jc w:val="left"/>
    </w:pPr>
    <w:rPr>
      <w:rFonts w:ascii="Liberation Sans;Arial" w:hAnsi="Liberation Sans;Arial" w:eastAsia="Tahoma" w:cs="Liberation Sans"/>
      <w:color w:val="000000"/>
      <w:kern w:val="2"/>
      <w:sz w:val="24"/>
      <w:szCs w:val="24"/>
      <w:lang w:val="fr-FR" w:eastAsia="en-US" w:bidi="ar-SA"/>
    </w:rPr>
  </w:style>
  <w:style w:type="paragraph" w:styleId="Pa9">
    <w:name w:val="Pa9"/>
    <w:qFormat/>
    <w:pPr>
      <w:widowControl/>
      <w:bidi w:val="0"/>
      <w:jc w:val="left"/>
    </w:pPr>
    <w:rPr>
      <w:rFonts w:ascii="Liberation Sans;Arial" w:hAnsi="Liberation Sans;Arial" w:eastAsia="Tahoma" w:cs="Liberation Sans"/>
      <w:color w:val="000000"/>
      <w:kern w:val="2"/>
      <w:sz w:val="24"/>
      <w:szCs w:val="24"/>
      <w:lang w:val="fr-FR" w:eastAsia="en-US" w:bidi="ar-SA"/>
    </w:rPr>
  </w:style>
  <w:style w:type="paragraph" w:styleId="A10">
    <w:name w:val="A10"/>
    <w:qFormat/>
    <w:pPr>
      <w:widowControl/>
      <w:bidi w:val="0"/>
      <w:jc w:val="left"/>
    </w:pPr>
    <w:rPr>
      <w:rFonts w:ascii="Liberation Sans;Arial" w:hAnsi="Liberation Sans;Arial" w:eastAsia="Tahoma" w:cs="Liberation Sans"/>
      <w:color w:val="000000"/>
      <w:kern w:val="2"/>
      <w:sz w:val="24"/>
      <w:szCs w:val="24"/>
      <w:lang w:val="fr-FR" w:eastAsia="en-US" w:bidi="ar-SA"/>
    </w:rPr>
  </w:style>
  <w:style w:type="paragraph" w:styleId="MRectangleQuiCacheLaLigne">
    <w:name w:val="m-RectangleQuiCacheLaLigne"/>
    <w:qFormat/>
    <w:pPr>
      <w:widowControl/>
      <w:bidi w:val="0"/>
      <w:spacing w:before="4235" w:after="0"/>
      <w:ind w:left="1942" w:right="0" w:hanging="0"/>
      <w:jc w:val="center"/>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titresommaire">
    <w:name w:val="m-titre_sommaire"/>
    <w:qFormat/>
    <w:pPr>
      <w:widowControl/>
      <w:tabs>
        <w:tab w:val="left" w:pos="0" w:leader="none"/>
      </w:tabs>
      <w:bidi w:val="0"/>
      <w:spacing w:before="0" w:after="0"/>
      <w:ind w:left="0" w:right="0" w:hanging="0"/>
      <w:jc w:val="center"/>
    </w:pPr>
    <w:rPr>
      <w:rFonts w:ascii="Liberation Sans;Arial" w:hAnsi="Liberation Sans;Arial" w:eastAsia="Tahoma" w:cs="Liberation Sans"/>
      <w:b w:val="false"/>
      <w:i w:val="false"/>
      <w:strike w:val="false"/>
      <w:dstrike w:val="false"/>
      <w:outline w:val="false"/>
      <w:shadow w:val="false"/>
      <w:color w:val="000000"/>
      <w:spacing w:val="0"/>
      <w:kern w:val="2"/>
      <w:sz w:val="24"/>
      <w:szCs w:val="24"/>
      <w:u w:val="none"/>
      <w:em w:val="none"/>
      <w:lang w:val="fr-FR" w:eastAsia="en-US" w:bidi="ar-SA"/>
    </w:rPr>
  </w:style>
  <w:style w:type="paragraph" w:styleId="Mnumeropagesommaire">
    <w:name w:val="m-numeropagesommaire"/>
    <w:qFormat/>
    <w:pPr>
      <w:widowControl/>
      <w:bidi w:val="0"/>
      <w:spacing w:before="0" w:after="0"/>
      <w:ind w:left="0" w:right="0" w:hanging="0"/>
      <w:jc w:val="left"/>
    </w:pPr>
    <w:rPr>
      <w:rFonts w:ascii="Liberation Sans;Arial" w:hAnsi="Liberation Sans;Arial" w:eastAsia="Tahoma" w:cs="Liberation Sans"/>
      <w:b w:val="false"/>
      <w:i w:val="false"/>
      <w:strike w:val="false"/>
      <w:dstrike w:val="false"/>
      <w:outline w:val="false"/>
      <w:shadow w:val="false"/>
      <w:color w:val="000000"/>
      <w:kern w:val="2"/>
      <w:sz w:val="24"/>
      <w:szCs w:val="24"/>
      <w:u w:val="none"/>
      <w:em w:val="none"/>
      <w:lang w:val="fr-FR" w:eastAsia="en-US" w:bidi="ar-SA"/>
    </w:rPr>
  </w:style>
  <w:style w:type="paragraph" w:styleId="Mcorpstexte">
    <w:name w:val="m-corps texte"/>
    <w:qFormat/>
    <w:pPr>
      <w:widowControl/>
      <w:bidi w:val="0"/>
      <w:jc w:val="left"/>
    </w:pPr>
    <w:rPr>
      <w:rFonts w:ascii="Liberation Sans;Arial" w:hAnsi="Liberation Sans;Arial" w:eastAsia="Tahoma" w:cs="Liberation Sans"/>
      <w:color w:val="000000"/>
      <w:kern w:val="2"/>
      <w:sz w:val="24"/>
      <w:szCs w:val="24"/>
      <w:lang w:val="fr-FR" w:eastAsia="en-US" w:bidi="ar-SA"/>
    </w:rPr>
  </w:style>
  <w:style w:type="paragraph" w:styleId="Variable">
    <w:name w:val="Variable"/>
    <w:qFormat/>
    <w:pPr>
      <w:widowControl/>
      <w:bidi w:val="0"/>
      <w:jc w:val="left"/>
    </w:pPr>
    <w:rPr>
      <w:rFonts w:ascii="Liberation Sans;Arial" w:hAnsi="Liberation Sans;Arial" w:eastAsia="Tahoma" w:cs="Liberation Sans"/>
      <w:i/>
      <w:color w:val="000000"/>
      <w:kern w:val="2"/>
      <w:sz w:val="24"/>
      <w:szCs w:val="24"/>
      <w:lang w:val="fr-FR" w:eastAsia="en-US" w:bidi="ar-SA"/>
    </w:rPr>
  </w:style>
  <w:style w:type="paragraph" w:styleId="Standard2">
    <w:name w:val="Standard_2"/>
    <w:qFormat/>
    <w:pPr>
      <w:widowControl/>
      <w:bidi w:val="0"/>
      <w:spacing w:lineRule="atLeast" w:line="200" w:before="0" w:after="0"/>
      <w:ind w:left="0" w:right="0" w:hanging="0"/>
      <w:jc w:val="left"/>
    </w:pPr>
    <w:rPr>
      <w:rFonts w:ascii="Mangal" w:hAnsi="Mangal" w:eastAsia="Tahoma" w:cs="Liberation Sans"/>
      <w:b w:val="false"/>
      <w:i w:val="false"/>
      <w:strike w:val="false"/>
      <w:dstrike w:val="false"/>
      <w:outline w:val="false"/>
      <w:shadow w:val="false"/>
      <w:color w:val="000000"/>
      <w:kern w:val="2"/>
      <w:sz w:val="36"/>
      <w:szCs w:val="24"/>
      <w:u w:val="none"/>
      <w:em w:val="none"/>
      <w:lang w:val="fr-FR" w:eastAsia="en-US" w:bidi="ar-SA"/>
    </w:rPr>
  </w:style>
  <w:style w:type="paragraph" w:styleId="Standard3">
    <w:name w:val="Standard_3"/>
    <w:qFormat/>
    <w:pPr>
      <w:widowControl/>
      <w:bidi w:val="0"/>
      <w:spacing w:lineRule="atLeast" w:line="200" w:before="0" w:after="0"/>
      <w:ind w:left="0" w:right="0" w:hanging="0"/>
      <w:jc w:val="left"/>
    </w:pPr>
    <w:rPr>
      <w:rFonts w:ascii="Mangal" w:hAnsi="Mangal" w:eastAsia="Tahoma" w:cs="Liberation Sans"/>
      <w:b w:val="false"/>
      <w:i w:val="false"/>
      <w:strike w:val="false"/>
      <w:dstrike w:val="false"/>
      <w:outline w:val="false"/>
      <w:shadow w:val="false"/>
      <w:color w:val="000000"/>
      <w:kern w:val="2"/>
      <w:sz w:val="36"/>
      <w:szCs w:val="24"/>
      <w:u w:val="none"/>
      <w:em w:val="none"/>
      <w:lang w:val="fr-FR" w:eastAsia="en-US" w:bidi="ar-SA"/>
    </w:rPr>
  </w:style>
  <w:style w:type="paragraph" w:styleId="Standard4">
    <w:name w:val="Standard_4"/>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uto" w:line="218" w:before="0" w:after="0"/>
      <w:ind w:left="0" w:right="0" w:hanging="0"/>
      <w:jc w:val="left"/>
    </w:pPr>
    <w:rPr>
      <w:rFonts w:ascii="Microsoft YaHei" w:hAnsi="Microsoft YaHei" w:eastAsia="Tahoma" w:cs="Liberation Sans"/>
      <w:b w:val="false"/>
      <w:i w:val="false"/>
      <w:strike w:val="false"/>
      <w:dstrike w:val="false"/>
      <w:outline w:val="false"/>
      <w:shadow w:val="false"/>
      <w:color w:val="000000"/>
      <w:kern w:val="0"/>
      <w:sz w:val="36"/>
      <w:szCs w:val="24"/>
      <w:u w:val="none"/>
      <w:em w:val="none"/>
      <w:lang w:val="fr-FR" w:eastAsia="en-US" w:bidi="ar-SA"/>
    </w:rPr>
  </w:style>
  <w:style w:type="paragraph" w:styleId="Standard5">
    <w:name w:val="Standard_5"/>
    <w:qFormat/>
    <w:pPr>
      <w:widowControl/>
      <w:bidi w:val="0"/>
      <w:spacing w:lineRule="atLeast" w:line="200" w:before="0" w:after="0"/>
      <w:ind w:left="0" w:right="0" w:hanging="0"/>
      <w:jc w:val="left"/>
    </w:pPr>
    <w:rPr>
      <w:rFonts w:ascii="Mangal" w:hAnsi="Mangal" w:eastAsia="Tahoma" w:cs="Liberation Sans"/>
      <w:b w:val="false"/>
      <w:i w:val="false"/>
      <w:strike w:val="false"/>
      <w:dstrike w:val="false"/>
      <w:outline w:val="false"/>
      <w:shadow w:val="false"/>
      <w:color w:val="000000"/>
      <w:kern w:val="2"/>
      <w:sz w:val="36"/>
      <w:szCs w:val="24"/>
      <w:u w:val="none"/>
      <w:em w:val="none"/>
      <w:lang w:val="fr-FR"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LibreOffice/5.4.7.2.M6$Windows_X86_64 LibreOffice_project/84cdc5b975a208eecf96cb73014f465650380623</Application>
  <Pages>25</Pages>
  <Words>2746</Words>
  <Characters>15486</Characters>
  <CharactersWithSpaces>19440</CharactersWithSpaces>
  <Paragraphs>875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2021-05-05T19:02:43Z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