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80760" cy="649541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040" cy="6494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color w:val="62A73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bCs/>
                                <w:color w:val="169B62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  <w:t>France Relance ce sont 21 M€ mobilisés pour 23 projets de rénovation des bâtiments de l’Etat, pour un meilleur confort des agents et des usagers avec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•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le projet de regroupement des services de l’État à Nevers,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•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la rénovation et l’extension d’un bâtiment de l’Institut supérieur de l’automobile et des transports (ISAT) de Nevers,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•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 rénovation globale du restaurant inter-administratif de Nevers,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•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remplacement de la chaudière fioul de la sous préfecture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de Château-Chinon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par une chaudière granulée bois,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•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l’amélioration énergétique des centres des finances publiques de Nevers-Baynac, Clamecy, Château-Chinon et Cosne-Cours-sur-Loire et du bâtiment de la direction départementale des finances         publiques de Nevers,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•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des travaux d’isolation dans les brigades de gendarmerie de Decize et Guérigny,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•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l’installation de bornes de recharge pour véhicules électriques au commissariat et à l’AFPA de Nevers ainsi que dans les sous-préfectures de Cosne-Cours-sur-Loire, de Château-Chinon et de Clamecy ou encore à la brigade de gendarmerie de Decize.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Arial"/>
                                <w:bCs/>
                                <w:color w:val="169B62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bCs/>
                                <w:color w:val="169B62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  <w:t xml:space="preserve">France relance accélère les travaux d’infrastructure de transport avec 32 M€ mobilisés.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color w:val="62A73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62A73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eastAsia="Calibri" w:cs="Arial"/>
                                <w:bCs/>
                                <w:color w:val="169B62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bCs/>
                                <w:color w:val="169B62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  <w:t xml:space="preserve">France relance c’est un soutien à l’industrie nivernaise avec 9 entreprises du département qui ont bénéficié dès 2020 de 4,8 M€ pour réaliser 9,8 M€ d’investissement, dont </w:t>
                            </w:r>
                          </w:p>
                          <w:p>
                            <w:pPr>
                              <w:pStyle w:val="03listetiret"/>
                              <w:numPr>
                                <w:ilvl w:val="0"/>
                                <w:numId w:val="1"/>
                              </w:numPr>
                              <w:ind w:left="283" w:right="0" w:hanging="215"/>
                              <w:jc w:val="both"/>
                              <w:rPr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 entreprises ont bénéficié du fonds de soutien aux investissements de modernisation de la filière  automobile</w:t>
                            </w:r>
                          </w:p>
                          <w:p>
                            <w:pPr>
                              <w:pStyle w:val="03listetiret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spacing w:lineRule="auto" w:line="240" w:before="0" w:after="0"/>
                              <w:ind w:left="283" w:right="0" w:hanging="215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1 entreprise a bénéficié des fonds pour la modernisation du secteur aéronautique. </w:t>
                            </w:r>
                          </w:p>
                          <w:p>
                            <w:pPr>
                              <w:pStyle w:val="03listetiret"/>
                              <w:numPr>
                                <w:ilvl w:val="0"/>
                                <w:numId w:val="0"/>
                              </w:numPr>
                              <w:overflowPunct w:val="true"/>
                              <w:spacing w:lineRule="auto" w:line="240" w:before="0" w:after="0"/>
                              <w:ind w:left="788" w:right="0" w:hanging="0"/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rFonts w:ascii="Calibri" w:hAnsi="Calibri" w:eastAsia="Calibri" w:cs="Arial"/>
                                <w:bCs/>
                                <w:color w:val="169B62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bCs/>
                                <w:color w:val="169B62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  <w:t>France relance a accompagné les Nivernais dans le verdissement de leur véhicule automobile avec les primes à la conversion et bonus écologique accordés depuis juillet 2020.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bCs/>
                                <w:color w:val="169B62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  <w:t xml:space="preserve">En 2020, ce sont 386 particuliers qui se sont saisis de MaPrimeRénov’ pour réaliser 4,2 M€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 travaux pour améliorer l’efficacité énergétique de leur logement permettant de réaliser des économies de consommation d’énergie et de réduire l’empreinte carbone de leur logement.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7pt;height:511.3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color w:val="62A73B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Arial"/>
                          <w:bCs/>
                          <w:color w:val="169B62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  <w:t>France Relance ce sont 21 M€ mobilisés pour 23 projets de rénovation des bâtiments de l’Etat, pour un meilleur confort des agents et des usagers avec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• </w:t>
                      </w:r>
                      <w:r>
                        <w:rPr>
                          <w:sz w:val="24"/>
                          <w:szCs w:val="24"/>
                        </w:rPr>
                        <w:t>le projet de regroupement des services de l’État à Nevers,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• </w:t>
                      </w:r>
                      <w:r>
                        <w:rPr>
                          <w:sz w:val="24"/>
                          <w:szCs w:val="24"/>
                        </w:rPr>
                        <w:t xml:space="preserve">la rénovation et l’extension d’un bâtiment de l’Institut supérieur de l’automobile et des transports (ISAT) de Nevers,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 xml:space="preserve">    • </w:t>
                      </w:r>
                      <w:r>
                        <w:rPr>
                          <w:sz w:val="24"/>
                          <w:szCs w:val="24"/>
                        </w:rPr>
                        <w:t>la rénovation globale du restaurant inter-administratif de Nevers,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 xml:space="preserve">    • </w:t>
                      </w: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sz w:val="24"/>
                          <w:szCs w:val="24"/>
                        </w:rPr>
                        <w:t xml:space="preserve">remplacement de la chaudière fioul de la sous préfecture </w:t>
                      </w:r>
                      <w:r>
                        <w:rPr>
                          <w:sz w:val="24"/>
                          <w:szCs w:val="24"/>
                        </w:rPr>
                        <w:t xml:space="preserve">de Château-Chinon </w:t>
                      </w:r>
                      <w:r>
                        <w:rPr>
                          <w:sz w:val="24"/>
                          <w:szCs w:val="24"/>
                        </w:rPr>
                        <w:t>par une chaudière granulée bois,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• </w:t>
                      </w:r>
                      <w:r>
                        <w:rPr>
                          <w:sz w:val="24"/>
                          <w:szCs w:val="24"/>
                        </w:rPr>
                        <w:t xml:space="preserve">l’amélioration énergétique des centres des finances publiques de Nevers-Baynac, Clamecy, Château-Chinon et Cosne-Cours-sur-Loire et du bâtiment de la direction départementale des finances         publiques de Nevers,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• </w:t>
                      </w:r>
                      <w:r>
                        <w:rPr>
                          <w:sz w:val="24"/>
                          <w:szCs w:val="24"/>
                        </w:rPr>
                        <w:t>des travaux d’isolation dans les brigades de gendarmerie de Decize et Guérigny,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• </w:t>
                      </w:r>
                      <w:r>
                        <w:rPr>
                          <w:sz w:val="24"/>
                          <w:szCs w:val="24"/>
                        </w:rPr>
                        <w:t xml:space="preserve">l’installation de bornes de recharge pour véhicules électriques au commissariat et à l’AFPA de Nevers ainsi que dans les sous-préfectures de Cosne-Cours-sur-Loire, de Château-Chinon et de Clamecy ou encore à la brigade de gendarmerie de Decize.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Arial"/>
                          <w:bCs/>
                          <w:color w:val="169B62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</w:pPr>
                      <w:r>
                        <w:rPr>
                          <w:rFonts w:eastAsia="Calibri" w:cs="Arial"/>
                          <w:bCs/>
                          <w:color w:val="169B62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  <w:t xml:space="preserve">France relance accélère les travaux d’infrastructure de transport avec 32 M€ mobilisés.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color w:val="62A73B"/>
                          <w:sz w:val="24"/>
                          <w:szCs w:val="24"/>
                        </w:rPr>
                      </w:pPr>
                      <w:r>
                        <w:rPr>
                          <w:color w:val="62A73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>
                          <w:rFonts w:ascii="Calibri" w:hAnsi="Calibri" w:eastAsia="Calibri" w:cs="Arial"/>
                          <w:bCs/>
                          <w:color w:val="169B62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</w:pPr>
                      <w:r>
                        <w:rPr>
                          <w:rFonts w:eastAsia="Calibri" w:cs="Arial"/>
                          <w:bCs/>
                          <w:color w:val="169B62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  <w:t xml:space="preserve">France relance c’est un soutien à l’industrie nivernaise avec 9 entreprises du département qui ont bénéficié dès 2020 de 4,8 M€ pour réaliser 9,8 M€ d’investissement, dont </w:t>
                      </w:r>
                    </w:p>
                    <w:p>
                      <w:pPr>
                        <w:pStyle w:val="03listetiret"/>
                        <w:numPr>
                          <w:ilvl w:val="0"/>
                          <w:numId w:val="1"/>
                        </w:numPr>
                        <w:ind w:left="283" w:right="0" w:hanging="215"/>
                        <w:jc w:val="both"/>
                        <w:rPr/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4 entreprises ont bénéficié du fonds de soutien aux investissements de modernisation de la filière  automobile</w:t>
                      </w:r>
                    </w:p>
                    <w:p>
                      <w:pPr>
                        <w:pStyle w:val="03listetiret"/>
                        <w:numPr>
                          <w:ilvl w:val="0"/>
                          <w:numId w:val="1"/>
                        </w:numPr>
                        <w:overflowPunct w:val="true"/>
                        <w:spacing w:lineRule="auto" w:line="240" w:before="0" w:after="0"/>
                        <w:ind w:left="283" w:right="0" w:hanging="215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1 entreprise a bénéficié des fonds pour la modernisation du secteur aéronautique. </w:t>
                      </w:r>
                    </w:p>
                    <w:p>
                      <w:pPr>
                        <w:pStyle w:val="03listetiret"/>
                        <w:numPr>
                          <w:ilvl w:val="0"/>
                          <w:numId w:val="0"/>
                        </w:numPr>
                        <w:overflowPunct w:val="true"/>
                        <w:spacing w:lineRule="auto" w:line="240" w:before="0" w:after="0"/>
                        <w:ind w:left="788" w:right="0" w:hanging="0"/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both"/>
                        <w:rPr>
                          <w:rFonts w:ascii="Calibri" w:hAnsi="Calibri" w:eastAsia="Calibri" w:cs="Arial"/>
                          <w:bCs/>
                          <w:color w:val="169B62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</w:pPr>
                      <w:r>
                        <w:rPr>
                          <w:rFonts w:eastAsia="Calibri" w:cs="Arial"/>
                          <w:bCs/>
                          <w:color w:val="169B62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  <w:t>France relance a accompagné les Nivernais dans le verdissement de leur véhicule automobile avec les primes à la conversion et bonus écologique accordés depuis juillet 2020.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Arial"/>
                          <w:bCs/>
                          <w:color w:val="169B62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  <w:t xml:space="preserve">En 2020, ce sont 386 particuliers qui se sont saisis de MaPrimeRénov’ pour réaliser 4,2 M€ </w:t>
                      </w:r>
                      <w:r>
                        <w:rPr>
                          <w:sz w:val="24"/>
                          <w:szCs w:val="24"/>
                        </w:rPr>
                        <w:t>de travaux pour améliorer l’efficacité énergétique de leur logement permettant de réaliser des économies de consommation d’énergie et de réduire l’empreinte carbone de leur logement.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7925" cy="13906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2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6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Ecologie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Mars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2657"/>
        <w:gridCol w:w="1435"/>
        <w:gridCol w:w="1882"/>
        <w:gridCol w:w="1883"/>
      </w:tblGrid>
      <w:tr>
        <w:trPr>
          <w:trHeight w:val="400" w:hRule="atLeast"/>
        </w:trPr>
        <w:tc>
          <w:tcPr>
            <w:tcW w:w="9417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1560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5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35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57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tcW w:w="143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tcW w:w="188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57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tcW w:w="143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tcW w:w="188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57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tcW w:w="143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tcW w:w="188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2665"/>
        <w:gridCol w:w="1426"/>
        <w:gridCol w:w="1882"/>
        <w:gridCol w:w="1884"/>
      </w:tblGrid>
      <w:tr>
        <w:trPr>
          <w:trHeight w:val="400" w:hRule="atLeast"/>
        </w:trPr>
        <w:tc>
          <w:tcPr>
            <w:tcW w:w="9417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0" w:name="__DdeLink__225_3614400758"/>
            <w:bookmarkEnd w:id="0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1560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65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26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tcW w:w="188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tcW w:w="1884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tcW w:w="188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tcW w:w="1884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tcW w:w="188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4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2665"/>
        <w:gridCol w:w="1426"/>
        <w:gridCol w:w="1882"/>
        <w:gridCol w:w="1884"/>
      </w:tblGrid>
      <w:tr>
        <w:trPr>
          <w:trHeight w:val="400" w:hRule="atLeast"/>
        </w:trPr>
        <w:tc>
          <w:tcPr>
            <w:tcW w:w="9417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1560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65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26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617" w:hRule="atLeast"/>
        </w:trPr>
        <w:tc>
          <w:tcPr>
            <w:tcW w:w="156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tcW w:w="188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tcW w:w="1884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tcW w:w="156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tcW w:w="188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tcW w:w="1884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tcW w:w="156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tcW w:w="188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4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" w:name="__DdeLink__225_36144007581"/>
            <w:bookmarkEnd w:id="1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1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1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2" w:name="__DdeLink__225_36144007582"/>
            <w:bookmarkEnd w:id="2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1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3" w:name="__DdeLink__225_36144007583"/>
            <w:bookmarkEnd w:id="3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550795"/>
                <wp:effectExtent l="0" t="0" r="0" b="0"/>
                <wp:wrapNone/>
                <wp:docPr id="2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55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20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2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858770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85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AUTOMOBILE</w:t>
                            </w:r>
                          </w:p>
                          <w:p>
                            <w:pPr>
                              <w:pStyle w:val="Contenudecadre"/>
                              <w:numPr>
                                <w:ilvl w:val="0"/>
                                <w:numId w:val="2"/>
                              </w:numPr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Oreca à Magny-Cours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Projet moteur F4 – conception d’un moteur thermique et hybride à neutralité carbone</w:t>
                            </w:r>
                          </w:p>
                          <w:p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Ligier Automotive à Magny-Cours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Projet OptimLAP – Création d’une unité de modélisation et de caractérisation de motorisations multi-énergie (moteurs hybrides et hydrogène)</w:t>
                            </w:r>
                          </w:p>
                          <w:p>
                            <w:pPr>
                              <w:pStyle w:val="Contenudecadre"/>
                              <w:numPr>
                                <w:ilvl w:val="0"/>
                                <w:numId w:val="4"/>
                              </w:numPr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Privtech Engeneering à Magny-Cours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Projet collaboratif avec la société Ligier Automotive pour développer un banc d’essai pour moteurs hybrides et hydrogène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AERONAUTIQUE</w:t>
                            </w:r>
                          </w:p>
                          <w:p>
                            <w:pPr>
                              <w:pStyle w:val="Contenudecadre"/>
                              <w:numPr>
                                <w:ilvl w:val="0"/>
                                <w:numId w:val="5"/>
                              </w:numPr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Danielson Engineering à Magny-Cours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Projet Quality+ - Renforcement de la chaîne de valeur et accroissement des capacités de livraison de composants produits et validés en totale autonomie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AUTOMOBILE</w:t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2"/>
                        </w:numPr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Oreca à Magny-Cours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Projet moteur F4 – conception d’un moteur thermique et hybride à neutralité carbone</w:t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Ligier Automotive à Magny-Cours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Projet OptimLAP – Création d’une unité de modélisation et de caractérisation de motorisations multi-énergie (moteurs hybrides et hydrogène)</w:t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4"/>
                        </w:numPr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Privtech Engeneering à Magny-Cours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Projet collaboratif avec la société Ligier Automotive pour développer un banc d’essai pour moteurs hybrides et hydrogène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AERONAUTIQUE</w:t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5"/>
                        </w:numPr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Danielson Engineering à Magny-Cours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Projet Quality+ - Renforcement de la chaîne de valeur et accroissement des capacités de livraison de composants produits et validés en totale autonomie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4" w:name="__DdeLink__225_36144007584"/>
            <w:bookmarkEnd w:id="4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2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5" w:name="__DdeLink__225_36144007585"/>
            <w:bookmarkEnd w:id="5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3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3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3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6" w:name="__DdeLink__225_36144007586"/>
            <w:bookmarkEnd w:id="6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3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7925" cy="139065"/>
                <wp:effectExtent l="0" t="0" r="0" b="0"/>
                <wp:wrapNone/>
                <wp:docPr id="4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2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6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Compétitivité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-191770</wp:posOffset>
                </wp:positionH>
                <wp:positionV relativeFrom="paragraph">
                  <wp:posOffset>824865</wp:posOffset>
                </wp:positionV>
                <wp:extent cx="6080760" cy="3228340"/>
                <wp:effectExtent l="0" t="0" r="0" b="0"/>
                <wp:wrapNone/>
                <wp:docPr id="4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040" cy="322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02inter2"/>
                              <w:rPr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France relance c’est un soutien à l’industrie nivernaise avec 9 entreprises du département qui ont bénéficié dès 2020 de 4,8 M€ pour réaliser 9,8 M€ d’investissement, dont 4 entreprises via le dispositif « territoires d’industries ».</w:t>
                            </w:r>
                          </w:p>
                          <w:p>
                            <w:pPr>
                              <w:pStyle w:val="02inter2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02inter2"/>
                              <w:rPr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France relance renforce la compétitivité du territoire avec une baisse des impôts de production de 18,7 M€ pour 1 900 entreprises du département. </w:t>
                            </w:r>
                          </w:p>
                          <w:p>
                            <w:pPr>
                              <w:pStyle w:val="02inter2"/>
                              <w:spacing w:lineRule="exact" w:line="283" w:before="0" w:after="0"/>
                              <w:jc w:val="left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bookmarkStart w:id="7" w:name="_GoBack"/>
                            <w:bookmarkStart w:id="8" w:name="_GoBack"/>
                            <w:bookmarkEnd w:id="8"/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03textecourant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169B62"/>
                                <w:sz w:val="24"/>
                                <w:szCs w:val="24"/>
                              </w:rPr>
                              <w:t>France Relance accompagne aussi les entreprises de la Nièvre à l’export avec l’assurance prospection et les chèques export.</w:t>
                            </w:r>
                          </w:p>
                          <w:p>
                            <w:pPr>
                              <w:pStyle w:val="03textecourant"/>
                              <w:rPr>
                                <w:rFonts w:ascii="Calibri" w:hAnsi="Calibri"/>
                                <w:color w:val="169B6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69B6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02inter2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France Relance, c’est aussi un appui de 6,920 M€ afin de préserver notre patrimoine, notamment les monuments historiques, et d’accompagner les établissements soutenant l’attractivité et le rayonnement du département.</w:t>
                            </w:r>
                          </w:p>
                          <w:p>
                            <w:pPr>
                              <w:pStyle w:val="03listetiret"/>
                              <w:numPr>
                                <w:ilvl w:val="0"/>
                                <w:numId w:val="0"/>
                              </w:numPr>
                              <w:spacing w:before="0" w:after="160"/>
                              <w:ind w:left="788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64.95pt;width:478.7pt;height:254.1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02inter2"/>
                        <w:rPr/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France relance c’est un soutien à l’industrie nivernaise avec 9 entreprises du département qui ont bénéficié dès 2020 de 4,8 M€ pour réaliser 9,8 M€ d’investissement, dont 4 entreprises via le dispositif « territoires d’industries ».</w:t>
                      </w:r>
                    </w:p>
                    <w:p>
                      <w:pPr>
                        <w:pStyle w:val="02inter2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02inter2"/>
                        <w:rPr/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France relance renforce la compétitivité du territoire avec une baisse des impôts de production de 18,7 M€ pour 1 900 entreprises du département. </w:t>
                      </w:r>
                    </w:p>
                    <w:p>
                      <w:pPr>
                        <w:pStyle w:val="02inter2"/>
                        <w:spacing w:lineRule="exact" w:line="283" w:before="0" w:after="0"/>
                        <w:jc w:val="left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bookmarkStart w:id="9" w:name="_GoBack"/>
                      <w:bookmarkStart w:id="10" w:name="_GoBack"/>
                      <w:bookmarkEnd w:id="10"/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03textecourant"/>
                        <w:rPr/>
                      </w:pPr>
                      <w:r>
                        <w:rPr>
                          <w:rFonts w:ascii="Calibri" w:hAnsi="Calibri"/>
                          <w:color w:val="169B62"/>
                          <w:sz w:val="24"/>
                          <w:szCs w:val="24"/>
                        </w:rPr>
                        <w:t>France Relance accompagne aussi les entreprises de la Nièvre à l’export avec l’assurance prospection et les chèques export.</w:t>
                      </w:r>
                    </w:p>
                    <w:p>
                      <w:pPr>
                        <w:pStyle w:val="03textecourant"/>
                        <w:rPr>
                          <w:rFonts w:ascii="Calibri" w:hAnsi="Calibri"/>
                          <w:color w:val="169B62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169B6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02inter2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France Relance, c’est aussi un appui de 6,920 M€ afin de préserver notre patrimoine, notamment les monuments historiques, et d’accompagner les établissements soutenant l’attractivité et le rayonnement du département.</w:t>
                      </w:r>
                    </w:p>
                    <w:p>
                      <w:pPr>
                        <w:pStyle w:val="03listetiret"/>
                        <w:numPr>
                          <w:ilvl w:val="0"/>
                          <w:numId w:val="0"/>
                        </w:numPr>
                        <w:spacing w:before="0" w:after="160"/>
                        <w:ind w:left="788" w:right="0" w:hanging="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1" w:name="__DdeLink__225_36144007587"/>
            <w:bookmarkEnd w:id="11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4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4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4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2" w:name="__DdeLink__225_36144007588"/>
            <w:bookmarkEnd w:id="12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5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3" w:name="__DdeLink__225_36144007589"/>
            <w:bookmarkEnd w:id="13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5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5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eastAsia="Calibri" w:cs="" w:cstheme="minorBidi" w:eastAsiaTheme="minorHAnsi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numPr>
                                <w:ilvl w:val="0"/>
                                <w:numId w:val="6"/>
                              </w:numPr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Holding Cassier Recyclage à Cercy-la-Tour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Industrialisation de chaîne de tri de pneumatiques usagés</w:t>
                            </w:r>
                          </w:p>
                          <w:p>
                            <w:pPr>
                              <w:pStyle w:val="Contenudecadre"/>
                              <w:numPr>
                                <w:ilvl w:val="0"/>
                                <w:numId w:val="7"/>
                              </w:numPr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Nexson Group Equipements industriels à Garchizy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Internalisation de la production de sa gamme surfaçage de corps d’échangeurs thermiques</w:t>
                            </w:r>
                          </w:p>
                          <w:p>
                            <w:pPr>
                              <w:pStyle w:val="Contenudecadre"/>
                              <w:numPr>
                                <w:ilvl w:val="0"/>
                                <w:numId w:val="8"/>
                              </w:numPr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TCT Tores Composants Technologies à Sauvigny-les-Bois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Modernisation de l’atelier. Acquisition de machines automatiques de production (moulage sous vide)</w:t>
                            </w:r>
                          </w:p>
                          <w:p>
                            <w:pPr>
                              <w:pStyle w:val="Contenudecadre"/>
                              <w:numPr>
                                <w:ilvl w:val="0"/>
                                <w:numId w:val="9"/>
                              </w:numPr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Sertip à Varennes-Vauzelles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Leader dans la sérigraphie industrielle en petites et moyennes séries. Accroissement de la capacité de production grâce à l’acquisition de nouvelles machines. Extension immobilière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eastAsia="Calibri" w:cs="" w:cstheme="minorBidi" w:eastAsiaTheme="minorHAnsi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6"/>
                        </w:numPr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Holding Cassier Recyclage à Cercy-la-Tour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Industrialisation de chaîne de tri de pneumatiques usagés</w:t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7"/>
                        </w:numPr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Nexson Group Equipements industriels à Garchizy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Internalisation de la production de sa gamme surfaçage de corps d’échangeurs thermiques</w:t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8"/>
                        </w:numPr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TCT Tores Composants Technologies à Sauvigny-les-Bois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Modernisation de l’atelier. Acquisition de machines automatiques de production (moulage sous vide)</w:t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9"/>
                        </w:numPr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Sertip à Varennes-Vauzelles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Leader dans la sérigraphie industrielle en petites et moyennes séries. Accroissement de la capacité de production grâce à l’acquisition de nouvelles machines. Extension immobilière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4" w:name="__DdeLink__225_361440075810"/>
            <w:bookmarkEnd w:id="14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5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6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6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5" w:name="__DdeLink__225_361440075811"/>
            <w:bookmarkEnd w:id="15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6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7925" cy="139065"/>
                <wp:effectExtent l="0" t="0" r="0" b="0"/>
                <wp:wrapNone/>
                <wp:docPr id="6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2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6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Cohésion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-191770</wp:posOffset>
                </wp:positionH>
                <wp:positionV relativeFrom="paragraph">
                  <wp:posOffset>891540</wp:posOffset>
                </wp:positionV>
                <wp:extent cx="6080760" cy="5039360"/>
                <wp:effectExtent l="0" t="0" r="0" b="0"/>
                <wp:wrapNone/>
                <wp:docPr id="7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040" cy="503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eastAsia="Calibri" w:cs="" w:cstheme="minorBidi" w:eastAsia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Alors que les jeunes et les entreprises subissent de plein fouet les effets économiques et sociaux de la crise sanitaire, encourager l’emploi des jeunes est plus que jamais nécessaire.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02inter2"/>
                              <w:jc w:val="both"/>
                              <w:rPr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France Relance, c’est donner des perspectives aux jeunes nivernais avec le plan « 1 jeune, 1 solution » : plus de 2361 jeunes nivernais ont bénéficié du « plan jeunes ».</w:t>
                            </w:r>
                          </w:p>
                          <w:p>
                            <w:pPr>
                              <w:pStyle w:val="02inter2"/>
                              <w:jc w:val="both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02inter2"/>
                              <w:jc w:val="both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Le plan #1jeune1solution vise à offrir une solution à chaque jeune en mobilisant un ensemble de leviers : aides à l’embauche, formations, accompagnements, aides financières aux jeunes en difficulté... afin de répondre à toutes les situations. </w:t>
                            </w:r>
                          </w:p>
                          <w:p>
                            <w:pPr>
                              <w:pStyle w:val="02inter2"/>
                              <w:jc w:val="both"/>
                              <w:rPr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02inter2"/>
                              <w:jc w:val="both"/>
                              <w:rPr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Les employeurs publics locaux sont aussi concernés par ce plan afin de faciliter l’embauche des jeunes de moins de 26 ans en apprentissage.</w:t>
                            </w:r>
                          </w:p>
                          <w:p>
                            <w:pPr>
                              <w:pStyle w:val="02inter2"/>
                              <w:jc w:val="both"/>
                              <w:rPr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02inter2"/>
                              <w:jc w:val="both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France Relance c’est aussi l’État aux côtés des collectivités territoriales nivernaises dans leurs      projets d’investissement local : 12 projets ont bénéficié de 4,9 M€ de dotation de soutien à    l’investissement local pour réaliser 15 M€ d’investissements publics.</w:t>
                            </w:r>
                          </w:p>
                          <w:p>
                            <w:pPr>
                              <w:pStyle w:val="03listetiret"/>
                              <w:numPr>
                                <w:ilvl w:val="0"/>
                                <w:numId w:val="0"/>
                              </w:numPr>
                              <w:overflowPunct w:val="true"/>
                              <w:spacing w:lineRule="auto" w:line="240" w:before="0" w:after="0"/>
                              <w:ind w:left="788" w:right="0" w:hanging="0"/>
                              <w:jc w:val="both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70.2pt;width:478.7pt;height:396.7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eastAsia="Calibri" w:cs="" w:cstheme="minorBidi" w:eastAsia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 xml:space="preserve">Alors que les jeunes et les entreprises subissent de plein fouet les effets économiques et sociaux de la crise sanitaire, encourager l’emploi des jeunes est plus que jamais nécessaire.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02inter2"/>
                        <w:jc w:val="both"/>
                        <w:rPr/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France Relance, c’est donner des perspectives aux jeunes nivernais avec le plan « 1 jeune, 1 solution » : plus de 2361 jeunes nivernais ont bénéficié du « plan jeunes ».</w:t>
                      </w:r>
                    </w:p>
                    <w:p>
                      <w:pPr>
                        <w:pStyle w:val="02inter2"/>
                        <w:jc w:val="both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02inter2"/>
                        <w:jc w:val="both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Le plan #1jeune1solution vise à offrir une solution à chaque jeune en mobilisant un ensemble de leviers : aides à l’embauche, formations, accompagnements, aides financières aux jeunes en difficulté... afin de répondre à toutes les situations. </w:t>
                      </w:r>
                    </w:p>
                    <w:p>
                      <w:pPr>
                        <w:pStyle w:val="02inter2"/>
                        <w:jc w:val="both"/>
                        <w:rPr>
                          <w:rFonts w:ascii="Calibri" w:hAnsi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02inter2"/>
                        <w:jc w:val="both"/>
                        <w:rPr>
                          <w:rFonts w:ascii="Calibri" w:hAnsi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Les employeurs publics locaux sont aussi concernés par ce plan afin de faciliter l’embauche des jeunes de moins de 26 ans en apprentissage.</w:t>
                      </w:r>
                    </w:p>
                    <w:p>
                      <w:pPr>
                        <w:pStyle w:val="02inter2"/>
                        <w:jc w:val="both"/>
                        <w:rPr>
                          <w:rFonts w:ascii="Calibri" w:hAnsi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02inter2"/>
                        <w:jc w:val="both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France Relance c’est aussi l’État aux côtés des collectivités territoriales nivernaises dans leurs      projets d’investissement local : 12 projets ont bénéficié de 4,9 M€ de dotation de soutien à    l’investissement local pour réaliser 15 M€ d’investissements publics.</w:t>
                      </w:r>
                    </w:p>
                    <w:p>
                      <w:pPr>
                        <w:pStyle w:val="03listetiret"/>
                        <w:numPr>
                          <w:ilvl w:val="0"/>
                          <w:numId w:val="0"/>
                        </w:numPr>
                        <w:overflowPunct w:val="true"/>
                        <w:spacing w:lineRule="auto" w:line="240" w:before="0" w:after="0"/>
                        <w:ind w:left="788" w:right="0" w:hanging="0"/>
                        <w:jc w:val="both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6" w:name="__DdeLink__225_361440075812"/>
            <w:bookmarkEnd w:id="16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7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7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7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Le PORTRAIT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Localisée à Varzy, la société David Lange fabrique du mobilier contemporain haut de gamme en utilisant des matériaux dérivés des bois et des matériaux de synthèse en pratiquant notamment la technologie du thermoformage.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Elle a décidé d’accompagner la transmission des savoirs. Yannick Patient, directeur général de David Lange, souligne que « ces savoir-faire sont précieux et que certains d’entre eux ne peuvent se transmettre que d’un homme à un autre », d’où le choix de recruter pour la première fois, à la rentrée 2020, deux apprentis en CAP ébénisterie.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Agathe, 23 ans, est originaire du Gard qui après avoir obtenu un baccalauréat littéraire, a entrepris des études d’histoire de l’art et d’archéologie, puis à 21 ans a choisi d’embrasser le métier d’ébéniste en décrochant un CAP de menuiserie bâtiment.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Benoît, 20 ans, vient de Londres. Sa rencontre avec un compagnon du devoir l’a conduit à s’inscrire dans  un centre de formation en ébénisterie par alternance, à Lille.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Le PORTRAIT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Localisée à Varzy, la société David Lange fabrique du mobilier contemporain haut de gamme en utilisant des matériaux dérivés des bois et des matériaux de synthèse en pratiquant notamment la technologie du thermoformage.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Elle a décidé d’accompagner la transmission des savoirs. Yannick Patient, directeur général de David Lange, souligne que « ces savoir-faire sont précieux et que certains d’entre eux ne peuvent se transmettre que d’un homme à un autre », d’où le choix de recruter pour la première fois, à la rentrée 2020, deux apprentis en CAP ébénisterie.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Agathe, 23 ans, est originaire du Gard qui après avoir obtenu un baccalauréat littéraire, a entrepris des études d’histoire de l’art et d’archéologie, puis à 21 ans a choisi d’embrasser le métier d’ébéniste en décrochant un CAP de menuiserie bâtiment.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Benoît, 20 ans, vient de Londres. Sa rencontre avec un compagnon du devoir l’a conduit à s’inscrire dans  un centre de formation en ébénisterie par alternance, à Lille.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7" w:name="__DdeLink__225_361440075813"/>
            <w:bookmarkEnd w:id="17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7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7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8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8" w:name="__DdeLink__225_361440075814"/>
            <w:bookmarkEnd w:id="18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8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8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8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9" w:name="__DdeLink__225_361440075815"/>
            <w:bookmarkEnd w:id="19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8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8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9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20" w:name="__DdeLink__225_361440075816"/>
            <w:bookmarkEnd w:id="20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9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9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9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21" w:name="__DdeLink__225_361440075817"/>
            <w:bookmarkEnd w:id="21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9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9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10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22" w:name="__DdeLink__225_361440075818"/>
            <w:bookmarkEnd w:id="22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10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10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10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23" w:name="__DdeLink__225_361440075819"/>
            <w:bookmarkEnd w:id="23"/>
            <w:r>
              <w:rPr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Nièvre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426335"/>
                <wp:effectExtent l="0" t="0" r="0" b="0"/>
                <wp:wrapNone/>
                <wp:docPr id="10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4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4pt;height:19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9515" cy="139065"/>
                <wp:effectExtent l="0" t="0" r="0" b="0"/>
                <wp:wrapNone/>
                <wp:docPr id="10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3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5350" cy="2652395"/>
                <wp:effectExtent l="0" t="0" r="0" b="0"/>
                <wp:wrapNone/>
                <wp:docPr id="1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4pt;height:20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46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234" y="0"/>
              <wp:lineTo x="-234" y="21123"/>
              <wp:lineTo x="20969" y="21123"/>
              <wp:lineTo x="20969" y="0"/>
              <wp:lineTo x="-234" y="0"/>
            </wp:wrapPolygon>
          </wp:wrapTight>
          <wp:docPr id="11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14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468" y="0"/>
              <wp:lineTo x="-468" y="20485"/>
              <wp:lineTo x="20878" y="20485"/>
              <wp:lineTo x="20878" y="0"/>
              <wp:lineTo x="-468" y="0"/>
            </wp:wrapPolygon>
          </wp:wrapTight>
          <wp:docPr id="114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Calibri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03listetiret">
    <w:name w:val="03_liste-tiret"/>
    <w:basedOn w:val="ListParagraph"/>
    <w:qFormat/>
    <w:pPr>
      <w:spacing w:lineRule="exact" w:line="280"/>
      <w:ind w:left="283" w:right="0" w:hanging="215"/>
    </w:pPr>
    <w:rPr>
      <w:rFonts w:ascii="Arial" w:hAnsi="Arial" w:cs="Arial"/>
    </w:rPr>
  </w:style>
  <w:style w:type="paragraph" w:styleId="03textecourant">
    <w:name w:val="03_texte-courant"/>
    <w:basedOn w:val="Normal"/>
    <w:qFormat/>
    <w:pPr>
      <w:spacing w:lineRule="exact" w:line="260" w:before="0" w:after="120"/>
      <w:jc w:val="both"/>
    </w:pPr>
    <w:rPr>
      <w:rFonts w:ascii="Arial" w:hAnsi="Arial" w:cs="Arial"/>
      <w:bCs/>
    </w:rPr>
  </w:style>
  <w:style w:type="paragraph" w:styleId="02inter2">
    <w:name w:val="02_inter 2"/>
    <w:basedOn w:val="03textecourant"/>
    <w:qFormat/>
    <w:pPr>
      <w:spacing w:lineRule="exact" w:line="300" w:before="0" w:after="60"/>
    </w:pPr>
    <w:rPr>
      <w:color w:val="169B62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LibreOffice/5.4.7.2.M6$Windows_X86_64 LibreOffice_project/84cdc5b975a208eecf96cb73014f465650380623</Application>
  <Pages>25</Pages>
  <Words>2902</Words>
  <Characters>16610</Characters>
  <CharactersWithSpaces>20756</CharactersWithSpaces>
  <Paragraphs>882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2021-05-04T11:03:57Z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