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Loiret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1 394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5 546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3 189 (26%)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54.2 M€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2 401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45.1 M€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12 483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199.2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165.8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195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1 043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1 788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7 236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563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360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139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4 107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16 061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217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308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1 188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668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131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3 783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13 025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108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1 900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936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5 815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