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Lot-et-Garonne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15 336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2 204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33.8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1 692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28.4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31 495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473.9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24 503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396.4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1 890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1 312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8 789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5 183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562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2 286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39 914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3 147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409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6 585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1 407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30 764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1 460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14 317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