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Alpes-de-Haute-Provence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2021-06-30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2.1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456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678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1028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583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