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Alpes-de-Haute-Provence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456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18 322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16 369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14 299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666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11.1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509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9.3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352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7.8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8 653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119.6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6 755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101.6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4 776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85.2 M€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29.6 M€ (2%)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(5%)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29.6 M€ (2%)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(5%)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26.5 M€ (2%)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(5%)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1277.9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 (19%)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3 921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 (19%)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3 921 (29%)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217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13 360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217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13 360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627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15 948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15 295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5 320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4 189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2 938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369.6 k€ (2%)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147.8 k€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21.0 M€ (3%)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8.0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6.2 M€ (2%)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2.2 M€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5.9 M€ (2%)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2.0 M€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251.0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90.3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303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248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202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2 243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1 623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1 201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2 983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2 311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6 834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5 496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4 437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1 193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1 048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424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23 286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20 040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16 873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909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216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103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103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10 693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5 240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