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Alpes-de-Haute-Provence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Alpes-de-Haute-Provence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