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1 588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26.4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24.5 M€ (83%)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24.5 M€ (83%)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(84%)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3 917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510.0 k€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465.7 k€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4 954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