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Corse-du-Sud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267.7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620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182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