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291.5 k€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235.7 k€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5.4 M€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869.5 k€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5.3 M€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701.5 k€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