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898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4 328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1 701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36.2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1 294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31.3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847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26.7 M€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4 899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119.3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1 003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2 523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2 360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16 061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386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2 043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1 800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1 583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9 815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2 659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