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Eure-et-Loir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534.6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1078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2360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1800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