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898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5.7 M€ (27%)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36.2 M€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5.3 M€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5.2 M€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4.0 M€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1 294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21.1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25.7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18.4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19.2 M€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16.7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16.7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132.0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30 570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30 570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166 256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11.2 M€ (23%)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4.6 M€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10.1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